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3600" cy="7611745"/>
            <wp:effectExtent b="0" l="0" r="0" t="0"/>
            <wp:docPr id="17324885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1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CONTROL PATRIMONIAL Y ADMINISTRACIÓN DE ACTIVOS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smallCaps w:val="1"/>
          <w:color w:val="5a5a5a"/>
        </w:rPr>
      </w:pPr>
      <w:r w:rsidDel="00000000" w:rsidR="00000000" w:rsidRPr="00000000">
        <w:rPr>
          <w:smallCaps w:val="1"/>
          <w:color w:val="5a5a5a"/>
          <w:rtl w:val="0"/>
        </w:rPr>
        <w:t xml:space="preserve">LEVANTAMIENTO, CONTROL Y GESTIÓN DE BIENES Y ACTIVOS FIJOS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Entidad: </w:t>
      </w:r>
      <w:r w:rsidDel="00000000" w:rsidR="00000000" w:rsidRPr="00000000">
        <w:rPr>
          <w:rtl w:val="0"/>
        </w:rPr>
        <w:t xml:space="preserve">Iglesia Misión Cristiana Elim Honduras, Elim Central, San Pedro Sula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Implementación: </w:t>
      </w:r>
      <w:r w:rsidDel="00000000" w:rsidR="00000000" w:rsidRPr="00000000">
        <w:rPr>
          <w:rtl w:val="0"/>
        </w:rPr>
        <w:t xml:space="preserve">Marzo,2026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INTRODUCCIÓN Y OBJETIVO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mallCaps w:val="1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1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1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Este manual establece las normas y procedimientos para la identificación, registro, valoración y custodia de los bienes que integran el patrimonio de Iglesia Elim Central, para asegurar una administración transparente, profesional y responsable de los recursos que han sido confiados a la institución para el cumplimiento de sus fines.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1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1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Establecer un sistema de control administrativo y contable de alto nivel que permita identificar, valorar y resguardar el patrimonio de Iglesia Elim Central. El objetivo final es garantizar que cada recurso esté debidamente registrado, ubicado y asignado a un responsable.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DEFINICIONES FUNDAMENTALES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Para efectos de este manual y del control administrativo, se definen los siguientes términos: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Activo Fijo:</w:t>
      </w:r>
      <w:r w:rsidDel="00000000" w:rsidR="00000000" w:rsidRPr="00000000">
        <w:rPr>
          <w:rtl w:val="0"/>
        </w:rPr>
        <w:t xml:space="preserve"> Todo bien mueble o inmueble que la Iglesia posee para su uso operativo y cuya duración estimada sea superior a un año.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Patrimonio Eclesial:</w:t>
      </w:r>
      <w:r w:rsidDel="00000000" w:rsidR="00000000" w:rsidRPr="00000000">
        <w:rPr>
          <w:rtl w:val="0"/>
        </w:rPr>
        <w:t xml:space="preserve"> Conjunto de bienes, equipos e instalaciones propiedad de la Iglesia, ya sean adquiridos o recibidos en donación.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Depreciación:</w:t>
      </w:r>
      <w:r w:rsidDel="00000000" w:rsidR="00000000" w:rsidRPr="00000000">
        <w:rPr>
          <w:rtl w:val="0"/>
        </w:rPr>
        <w:t xml:space="preserve"> Reconocimiento contable del desgaste o pérdida de valor de un activo por el uso o el paso del tiempo.</w:t>
      </w:r>
    </w:p>
    <w:p w:rsidR="00000000" w:rsidDel="00000000" w:rsidP="00000000" w:rsidRDefault="00000000" w:rsidRPr="00000000" w14:paraId="00000019">
      <w:pPr>
        <w:ind w:left="360" w:firstLine="0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Activo Vigente:</w:t>
      </w:r>
      <w:r w:rsidDel="00000000" w:rsidR="00000000" w:rsidRPr="00000000">
        <w:rPr>
          <w:rtl w:val="0"/>
        </w:rPr>
        <w:t xml:space="preserve"> Bien que aún se encuentra dentro de su vida útil contable y mantiene un valor en libros contables.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Activo Totalmente Depreciado:</w:t>
      </w:r>
      <w:r w:rsidDel="00000000" w:rsidR="00000000" w:rsidRPr="00000000">
        <w:rPr>
          <w:rtl w:val="0"/>
        </w:rPr>
        <w:t xml:space="preserve"> Bien que ha llegado a valor cero en los libros contables, pero que sigue en uso físico y debe permanecer bajo inventario y custodia.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Cuenta Contable:</w:t>
      </w:r>
      <w:r w:rsidDel="00000000" w:rsidR="00000000" w:rsidRPr="00000000">
        <w:rPr>
          <w:rtl w:val="0"/>
        </w:rPr>
        <w:t xml:space="preserve"> Categoría financiera específica donde se agrupan activos con características similares (ej. Vehículos, Mobiliario de Templo) para facilitar el reporte de estados financieros y el cálculo de depreciaciones grupales.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 de Activo (ID QR): </w:t>
      </w:r>
      <w:r w:rsidDel="00000000" w:rsidR="00000000" w:rsidRPr="00000000">
        <w:rPr>
          <w:rtl w:val="0"/>
        </w:rPr>
        <w:t xml:space="preserve">Identificador alfanumérico único e irrepetible asignado a cada bien. Este código, impreso en la etiqueta adhesiva, actúa como el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color w:val="215e99"/>
          <w:rtl w:val="0"/>
        </w:rPr>
        <w:t xml:space="preserve">vínculo digital"</w:t>
      </w:r>
      <w:r w:rsidDel="00000000" w:rsidR="00000000" w:rsidRPr="00000000">
        <w:rPr>
          <w:color w:val="215e99"/>
          <w:rtl w:val="0"/>
        </w:rPr>
        <w:t xml:space="preserve"> </w:t>
      </w:r>
      <w:r w:rsidDel="00000000" w:rsidR="00000000" w:rsidRPr="00000000">
        <w:rPr>
          <w:rtl w:val="0"/>
        </w:rPr>
        <w:t xml:space="preserve">que conecta el objeto físico en cualquiera de las 31 áreas con su información detallada en el Registro Maestro.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Registro Maestro de Activos:</w:t>
      </w:r>
      <w:r w:rsidDel="00000000" w:rsidR="00000000" w:rsidRPr="00000000">
        <w:rPr>
          <w:rtl w:val="0"/>
        </w:rPr>
        <w:t xml:space="preserve"> Es la base de datos en Excel centralizada y oficial que contiene el historial completo, técnico y financiero de cada bien de la Iglesia. Este registro es el único documento válido para auditorías, toma de decisiones de compra o baja, y reportes de patrimonio. Cualquier cambio físico en un activo debe verse reflejado obligatoriamente en este archivo para mantener la integridad del control.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CLASIFICACIÓN CONTABLE DE LAS CUENTAS DE DEPRECIACIONES Y AMORTIZACIONES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El patrimonio se agrupa en nueve cuentas principales. Cada activo debe ser clasificado en una sola de ellas:</w:t>
      </w:r>
    </w:p>
    <w:tbl>
      <w:tblPr>
        <w:tblStyle w:val="Table1"/>
        <w:tblW w:w="6516.0" w:type="dxa"/>
        <w:jc w:val="center"/>
        <w:tblLayout w:type="fixed"/>
        <w:tblLook w:val="04A0"/>
      </w:tblPr>
      <w:tblGrid>
        <w:gridCol w:w="4390"/>
        <w:gridCol w:w="2126"/>
        <w:tblGridChange w:id="0">
          <w:tblGrid>
            <w:gridCol w:w="4390"/>
            <w:gridCol w:w="2126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 CONTABLE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1. Terrenos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TERRENOS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2. Edificios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EDIFICIOS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3. Vehículos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VEHICULOS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4. Equipo de Cómputo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EQ. COMPUTO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5. Mobiliario y Equipo de Oficina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MOB. OFICINA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6. Mobiliario y Equipo de Templo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MOB.TEMPLO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7. Equipo de Audio e Instrumentos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EQ. AUD/INST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8. Mejoras a Edificios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MEJ. EDIFICIO</w:t>
            </w:r>
          </w:p>
        </w:tc>
      </w:tr>
      <w:tr>
        <w:trPr>
          <w:cantSplit w:val="0"/>
          <w:trHeight w:val="11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left"/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9. Equipos Diversos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EQ. DIVERSOS</w:t>
            </w:r>
          </w:p>
        </w:tc>
      </w:tr>
    </w:tbl>
    <w:p w:rsidR="00000000" w:rsidDel="00000000" w:rsidP="00000000" w:rsidRDefault="00000000" w:rsidRPr="00000000" w14:paraId="00000037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Nota:</w:t>
      </w:r>
      <w:r w:rsidDel="00000000" w:rsidR="00000000" w:rsidRPr="00000000">
        <w:rPr>
          <w:i w:val="1"/>
          <w:iCs w:val="1"/>
          <w:rtl w:val="0"/>
        </w:rPr>
        <w:t xml:space="preserve"> La abreviatura en la etiqueta física es solo una referencia visual rápida.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METODOLOGÍA DEL LEVANTAMIENTO (EL SISTEMA QR)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El inventario se basa en un </w:t>
      </w:r>
      <w:r w:rsidDel="00000000" w:rsidR="00000000" w:rsidRPr="00000000">
        <w:rPr>
          <w:b w:val="1"/>
          <w:bCs w:val="1"/>
          <w:rtl w:val="0"/>
        </w:rPr>
        <w:t xml:space="preserve">Barrido Geográfico</w:t>
      </w:r>
      <w:r w:rsidDel="00000000" w:rsidR="00000000" w:rsidRPr="00000000">
        <w:rPr>
          <w:rtl w:val="0"/>
        </w:rPr>
        <w:t xml:space="preserve"> dividido en las 31 áreas de la Iglesia. Cada activo identificado deberá portar una etiqueta con código QR.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del Etiquetado: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64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Visibilidad:</w:t>
      </w:r>
      <w:r w:rsidDel="00000000" w:rsidR="00000000" w:rsidRPr="00000000">
        <w:rPr>
          <w:rtl w:val="0"/>
        </w:rPr>
        <w:t xml:space="preserve"> La etiqueta se colocará en un lugar visible pero que no afecte la estética del objeto (ej. lateral derecho o base trasera).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64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Identidad Única:</w:t>
      </w:r>
      <w:r w:rsidDel="00000000" w:rsidR="00000000" w:rsidRPr="00000000">
        <w:rPr>
          <w:rtl w:val="0"/>
        </w:rPr>
        <w:t xml:space="preserve"> El código QR vincula el objeto físico con el Registro Digital Maestro en Excel.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64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Permanencia:</w:t>
      </w:r>
      <w:r w:rsidDel="00000000" w:rsidR="00000000" w:rsidRPr="00000000">
        <w:rPr>
          <w:rtl w:val="0"/>
        </w:rPr>
        <w:t xml:space="preserve"> Está prohibido remover, tachar o cubrir las etiquetas. En caso de deterioro, el encargado del área debe solicitar su reposición.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ESTRUCTURA DEL REGISTRO MAESTRO (CONTROL EN EXCEL)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respaldo digital del inventario se llevará en una matriz de Excel que contiene los siguientes campos obligatorios para cada activo: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 QR:</w:t>
      </w:r>
      <w:r w:rsidDel="00000000" w:rsidR="00000000" w:rsidRPr="00000000">
        <w:rPr>
          <w:rtl w:val="0"/>
        </w:rPr>
        <w:t xml:space="preserve"> Código numérico único asignado a la etiqueta.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lineRule="auto"/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del Activo:</w:t>
      </w:r>
      <w:r w:rsidDel="00000000" w:rsidR="00000000" w:rsidRPr="00000000">
        <w:rPr>
          <w:rtl w:val="0"/>
        </w:rPr>
        <w:t xml:space="preserve"> Identificación breve (ej. Silla Ejecutiva).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Descripción Detallada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Marca, modelo, color y número de serie (si aplica).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Área/Ubicación:</w:t>
      </w:r>
      <w:r w:rsidDel="00000000" w:rsidR="00000000" w:rsidRPr="00000000">
        <w:rPr>
          <w:rtl w:val="0"/>
        </w:rPr>
        <w:t xml:space="preserve"> Una de las 31 zonas identificadas en el plano/croquis de la iglesia.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Cuenta Contable:</w:t>
      </w:r>
      <w:r w:rsidDel="00000000" w:rsidR="00000000" w:rsidRPr="00000000">
        <w:rPr>
          <w:rtl w:val="0"/>
        </w:rPr>
        <w:t xml:space="preserve"> Una de las 9 cuentas oficiales de la Iglesia.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de Adquisición:</w:t>
      </w:r>
      <w:r w:rsidDel="00000000" w:rsidR="00000000" w:rsidRPr="00000000">
        <w:rPr>
          <w:rtl w:val="0"/>
        </w:rPr>
        <w:t xml:space="preserve"> Fecha de ingreso al patrimonio.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Costo de Adquisición:</w:t>
      </w:r>
      <w:r w:rsidDel="00000000" w:rsidR="00000000" w:rsidRPr="00000000">
        <w:rPr>
          <w:rtl w:val="0"/>
        </w:rPr>
        <w:t xml:space="preserve"> Valor original del bien (facturado o estimado por peritaje).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Estatus Contable:</w:t>
      </w:r>
      <w:r w:rsidDel="00000000" w:rsidR="00000000" w:rsidRPr="00000000">
        <w:rPr>
          <w:rtl w:val="0"/>
        </w:rPr>
        <w:t xml:space="preserve"> Clasificación como "Vigente" o "Depreciado".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Indicador de si el bien fue por "Compra" o "Donación".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Físico:</w:t>
      </w:r>
      <w:r w:rsidDel="00000000" w:rsidR="00000000" w:rsidRPr="00000000">
        <w:rPr>
          <w:rtl w:val="0"/>
        </w:rPr>
        <w:t xml:space="preserve"> Calificación de la condición actual (Bueno / Regular / Malo).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line="276" w:lineRule="auto"/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 de incidencia:</w:t>
      </w:r>
      <w:r w:rsidDel="00000000" w:rsidR="00000000" w:rsidRPr="00000000">
        <w:rPr>
          <w:rtl w:val="0"/>
        </w:rPr>
        <w:t xml:space="preserve"> Registra la novedad detectada durante el levantamiento o auditoría: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Faltante: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activo figura en registros anteriores, pero no se encuentra físicamente.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Extraviado: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conoce de su existencia, pero no se tiene rastro de su ubicación actual.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Registrado: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Activo encontrado físicamente que no aparecía en el control previo (sobrante).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Recomendada: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Instrucción administrativa basada en el estado del activo: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Reparar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activo presenta daños, pero es económicamente viable arreglarlo.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de baja: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activo es inservible, está obsoleto o su reparación es más cara que su valor.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Reponer: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activo es indispensable para la operación y debe ser reemplazado a la brevedad.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Observaciones:</w:t>
      </w:r>
      <w:r w:rsidDel="00000000" w:rsidR="00000000" w:rsidRPr="00000000">
        <w:rPr>
          <w:rtl w:val="0"/>
        </w:rPr>
        <w:t xml:space="preserve"> Notas sobre reparaciones o detalles específicos.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502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Responsable (Custodio):</w:t>
      </w:r>
      <w:r w:rsidDel="00000000" w:rsidR="00000000" w:rsidRPr="00000000">
        <w:rPr>
          <w:rtl w:val="0"/>
        </w:rPr>
        <w:t xml:space="preserve"> Persona encargada de velar por el bien en esa área.</w:t>
      </w:r>
    </w:p>
    <w:p w:rsidR="00000000" w:rsidDel="00000000" w:rsidP="00000000" w:rsidRDefault="00000000" w:rsidRPr="00000000" w14:paraId="00000057">
      <w:pPr>
        <w:ind w:left="50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ESTRUCTURA DE CONTROL POR AREA DE UBICACIÓN</w:t>
      </w:r>
    </w:p>
    <w:p w:rsidR="00000000" w:rsidDel="00000000" w:rsidP="00000000" w:rsidRDefault="00000000" w:rsidRPr="00000000" w14:paraId="0000005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Dado que cada una de las 31 áreas (oficinas, salones, bodegas, etc) contienen activos de distintas cuentas (ej. una oficina tiene "Equipo de Cómputo" y "Mobiliario"), no inventariaremos por cuenta contable, sino por </w:t>
      </w:r>
      <w:r w:rsidDel="00000000" w:rsidR="00000000" w:rsidRPr="00000000">
        <w:rPr>
          <w:b w:val="1"/>
          <w:bCs w:val="1"/>
          <w:rtl w:val="0"/>
        </w:rPr>
        <w:t xml:space="preserve">espacio físico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inventario consolidará la información en las siguientes categorías oficiales según su ubicación por área:</w:t>
      </w:r>
    </w:p>
    <w:tbl>
      <w:tblPr>
        <w:tblStyle w:val="Table2"/>
        <w:tblW w:w="9177.0" w:type="dxa"/>
        <w:jc w:val="left"/>
        <w:tblLayout w:type="fixed"/>
        <w:tblLook w:val="04A0"/>
      </w:tblPr>
      <w:tblGrid>
        <w:gridCol w:w="5822"/>
        <w:gridCol w:w="3355"/>
        <w:tblGridChange w:id="0">
          <w:tblGrid>
            <w:gridCol w:w="5822"/>
            <w:gridCol w:w="3355"/>
          </w:tblGrid>
        </w:tblGridChange>
      </w:tblGrid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                                 NOMBRE DEL ÁREA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ABREVIATURA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 Oficina del Pastor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PB-A1-OF.PASTOR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 Oficina Administrativa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PB-A2-OF.ADM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Plata Baja- Sala Cuna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PB-A3-S.CUNA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 Enfermería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PB-A4-ENFERM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Baja-Sala de Juntas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PB-A5-S.JUNTAS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Baja-Cocineta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PB-A6-COCINETA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Baja-Oficina de Jóvenes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PB-A7-OF.JOVEN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Baja-Oficina de Escuela Bíblica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PB-A8-OF.EB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Baja-Aula de Escuela Bíblica "Rayitos"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PB-A9-EB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Baja-Aula de Escuela Bíblica "Jardin de Gracia"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PB-A10-EB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Baja-Cocina de Cafetería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PB-A11-COCIN CAF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Baja-Salón de Cafetería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PB-A12-SALON CAF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Baja-Sala de Audio/Consola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PB-A13-AUDIO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Baja-Sala de Multimedia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PB-A14-MULTI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Baja-Salon Templo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PB-A15-TEMPLO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Baja-Plataforma de Instrumentos/Alabanza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PB-A16-PLATAFO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Baja-Oficina / Recepción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PB-A17-OF.REC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Baja-Oficina Administrativa de IMCEH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PB-A18-OF. IMCE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Alta-Salón de Usos Múltiples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PA-A1-SAL.MUL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Alta-Oficina Administrativa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PA-A2-OFICINA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Alta-Aula de Escuela Bíblica "Soldados de Cristo"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PA-A3-EB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Alta-Aula de Escuela Bíblica "Peregrinitos"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PA-A4-EB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Alta-Aula de Escuela Bíblica "Rosas de Sarón"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PA-A5-EB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Alta-Aula de Escuela Bíblica "Oasis de Alegría"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PA-A6-EB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Alta-Bodega Pasillo de aulas de Escuela Bíblica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PA-B1-PASILLO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Baja-Bodega Oficina Administrativa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PB-B1-OFICINA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Baja-Bodega pasillo a enfermería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PB-B2-PASILLO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Baja-Bodega traseras de cocineta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PB-B3-TRASERA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Baja-Bodega de Equipo de Sonido/al Templo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PB-B4-TEMPLO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Planta Baja-Bodega de Mob. y Eq Diverso/al Templo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PB-B5-TEMPLO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Bodega Externa /Sector Cerro Verde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B6-EXTERNA CV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Bodega Externa /Sector 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B7-EXTERNA</w:t>
            </w:r>
          </w:p>
        </w:tc>
      </w:tr>
    </w:tbl>
    <w:p w:rsidR="00000000" w:rsidDel="00000000" w:rsidP="00000000" w:rsidRDefault="00000000" w:rsidRPr="00000000" w14:paraId="0000009E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Distribución de áreas según croquis adjunto en anexos (Ver anexo C).</w:t>
      </w:r>
    </w:p>
    <w:p w:rsidR="00000000" w:rsidDel="00000000" w:rsidP="00000000" w:rsidRDefault="00000000" w:rsidRPr="00000000" w14:paraId="000000A0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PROCEDIMIENTOS DE CUSTODIA Y MOVIMIENTOS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Para mantener el control y evitar la pérdida de activos, se establecen las siguientes normas: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3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Asignación de Responsabilidad:</w:t>
      </w:r>
      <w:r w:rsidDel="00000000" w:rsidR="00000000" w:rsidRPr="00000000">
        <w:rPr>
          <w:rtl w:val="0"/>
        </w:rPr>
        <w:t xml:space="preserve"> Cada área tendrá un custodio quien firmará un </w:t>
      </w:r>
      <w:r w:rsidDel="00000000" w:rsidR="00000000" w:rsidRPr="00000000">
        <w:rPr>
          <w:b w:val="1"/>
          <w:bCs w:val="1"/>
          <w:i w:val="1"/>
          <w:iCs w:val="1"/>
          <w:color w:val="156082"/>
          <w:rtl w:val="0"/>
        </w:rPr>
        <w:t xml:space="preserve">Acta de Responsabilidad de Activos</w:t>
      </w:r>
      <w:r w:rsidDel="00000000" w:rsidR="00000000" w:rsidRPr="00000000">
        <w:rPr>
          <w:color w:val="156082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Ver Anexo A),</w:t>
      </w:r>
      <w:r w:rsidDel="00000000" w:rsidR="00000000" w:rsidRPr="00000000">
        <w:rPr>
          <w:rtl w:val="0"/>
        </w:rPr>
        <w:t xml:space="preserve"> tras cada levantamiento de inventario.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3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Traslados Entre Áreas:</w:t>
      </w:r>
      <w:r w:rsidDel="00000000" w:rsidR="00000000" w:rsidRPr="00000000">
        <w:rPr>
          <w:rtl w:val="0"/>
        </w:rPr>
        <w:t xml:space="preserve"> Ningún activo con etiqueta QR puede ser movido de un salón a otro de forma permanente sin que el custodio emita un reporte para actualizar la ubicación en el Excel Maestro.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3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Bajas y Desechos:</w:t>
      </w:r>
      <w:r w:rsidDel="00000000" w:rsidR="00000000" w:rsidRPr="00000000">
        <w:rPr>
          <w:rtl w:val="0"/>
        </w:rPr>
        <w:t xml:space="preserve"> Los activos que se encuentren en estado "Malo" y no sean reparables deberán ser dados de baja formalmente mediante un acta, retirando su etiqueta QR antes de su disposición final.</w:t>
      </w:r>
    </w:p>
    <w:p w:rsidR="00000000" w:rsidDel="00000000" w:rsidP="00000000" w:rsidRDefault="00000000" w:rsidRPr="00000000" w14:paraId="000000A7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Para que este esfuerzo sea sostenible, se recomienda que, tras el levantamiento, cada una de las 31 y demás áreas que se agreguen, tenga un </w:t>
      </w:r>
      <w:r w:rsidDel="00000000" w:rsidR="00000000" w:rsidRPr="00000000">
        <w:rPr>
          <w:b w:val="1"/>
          <w:bCs w:val="1"/>
          <w:rtl w:val="0"/>
        </w:rPr>
        <w:t xml:space="preserve">"Custodio Responsable"</w:t>
      </w:r>
      <w:r w:rsidDel="00000000" w:rsidR="00000000" w:rsidRPr="00000000">
        <w:rPr>
          <w:rtl w:val="0"/>
        </w:rPr>
        <w:t xml:space="preserve">. Esta persona velará por la integridad de las etiquetas y notificará cualquier movimiento de activos entre salones.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3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Formalización del Cierre:</w:t>
      </w:r>
      <w:r w:rsidDel="00000000" w:rsidR="00000000" w:rsidRPr="00000000">
        <w:rPr>
          <w:rtl w:val="0"/>
        </w:rPr>
        <w:t xml:space="preserve"> Una vez finalizado el barrido físico y la conciliación de datos en las 23 áreas, se procederá a la firma del </w:t>
      </w:r>
      <w:r w:rsidDel="00000000" w:rsidR="00000000" w:rsidRPr="00000000">
        <w:rPr>
          <w:b w:val="1"/>
          <w:bCs w:val="1"/>
          <w:i w:val="1"/>
          <w:iCs w:val="1"/>
          <w:color w:val="156082"/>
          <w:rtl w:val="0"/>
        </w:rPr>
        <w:t xml:space="preserve">Acta de Cierre de Inventario </w:t>
      </w:r>
      <w:r w:rsidDel="00000000" w:rsidR="00000000" w:rsidRPr="00000000">
        <w:rPr>
          <w:i w:val="1"/>
          <w:iCs w:val="1"/>
          <w:rtl w:val="0"/>
        </w:rPr>
        <w:t xml:space="preserve">(Anexo B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Este documento certifica que el levantamiento ha concluido formalmente y establece la "línea base" del patrimonio a la fecha de corte. Este documento debe ser firmado por el Gestor de Activos y la autoridad máxima de la Iglesia. (</w:t>
      </w:r>
      <w:r w:rsidDel="00000000" w:rsidR="00000000" w:rsidRPr="00000000">
        <w:rPr>
          <w:i w:val="1"/>
          <w:iCs w:val="1"/>
          <w:rtl w:val="0"/>
        </w:rPr>
        <w:t xml:space="preserve">ver Anexo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BENEFICIOS PARA LA INSTITUCIÓN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Transparencia:</w:t>
      </w:r>
      <w:r w:rsidDel="00000000" w:rsidR="00000000" w:rsidRPr="00000000">
        <w:rPr>
          <w:rtl w:val="0"/>
        </w:rPr>
        <w:t xml:space="preserve"> Información exacta sobre lo que la Iglesia posee.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Disuasión de pérdidas o extravíos gracias al etiquetado visible.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Eficiencia Operativa:</w:t>
      </w:r>
      <w:r w:rsidDel="00000000" w:rsidR="00000000" w:rsidRPr="00000000">
        <w:rPr>
          <w:rtl w:val="0"/>
        </w:rPr>
        <w:t xml:space="preserve"> Facilidad para realizar auditorías rápidas simplemente escaneando los códigos QR con un dispositivo móvil.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Orden Contable:</w:t>
      </w:r>
      <w:r w:rsidDel="00000000" w:rsidR="00000000" w:rsidRPr="00000000">
        <w:rPr>
          <w:rtl w:val="0"/>
        </w:rPr>
        <w:t xml:space="preserve"> Alineación total entre la realidad física y los registros financieros de la Iglesia.</w:t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IX. AUDITORÍAS DE CONTROL</w:t>
      </w:r>
    </w:p>
    <w:p w:rsidR="00000000" w:rsidDel="00000000" w:rsidP="00000000" w:rsidRDefault="00000000" w:rsidRPr="00000000" w14:paraId="000000B0">
      <w:pPr>
        <w:spacing w:after="280" w:before="280" w:line="276" w:lineRule="auto"/>
        <w:jc w:val="both"/>
        <w:rPr/>
      </w:pPr>
      <w:r w:rsidDel="00000000" w:rsidR="00000000" w:rsidRPr="00000000">
        <w:rPr>
          <w:rtl w:val="0"/>
        </w:rPr>
        <w:t xml:space="preserve">La administración realizará una revisión rápida (muestreo) cada 6 o 12 meses, escaneando los códigos QR al azar para verifica que la información en el sistema coincida con la realidad física.</w:t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X. DOCUMENTACIÓN COMPLEMENTARIA (ANEXOS)</w:t>
      </w:r>
    </w:p>
    <w:p w:rsidR="00000000" w:rsidDel="00000000" w:rsidP="00000000" w:rsidRDefault="00000000" w:rsidRPr="00000000" w14:paraId="000000B2">
      <w:pPr>
        <w:spacing w:after="280" w:before="280" w:line="276" w:lineRule="auto"/>
        <w:jc w:val="both"/>
        <w:rPr/>
      </w:pPr>
      <w:r w:rsidDel="00000000" w:rsidR="00000000" w:rsidRPr="00000000">
        <w:rPr>
          <w:rtl w:val="0"/>
        </w:rPr>
        <w:t xml:space="preserve">Para garantizar la correcta ejecución de este manual, se anexan los formatos oficiales que deben ser utilizados en cada etapa del proceso: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before="28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Anexo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56082"/>
          <w:rtl w:val="0"/>
        </w:rPr>
        <w:t xml:space="preserve">Acta de Responsabilidad de Activos por Área.</w:t>
      </w:r>
      <w:r w:rsidDel="00000000" w:rsidR="00000000" w:rsidRPr="00000000">
        <w:rPr>
          <w:color w:val="156082"/>
          <w:rtl w:val="0"/>
        </w:rPr>
        <w:t xml:space="preserve"> </w:t>
      </w:r>
      <w:r w:rsidDel="00000000" w:rsidR="00000000" w:rsidRPr="00000000">
        <w:rPr>
          <w:rtl w:val="0"/>
        </w:rPr>
        <w:t xml:space="preserve">(Para entrega a custodios).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Anexo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56082"/>
          <w:rtl w:val="0"/>
        </w:rPr>
        <w:t xml:space="preserve">Acta de Cierre de Inventario. </w:t>
      </w:r>
      <w:r w:rsidDel="00000000" w:rsidR="00000000" w:rsidRPr="00000000">
        <w:rPr>
          <w:rtl w:val="0"/>
        </w:rPr>
        <w:t xml:space="preserve">Documento formal de finalización del proceso de levantamiento general, donde se resumen los hallazgos, el total de activos registrados y las firmas de conformidad de la administración.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Anexo C: </w:t>
      </w:r>
      <w:r w:rsidDel="00000000" w:rsidR="00000000" w:rsidRPr="00000000">
        <w:rPr>
          <w:b w:val="1"/>
          <w:bCs w:val="1"/>
          <w:i w:val="1"/>
          <w:iCs w:val="1"/>
          <w:color w:val="156082"/>
          <w:rtl w:val="0"/>
        </w:rPr>
        <w:t xml:space="preserve">Croquis de Distribución de Áreas.</w:t>
      </w:r>
      <w:r w:rsidDel="00000000" w:rsidR="00000000" w:rsidRPr="00000000">
        <w:rPr>
          <w:color w:val="156082"/>
          <w:rtl w:val="0"/>
        </w:rPr>
        <w:t xml:space="preserve"> </w:t>
      </w:r>
      <w:r w:rsidDel="00000000" w:rsidR="00000000" w:rsidRPr="00000000">
        <w:rPr>
          <w:rtl w:val="0"/>
        </w:rPr>
        <w:t xml:space="preserve">Mapa visual de la infraestructura de la Iglesia donde se identifican y numeran las 23 áreas inventariadas. Este plano sirve como guía para la localización física inmediata de cualquier activo registrado.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80" w:before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Anexo D: </w:t>
      </w:r>
      <w:r w:rsidDel="00000000" w:rsidR="00000000" w:rsidRPr="00000000">
        <w:rPr>
          <w:b w:val="1"/>
          <w:bCs w:val="1"/>
          <w:i w:val="1"/>
          <w:iCs w:val="1"/>
          <w:color w:val="156082"/>
          <w:rtl w:val="0"/>
        </w:rPr>
        <w:t xml:space="preserve">Recomendaciones finales.</w:t>
      </w:r>
      <w:r w:rsidDel="00000000" w:rsidR="00000000" w:rsidRPr="00000000">
        <w:rPr>
          <w:color w:val="156082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levantamiento de inventario.</w:t>
      </w:r>
    </w:p>
    <w:p w:rsidR="00000000" w:rsidDel="00000000" w:rsidP="00000000" w:rsidRDefault="00000000" w:rsidRPr="00000000" w14:paraId="000000B7">
      <w:pPr>
        <w:spacing w:after="280" w:before="2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XI.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DECLARACIÓN DE VIGENCIA Y RESPONSABILIDAD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  <w:t xml:space="preserve">La firma del presente manual representa el compromiso de la administración de Iglesia Elim Central con la transparencia y el orden patrimonial. A partir de la fecha de aprobación, los procedimientos aquí descritos son de cumplimiento obligatorio para todo el personal y voluntarios que tengan bajo su resguardo bienes de la institución.</w:t>
      </w:r>
    </w:p>
    <w:p w:rsidR="00000000" w:rsidDel="00000000" w:rsidP="00000000" w:rsidRDefault="00000000" w:rsidRPr="00000000" w14:paraId="000000B9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  <w:t xml:space="preserve">Este manual entrará en vigor de manera inmediata, quedando bajo la responsabilidad del Gestor de Activos y Control Patrimonial su actualización constante y la supervisión de su debido cumplimiento.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XII. APROBACIÓN Y AUTORIZACIÓN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y Presentado por:</w:t>
        <w:tab/>
        <w:tab/>
        <w:t xml:space="preserve">            Revisado y Autorizado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</w:t>
        <w:tab/>
        <w:tab/>
        <w:tab/>
        <w:t xml:space="preserve"> _______________________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Jesmy Iveth Pérez Barahona</w:t>
        <w:tab/>
        <w:tab/>
        <w:tab/>
        <w:t xml:space="preserve">Rafael Isaac Paz Sabillón</w:t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Gestor de Activos de IMCEH </w:t>
        <w:tab/>
        <w:t xml:space="preserve">       </w:t>
        <w:tab/>
        <w:tab/>
        <w:t xml:space="preserve">            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Jefe Administrativo de IMCEH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Fecha: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/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 2026</w:t>
        <w:tab/>
        <w:tab/>
        <w:t xml:space="preserve">                       Fecha: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/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 2026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ANEXO A</w:t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ACTA DE RESPONSABILIDAD DE ACTIVOS POR ÁREA</w:t>
      </w:r>
    </w:p>
    <w:p w:rsidR="00000000" w:rsidDel="00000000" w:rsidP="00000000" w:rsidRDefault="00000000" w:rsidRPr="00000000" w14:paraId="000000E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Área/Ubicación: _________________________________________________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Custodio Responsable: ___________________________________________</w:t>
      </w:r>
    </w:p>
    <w:p w:rsidR="00000000" w:rsidDel="00000000" w:rsidP="00000000" w:rsidRDefault="00000000" w:rsidRPr="00000000" w14:paraId="000000E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Por medio de la presente, yo _________________________________________________, en mi calidad de responsable del área mencionada, hago constar que he recibido a entera satisfacción el inventario físico de los activos fijos ubicados en esta zona.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 del Custodio: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Resguardo:</w:t>
      </w:r>
      <w:r w:rsidDel="00000000" w:rsidR="00000000" w:rsidRPr="00000000">
        <w:rPr>
          <w:rtl w:val="0"/>
        </w:rPr>
        <w:t xml:space="preserve"> Velar por la conservación y buen uso de los activos asignados.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 Identificación:</w:t>
      </w:r>
      <w:r w:rsidDel="00000000" w:rsidR="00000000" w:rsidRPr="00000000">
        <w:rPr>
          <w:rtl w:val="0"/>
        </w:rPr>
        <w:t xml:space="preserve"> Asegurar que las etiquetas con Código QR no sean removidas, dañadas o alteradas.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 Control de Movimientos:</w:t>
      </w:r>
      <w:r w:rsidDel="00000000" w:rsidR="00000000" w:rsidRPr="00000000">
        <w:rPr>
          <w:rtl w:val="0"/>
        </w:rPr>
        <w:t xml:space="preserve"> No trasladar activos a otras áreas sin la debida autorización y reporte al departamento contable/administrativo.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 Notificación:</w:t>
      </w:r>
      <w:r w:rsidDel="00000000" w:rsidR="00000000" w:rsidRPr="00000000">
        <w:rPr>
          <w:rtl w:val="0"/>
        </w:rPr>
        <w:t xml:space="preserve"> Informar de inmediato sobre cualquier daño, robo, extravío o necesidad de mantenimiento de los equipos o mobiliario.</w:t>
      </w:r>
    </w:p>
    <w:p w:rsidR="00000000" w:rsidDel="00000000" w:rsidP="00000000" w:rsidRDefault="00000000" w:rsidRPr="00000000" w14:paraId="000000F0">
      <w:pPr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Activos Recibidos: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Total de Activos Etiquetados: _______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Estado General: ___________________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Se firma la presente para constancia y cumplimiento de los procesos de auditoría y control interno de la Iglesia.</w:t>
      </w:r>
    </w:p>
    <w:p w:rsidR="00000000" w:rsidDel="00000000" w:rsidP="00000000" w:rsidRDefault="00000000" w:rsidRPr="00000000" w14:paraId="000000F6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  <w:t xml:space="preserve">Firma del Custodio: _____________________________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Firma de Auditoría Interna: _______________________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Fecha:    _____ / ____________________    /___________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ANEXO  B</w:t>
      </w:r>
    </w:p>
    <w:p w:rsidR="00000000" w:rsidDel="00000000" w:rsidP="00000000" w:rsidRDefault="00000000" w:rsidRPr="00000000" w14:paraId="000000FB">
      <w:pPr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before="100" w:line="276" w:lineRule="auto"/>
        <w:jc w:val="center"/>
        <w:rPr>
          <w:rFonts w:ascii="Calibri" w:cs="Calibri" w:eastAsia="Calibri" w:hAnsi="Calibri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ACTA DE CIERRE DEL LEVANTAMIENTO DE INVENTARIO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before="100" w:line="276" w:lineRule="auto"/>
        <w:jc w:val="center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1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Iglesia: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Elim Central, San Pedro Sula, Cortés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Fecha de inicio del inventario: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Fecha de finalización del inventario: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Total horas de inventario: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Responsable del inventario: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Ayudas: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Hnos. </w:t>
      </w:r>
    </w:p>
    <w:p w:rsidR="00000000" w:rsidDel="00000000" w:rsidP="00000000" w:rsidRDefault="00000000" w:rsidRPr="00000000" w14:paraId="000000FE">
      <w:pPr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before="100" w:line="276" w:lineRule="auto"/>
        <w:rPr>
          <w:rFonts w:ascii="Cambria" w:cs="Cambria" w:eastAsia="Cambria" w:hAnsi="Cambri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rtl w:val="0"/>
        </w:rPr>
        <w:t xml:space="preserve">DESCRIPCIÓN GENERAL</w:t>
      </w:r>
    </w:p>
    <w:p w:rsidR="00000000" w:rsidDel="00000000" w:rsidP="00000000" w:rsidRDefault="00000000" w:rsidRPr="00000000" w14:paraId="000000FF">
      <w:pPr>
        <w:spacing w:after="200" w:before="1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Mediante la presente acta se deja constancia de que se realizó el levantamiento físico del inventario de activos pertenecientes a Iglesia Misión Cristiana Elim Central, conforme al plan de trabajo previamente establecido, cubriendo las áreas administrativas, operativas y ministeriales. El proceso incluyó identificación, registro, etiqueta con código de barra, validación y control de los bienes encontrados, ingresados al control de auxiliar de activos.</w:t>
      </w:r>
    </w:p>
    <w:p w:rsidR="00000000" w:rsidDel="00000000" w:rsidP="00000000" w:rsidRDefault="00000000" w:rsidRPr="00000000" w14:paraId="00000100">
      <w:pPr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before="100" w:line="276" w:lineRule="auto"/>
        <w:rPr>
          <w:rFonts w:ascii="Cambria" w:cs="Cambria" w:eastAsia="Cambria" w:hAnsi="Cambri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rtl w:val="0"/>
        </w:rPr>
        <w:t xml:space="preserve">RESULTADOS DEL INVENTARIO</w:t>
      </w:r>
    </w:p>
    <w:p w:rsidR="00000000" w:rsidDel="00000000" w:rsidP="00000000" w:rsidRDefault="00000000" w:rsidRPr="00000000" w14:paraId="00000101">
      <w:pPr>
        <w:spacing w:after="0" w:before="10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Total de áreas inventariadas: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203835</wp:posOffset>
                </wp:positionV>
                <wp:extent cx="0" cy="12700"/>
                <wp:effectExtent b="0" l="0" r="0" t="0"/>
                <wp:wrapNone/>
                <wp:docPr id="17324885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8830" y="3780000"/>
                          <a:ext cx="4343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40000" rotWithShape="0" dir="5400000" dist="20000">
                            <a:srgbClr val="000000">
                              <a:alpha val="38039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203835</wp:posOffset>
                </wp:positionV>
                <wp:extent cx="0" cy="12700"/>
                <wp:effectExtent b="0" l="0" r="0" t="0"/>
                <wp:wrapNone/>
                <wp:docPr id="173248857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spacing w:after="0" w:before="10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Total de activos registrados: _________</w:t>
      </w:r>
    </w:p>
    <w:p w:rsidR="00000000" w:rsidDel="00000000" w:rsidP="00000000" w:rsidRDefault="00000000" w:rsidRPr="00000000" w14:paraId="00000103">
      <w:pPr>
        <w:spacing w:after="0" w:before="10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Activos en buen estado: ________</w:t>
      </w:r>
    </w:p>
    <w:p w:rsidR="00000000" w:rsidDel="00000000" w:rsidP="00000000" w:rsidRDefault="00000000" w:rsidRPr="00000000" w14:paraId="00000104">
      <w:pPr>
        <w:spacing w:after="0" w:before="10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Activos dañados: __________</w:t>
      </w:r>
    </w:p>
    <w:p w:rsidR="00000000" w:rsidDel="00000000" w:rsidP="00000000" w:rsidRDefault="00000000" w:rsidRPr="00000000" w14:paraId="00000105">
      <w:pPr>
        <w:spacing w:after="0" w:before="10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Activos faltantes: __________</w:t>
      </w:r>
    </w:p>
    <w:p w:rsidR="00000000" w:rsidDel="00000000" w:rsidP="00000000" w:rsidRDefault="00000000" w:rsidRPr="00000000" w14:paraId="00000106">
      <w:pPr>
        <w:spacing w:after="0" w:before="10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Activos no dados de baja del cuadro de depreciaciones: __________</w:t>
      </w:r>
    </w:p>
    <w:p w:rsidR="00000000" w:rsidDel="00000000" w:rsidP="00000000" w:rsidRDefault="00000000" w:rsidRPr="00000000" w14:paraId="00000107">
      <w:pPr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before="100" w:line="276" w:lineRule="auto"/>
        <w:rPr>
          <w:rFonts w:ascii="Cambria" w:cs="Cambria" w:eastAsia="Cambria" w:hAnsi="Cambri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rtl w:val="0"/>
        </w:rPr>
        <w:t xml:space="preserve">OBSERVACIONES GENERALES</w:t>
      </w:r>
    </w:p>
    <w:p w:rsidR="00000000" w:rsidDel="00000000" w:rsidP="00000000" w:rsidRDefault="00000000" w:rsidRPr="00000000" w14:paraId="00000108">
      <w:pPr>
        <w:spacing w:after="200" w:before="1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before="100" w:line="276" w:lineRule="auto"/>
        <w:rPr>
          <w:rFonts w:ascii="Cambria" w:cs="Cambria" w:eastAsia="Cambria" w:hAnsi="Cambri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rtl w:val="0"/>
        </w:rPr>
        <w:t xml:space="preserve">CONCLUSIONES</w:t>
      </w:r>
    </w:p>
    <w:p w:rsidR="00000000" w:rsidDel="00000000" w:rsidP="00000000" w:rsidRDefault="00000000" w:rsidRPr="00000000" w14:paraId="0000010A">
      <w:pPr>
        <w:spacing w:after="200" w:before="1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 base en los resultados obtenidos, se concluye que el inventario fue realizado de manera ordenada y responsable, dejando evidencia documentada del estado actual de los activos de la Iglesia. Las incidencias detectadas quedan registradas para su análisis y toma de decisiones correspondientes.</w:t>
      </w:r>
    </w:p>
    <w:p w:rsidR="00000000" w:rsidDel="00000000" w:rsidP="00000000" w:rsidRDefault="00000000" w:rsidRPr="00000000" w14:paraId="0000010B">
      <w:pPr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before="100" w:line="276" w:lineRule="auto"/>
        <w:rPr>
          <w:rFonts w:ascii="Cambria" w:cs="Cambria" w:eastAsia="Cambria" w:hAnsi="Cambria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rtl w:val="0"/>
        </w:rPr>
        <w:t xml:space="preserve">FIRMAS DE RESPONSABILIDAD</w:t>
      </w:r>
    </w:p>
    <w:p w:rsidR="00000000" w:rsidDel="00000000" w:rsidP="00000000" w:rsidRDefault="00000000" w:rsidRPr="00000000" w14:paraId="0000010C">
      <w:pPr>
        <w:spacing w:after="0" w:before="100" w:line="276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100" w:line="276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Jesmy Iveth Pérez Barahona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Rafael Isaac Paz Sabillon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Asistente Administrativo</w:t>
        <w:tab/>
        <w:tab/>
        <w:tab/>
        <w:tab/>
        <w:tab/>
        <w:t xml:space="preserve">Jefe Administrativo</w:t>
      </w:r>
    </w:p>
    <w:p w:rsidR="00000000" w:rsidDel="00000000" w:rsidP="00000000" w:rsidRDefault="00000000" w:rsidRPr="00000000" w14:paraId="0000010F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Fecha:  ____ /________________/ del 2026.</w:t>
        <w:tab/>
        <w:tab/>
        <w:tab/>
        <w:t xml:space="preserve">                  Fecha:  ____ /___________   / del 2026.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ANEXO C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8476"/>
        </w:tabs>
        <w:rPr/>
      </w:pPr>
      <w:r w:rsidDel="00000000" w:rsidR="00000000" w:rsidRPr="00000000">
        <w:rPr/>
        <w:drawing>
          <wp:inline distB="0" distT="0" distL="0" distR="0">
            <wp:extent cx="5943600" cy="3447415"/>
            <wp:effectExtent b="0" l="0" r="0" t="0"/>
            <wp:docPr id="17324885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8476"/>
        </w:tabs>
        <w:rPr/>
      </w:pPr>
      <w:r w:rsidDel="00000000" w:rsidR="00000000" w:rsidRPr="00000000">
        <w:rPr/>
        <w:drawing>
          <wp:inline distB="0" distT="0" distL="0" distR="0">
            <wp:extent cx="5943600" cy="1682750"/>
            <wp:effectExtent b="0" l="0" r="0" t="0"/>
            <wp:docPr id="17324885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ANEXO D</w:t>
      </w:r>
    </w:p>
    <w:tbl>
      <w:tblPr>
        <w:tblStyle w:val="Table3"/>
        <w:tblW w:w="9451.0" w:type="dxa"/>
        <w:jc w:val="left"/>
        <w:tblLayout w:type="fixed"/>
        <w:tblLook w:val="0400"/>
      </w:tblPr>
      <w:tblGrid>
        <w:gridCol w:w="3544"/>
        <w:gridCol w:w="5907"/>
        <w:tblGridChange w:id="0">
          <w:tblGrid>
            <w:gridCol w:w="3544"/>
            <w:gridCol w:w="5907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RECOMENDACIONES FINALES PARA EL LEVANTAMIENTO DE INVENTARIO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Planificación 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Mantener este cronograma como guía base y registrar cualquier desviación en la columna de observaciones.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Se recomienda validar semanalmente el avance del inventario.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Contar con al menos una persona de apoyo para bodegas, templo y plataforma de instrumentos.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Coordinar previamente el acceso a áreas cerradas o con responsables específicos.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 Identificación de activos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Utilizar etiquetas de código de barras o numeración consecutiva única por activo.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Colocar la etiqueta en un lugar visible pero que no afecte el uso del bien.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Registro fotográfico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Tomar al menos una fotografía por activo relevante, especialmente equipos tecnológicos y musicales.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Guardar las fotos en carpetas organizadas por área.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5. Limpieza y orden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Aprovechar el levantamiento para limpiar activos y depurar bienes dañados u obsoletos.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Registrar activos en mal estado para evaluación posterior.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Programar días antes servicios de fumigación de plagas.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6. Tiempo y 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Aunque el inventario está planificado en 6 semanas, se recomienda reservar la última semana como colchón.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Esta semana servirá para ajustes, validaciones y activos pendientes.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7. Cierre del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Realizar una revisión general del inventario antes de su entrega final.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Preparar un acta o informe de cierre con observaciones relevantes.</w:t>
            </w:r>
          </w:p>
        </w:tc>
      </w:tr>
    </w:tbl>
    <w:p w:rsidR="00000000" w:rsidDel="00000000" w:rsidP="00000000" w:rsidRDefault="00000000" w:rsidRPr="00000000" w14:paraId="0000014A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8476"/>
        </w:tabs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spacing w:after="0" w:line="240" w:lineRule="auto"/>
      <w:jc w:val="right"/>
      <w:rPr>
        <w:b w:val="1"/>
        <w:bCs w:val="1"/>
        <w:i w:val="1"/>
        <w:iCs w:val="1"/>
        <w:sz w:val="20"/>
        <w:szCs w:val="20"/>
        <w:vertAlign w:val="subscript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i w:val="1"/>
        <w:iCs w:val="1"/>
        <w:sz w:val="20"/>
        <w:szCs w:val="20"/>
        <w:vertAlign w:val="subscript"/>
        <w:rtl w:val="0"/>
      </w:rPr>
      <w:t xml:space="preserve">MANUAL DE CONTROL PATRIMONIAL Y ADMINISTRACIÓN DE ACTIVOS DE IMCEH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-741679</wp:posOffset>
          </wp:positionH>
          <wp:positionV relativeFrom="paragraph">
            <wp:posOffset>-322579</wp:posOffset>
          </wp:positionV>
          <wp:extent cx="2415540" cy="748665"/>
          <wp:effectExtent b="0" l="0" r="0" t="0"/>
          <wp:wrapSquare wrapText="bothSides" distB="0" distT="0" distL="114300" distR="114300"/>
          <wp:docPr id="173248857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5540" cy="7486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subscript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subscript"/>
        <w:rtl w:val="0"/>
      </w:rPr>
      <w:t xml:space="preserve">Año | 2026</w:t>
    </w:r>
  </w:p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793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73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45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17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1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33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decimal"/>
      <w:lvlText w:val="%2."/>
      <w:lvlJc w:val="left"/>
      <w:pPr>
        <w:ind w:left="1222" w:hanging="360"/>
      </w:pPr>
      <w:rPr/>
    </w:lvl>
    <w:lvl w:ilvl="2">
      <w:start w:val="1"/>
      <w:numFmt w:val="decimal"/>
      <w:lvlText w:val="%3."/>
      <w:lvlJc w:val="left"/>
      <w:pPr>
        <w:ind w:left="1942" w:hanging="36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decimal"/>
      <w:lvlText w:val="%5."/>
      <w:lvlJc w:val="left"/>
      <w:pPr>
        <w:ind w:left="3382" w:hanging="360"/>
      </w:pPr>
      <w:rPr/>
    </w:lvl>
    <w:lvl w:ilvl="5">
      <w:start w:val="1"/>
      <w:numFmt w:val="decimal"/>
      <w:lvlText w:val="%6."/>
      <w:lvlJc w:val="left"/>
      <w:pPr>
        <w:ind w:left="4102" w:hanging="36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decimal"/>
      <w:lvlText w:val="%8."/>
      <w:lvlJc w:val="left"/>
      <w:pPr>
        <w:ind w:left="5542" w:hanging="360"/>
      </w:pPr>
      <w:rPr/>
    </w:lvl>
    <w:lvl w:ilvl="8">
      <w:start w:val="1"/>
      <w:numFmt w:val="decimal"/>
      <w:lvlText w:val="%9."/>
      <w:lvlJc w:val="left"/>
      <w:pPr>
        <w:ind w:left="6262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H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62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62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62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62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762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762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62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62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62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62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62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62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62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762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62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62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62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62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62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62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62FB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6762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7Colorful-Accent3">
    <w:name w:val="List Table 7 Colorful Accent 3"/>
    <w:basedOn w:val="TableNormal"/>
    <w:uiPriority w:val="52"/>
    <w:rsid w:val="006762FB"/>
    <w:pPr>
      <w:spacing w:after="0" w:line="240" w:lineRule="auto"/>
    </w:pPr>
    <w:rPr>
      <w:color w:val="124f1a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96b24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96b24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96b24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96b24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D7760"/>
    <w:pPr>
      <w:spacing w:after="0" w:line="240" w:lineRule="auto"/>
    </w:pPr>
    <w:rPr>
      <w:color w:val="3a7c22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ea72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ea72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ea72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ea72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5B7D9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7D9F"/>
  </w:style>
  <w:style w:type="paragraph" w:styleId="Footer">
    <w:name w:val="footer"/>
    <w:basedOn w:val="Normal"/>
    <w:link w:val="FooterChar"/>
    <w:uiPriority w:val="99"/>
    <w:unhideWhenUsed w:val="1"/>
    <w:rsid w:val="005B7D9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7D9F"/>
  </w:style>
  <w:style w:type="character" w:styleId="SubtleReference">
    <w:name w:val="Subtle Reference"/>
    <w:basedOn w:val="DefaultParagraphFont"/>
    <w:uiPriority w:val="31"/>
    <w:qFormat w:val="1"/>
    <w:rsid w:val="00ED29E2"/>
    <w:rPr>
      <w:smallCaps w:val="1"/>
      <w:color w:val="5a5a5a" w:themeColor="text1" w:themeTint="0000A5"/>
    </w:rPr>
  </w:style>
  <w:style w:type="paragraph" w:styleId="NormalWeb">
    <w:name w:val="Normal (Web)"/>
    <w:basedOn w:val="Normal"/>
    <w:uiPriority w:val="99"/>
    <w:semiHidden w:val="1"/>
    <w:unhideWhenUsed w:val="1"/>
    <w:rsid w:val="006417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PlaceholderText">
    <w:name w:val="Placeholder Text"/>
    <w:basedOn w:val="DefaultParagraphFont"/>
    <w:uiPriority w:val="99"/>
    <w:semiHidden w:val="1"/>
    <w:rsid w:val="003448E2"/>
    <w:rPr>
      <w:color w:val="8080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color w:val="12501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f0c8" w:val="clear"/>
      </w:tcPr>
    </w:tblStylePr>
    <w:tblStylePr w:type="band1Vert">
      <w:tcPr>
        <w:shd w:fill="c1f0c8" w:val="clear"/>
      </w:tcPr>
    </w:tblStylePr>
    <w:tblStylePr w:type="firstCol">
      <w:pPr>
        <w:jc w:val="right"/>
      </w:pPr>
      <w:rPr>
        <w:rFonts w:ascii="Play" w:cs="Play" w:eastAsia="Play" w:hAnsi="Play"/>
        <w:i w:val="1"/>
        <w:iCs w:val="1"/>
        <w:sz w:val="26"/>
        <w:szCs w:val="26"/>
      </w:rPr>
      <w:tcPr>
        <w:tcBorders>
          <w:right w:color="196b24" w:space="0" w:sz="4" w:val="single"/>
        </w:tcBorders>
        <w:shd w:fill="ffffff" w:val="clear"/>
      </w:tcPr>
    </w:tblStylePr>
    <w:tblStylePr w:type="firstRow">
      <w:rPr>
        <w:rFonts w:ascii="Play" w:cs="Play" w:eastAsia="Play" w:hAnsi="Play"/>
        <w:i w:val="1"/>
        <w:iCs w:val="1"/>
        <w:sz w:val="26"/>
        <w:szCs w:val="26"/>
      </w:rPr>
      <w:tcPr>
        <w:tcBorders>
          <w:bottom w:color="196b24" w:space="0" w:sz="4" w:val="single"/>
        </w:tcBorders>
        <w:shd w:fill="ffffff" w:val="clear"/>
      </w:tcPr>
    </w:tblStylePr>
    <w:tblStylePr w:type="lastCol">
      <w:rPr>
        <w:rFonts w:ascii="Play" w:cs="Play" w:eastAsia="Play" w:hAnsi="Play"/>
        <w:i w:val="1"/>
        <w:iCs w:val="1"/>
        <w:sz w:val="26"/>
        <w:szCs w:val="26"/>
      </w:rPr>
      <w:tcPr>
        <w:tcBorders>
          <w:left w:color="196b24" w:space="0" w:sz="4" w:val="single"/>
        </w:tcBorders>
        <w:shd w:fill="ffffff" w:val="clear"/>
      </w:tcPr>
    </w:tblStylePr>
    <w:tblStylePr w:type="lastRow">
      <w:rPr>
        <w:rFonts w:ascii="Play" w:cs="Play" w:eastAsia="Play" w:hAnsi="Play"/>
        <w:i w:val="1"/>
        <w:iCs w:val="1"/>
        <w:sz w:val="26"/>
        <w:szCs w:val="26"/>
      </w:rPr>
      <w:tcPr>
        <w:tcBorders>
          <w:top w:color="196b2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a7d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f2d0" w:val="clear"/>
      </w:tcPr>
    </w:tblStylePr>
    <w:tblStylePr w:type="band1Vert">
      <w:tcPr>
        <w:shd w:fill="d9f2d0" w:val="clear"/>
      </w:tcPr>
    </w:tblStylePr>
    <w:tblStylePr w:type="firstCol">
      <w:pPr>
        <w:jc w:val="right"/>
      </w:pPr>
      <w:rPr>
        <w:rFonts w:ascii="Play" w:cs="Play" w:eastAsia="Play" w:hAnsi="Play"/>
        <w:i w:val="1"/>
        <w:iCs w:val="1"/>
        <w:sz w:val="26"/>
        <w:szCs w:val="26"/>
      </w:rPr>
      <w:tcPr>
        <w:tcBorders>
          <w:right w:color="4ea72e" w:space="0" w:sz="4" w:val="single"/>
        </w:tcBorders>
        <w:shd w:fill="ffffff" w:val="clear"/>
      </w:tcPr>
    </w:tblStylePr>
    <w:tblStylePr w:type="firstRow">
      <w:rPr>
        <w:rFonts w:ascii="Play" w:cs="Play" w:eastAsia="Play" w:hAnsi="Play"/>
        <w:i w:val="1"/>
        <w:iCs w:val="1"/>
        <w:sz w:val="26"/>
        <w:szCs w:val="26"/>
      </w:rPr>
      <w:tcPr>
        <w:tcBorders>
          <w:bottom w:color="4ea72e" w:space="0" w:sz="4" w:val="single"/>
        </w:tcBorders>
        <w:shd w:fill="ffffff" w:val="clear"/>
      </w:tcPr>
    </w:tblStylePr>
    <w:tblStylePr w:type="lastCol">
      <w:rPr>
        <w:rFonts w:ascii="Play" w:cs="Play" w:eastAsia="Play" w:hAnsi="Play"/>
        <w:i w:val="1"/>
        <w:iCs w:val="1"/>
        <w:sz w:val="26"/>
        <w:szCs w:val="26"/>
      </w:rPr>
      <w:tcPr>
        <w:tcBorders>
          <w:left w:color="4ea72e" w:space="0" w:sz="4" w:val="single"/>
        </w:tcBorders>
        <w:shd w:fill="ffffff" w:val="clear"/>
      </w:tcPr>
    </w:tblStylePr>
    <w:tblStylePr w:type="lastRow">
      <w:rPr>
        <w:rFonts w:ascii="Play" w:cs="Play" w:eastAsia="Play" w:hAnsi="Play"/>
        <w:i w:val="1"/>
        <w:iCs w:val="1"/>
        <w:sz w:val="26"/>
        <w:szCs w:val="26"/>
      </w:rPr>
      <w:tcPr>
        <w:tcBorders>
          <w:top w:color="4ea72e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6zOofFTsxozqz1cGJuto8Mh+Q==">CgMxLjA4AHIhMWE1VVhqV01ZbUFaTzhLZDl1V2s2ZWt0VXliOGdwdGtD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2026-02-26T18:21:00Z</dcterms:created>
  <dc:creator>Mision Cristiana Elim</dc:creator>
</cp:coreProperties>
</file>