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4F47" w:rsidTr="00F94F47">
        <w:tc>
          <w:tcPr>
            <w:tcW w:w="3115" w:type="dxa"/>
            <w:vAlign w:val="center"/>
          </w:tcPr>
          <w:p w:rsidR="00F94F47" w:rsidRPr="00F94F47" w:rsidRDefault="00F94F47" w:rsidP="00F94F47">
            <w:pPr>
              <w:jc w:val="center"/>
            </w:pPr>
            <w:r>
              <w:t>Критерий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Напряженность трудового процесса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Содержание работы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Р</w:t>
            </w:r>
            <w:r w:rsidRPr="00F94F47">
              <w:t>ешение сложных задач по изв</w:t>
            </w:r>
            <w:r>
              <w:t>естным алгоритмам (работа по се</w:t>
            </w:r>
            <w:r w:rsidRPr="00F94F47">
              <w:t>рии инструкций)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Напряженный труд 1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Восприятие сигналов (информации и их оценка)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Восприятие сигналов с последующей комплексной оценкой взаимосвязанных параметров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Напряженный труд 2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Степень сложности задания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Обработка, проверка и контроль за выполнением задания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Напряженность труда средней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Характер выполняемой работы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График с возможной корректировкой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--//--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Pr="00F94F47" w:rsidRDefault="00F94F47" w:rsidP="00F94F47">
            <w:pPr>
              <w:jc w:val="center"/>
            </w:pPr>
            <w:r>
              <w:t>Д</w:t>
            </w:r>
            <w:r w:rsidRPr="00F94F47">
              <w:t xml:space="preserve">лительность сосредоточенного наблюдения (в </w:t>
            </w:r>
            <w:r>
              <w:t>\% от времени сме</w:t>
            </w:r>
            <w:r w:rsidRPr="00F94F47">
              <w:t>ны)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26—50\%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--//--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П</w:t>
            </w:r>
            <w:r w:rsidRPr="00F94F47">
              <w:t>лотность сигнала за 1 час работы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176--300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Напряженный труд 1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Число объектов одно</w:t>
            </w:r>
            <w:r w:rsidRPr="00F94F47">
              <w:t>временного наблюдения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6--10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Напряженность труда средней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Р</w:t>
            </w:r>
            <w:r w:rsidRPr="00F94F47">
              <w:t>азмер объекта различения, мм, при длительном сосредоточенном наблюдении (</w:t>
            </w:r>
            <w:r>
              <w:t>\</w:t>
            </w:r>
            <w:r w:rsidRPr="00F94F47">
              <w:t>% времени смены)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3—10 мм до 50\% времени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--//--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Степень ответственности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Ответственность за качество конечного результата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Напряженный труд 2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Значимость ошибки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В</w:t>
            </w:r>
            <w:r w:rsidRPr="00F94F47">
              <w:t>лечет за собой дополнительны</w:t>
            </w:r>
            <w:r>
              <w:t>е усилия в работе со стороны ра</w:t>
            </w:r>
            <w:r w:rsidRPr="00F94F47">
              <w:t>ботника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Напряженность труда лёгкой степени</w:t>
            </w:r>
          </w:p>
        </w:tc>
      </w:tr>
      <w:tr w:rsidR="00F94F47" w:rsidTr="00F94F47"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Продолжительность рабочего дня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8—9 часов</w:t>
            </w:r>
          </w:p>
        </w:tc>
        <w:tc>
          <w:tcPr>
            <w:tcW w:w="3115" w:type="dxa"/>
            <w:vAlign w:val="center"/>
          </w:tcPr>
          <w:p w:rsidR="00F94F47" w:rsidRDefault="00F94F47" w:rsidP="00F94F47">
            <w:pPr>
              <w:jc w:val="center"/>
            </w:pPr>
            <w:r>
              <w:t>Напряженность труда средней степени</w:t>
            </w:r>
            <w:bookmarkStart w:id="0" w:name="_GoBack"/>
            <w:bookmarkEnd w:id="0"/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47"/>
    <w:rsid w:val="007F34D9"/>
    <w:rsid w:val="00BE04A2"/>
    <w:rsid w:val="00F9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A2213-D474-4F77-AE9E-37499B56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8297E-1BB6-4524-89D1-7F80E470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</cp:revision>
  <dcterms:created xsi:type="dcterms:W3CDTF">2013-11-20T00:11:00Z</dcterms:created>
  <dcterms:modified xsi:type="dcterms:W3CDTF">2013-11-20T00:21:00Z</dcterms:modified>
</cp:coreProperties>
</file>