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990E" w14:textId="77777777" w:rsidR="00117FAF" w:rsidRPr="00BE782A" w:rsidRDefault="00117FAF" w:rsidP="00A34455">
      <w:pPr>
        <w:rPr>
          <w:rFonts w:cs="Segoe UI Emoji"/>
          <w:b/>
          <w:bCs/>
        </w:rPr>
      </w:pPr>
    </w:p>
    <w:p w14:paraId="0B90535B" w14:textId="77777777" w:rsidR="004C4485" w:rsidRPr="00BE782A" w:rsidRDefault="004C4485" w:rsidP="00A34455">
      <w:pPr>
        <w:rPr>
          <w:rFonts w:cs="Segoe UI Emoji"/>
          <w:b/>
          <w:bCs/>
        </w:rPr>
      </w:pPr>
    </w:p>
    <w:p w14:paraId="6BA43BB7" w14:textId="77777777" w:rsidR="004C4485" w:rsidRPr="00BE782A" w:rsidRDefault="004C4485" w:rsidP="00A34455">
      <w:pPr>
        <w:rPr>
          <w:rFonts w:cs="Segoe UI Emoji"/>
          <w:b/>
          <w:bCs/>
        </w:rPr>
      </w:pPr>
    </w:p>
    <w:p w14:paraId="3DF001E5" w14:textId="77777777" w:rsidR="004C4485" w:rsidRPr="00BE782A" w:rsidRDefault="004C4485" w:rsidP="00A34455">
      <w:pPr>
        <w:rPr>
          <w:rFonts w:cs="Segoe UI Emoji"/>
          <w:b/>
          <w:bCs/>
        </w:rPr>
      </w:pPr>
    </w:p>
    <w:p w14:paraId="3EDEF878" w14:textId="77777777" w:rsidR="004C4485" w:rsidRPr="004C4485" w:rsidRDefault="004C4485" w:rsidP="004C4485">
      <w:pPr>
        <w:jc w:val="center"/>
        <w:rPr>
          <w:rFonts w:cs="Segoe UI Emoji"/>
          <w:b/>
          <w:bCs/>
          <w:sz w:val="96"/>
          <w:szCs w:val="96"/>
        </w:rPr>
      </w:pPr>
      <w:r w:rsidRPr="004C4485">
        <w:rPr>
          <w:rFonts w:cs="Segoe UI Emoji"/>
          <w:b/>
          <w:bCs/>
          <w:sz w:val="96"/>
          <w:szCs w:val="96"/>
        </w:rPr>
        <w:t>Qualified PPLI</w:t>
      </w:r>
    </w:p>
    <w:p w14:paraId="0AEEE8CA" w14:textId="77777777" w:rsidR="004C4485" w:rsidRPr="004C4485" w:rsidRDefault="004C4485" w:rsidP="004C4485">
      <w:pPr>
        <w:jc w:val="center"/>
        <w:rPr>
          <w:rFonts w:cs="Segoe UI Emoji"/>
          <w:b/>
          <w:bCs/>
          <w:sz w:val="96"/>
          <w:szCs w:val="96"/>
        </w:rPr>
      </w:pPr>
      <w:r w:rsidRPr="004C4485">
        <w:rPr>
          <w:rFonts w:cs="Segoe UI Emoji"/>
          <w:b/>
          <w:bCs/>
          <w:sz w:val="96"/>
          <w:szCs w:val="96"/>
        </w:rPr>
        <w:t>Business Plan</w:t>
      </w:r>
    </w:p>
    <w:p w14:paraId="7AB76B2B" w14:textId="77777777" w:rsidR="00117FAF" w:rsidRPr="00BE782A" w:rsidRDefault="00117FAF" w:rsidP="00A34455">
      <w:pPr>
        <w:rPr>
          <w:rFonts w:cs="Segoe UI Emoji"/>
          <w:b/>
          <w:bCs/>
        </w:rPr>
      </w:pPr>
    </w:p>
    <w:p w14:paraId="6D4C6B7A" w14:textId="77777777" w:rsidR="00117FAF" w:rsidRPr="00BE782A" w:rsidRDefault="00117FAF" w:rsidP="00A34455">
      <w:pPr>
        <w:rPr>
          <w:rFonts w:cs="Segoe UI Emoji"/>
          <w:b/>
          <w:bCs/>
        </w:rPr>
      </w:pPr>
    </w:p>
    <w:p w14:paraId="2672E7F3" w14:textId="77777777" w:rsidR="00117FAF" w:rsidRPr="00BE782A" w:rsidRDefault="00117FAF" w:rsidP="00A34455">
      <w:pPr>
        <w:rPr>
          <w:rFonts w:cs="Segoe UI Emoji"/>
          <w:b/>
          <w:bCs/>
        </w:rPr>
      </w:pPr>
    </w:p>
    <w:p w14:paraId="27619FA3" w14:textId="77777777" w:rsidR="00117FAF" w:rsidRPr="00BE782A" w:rsidRDefault="00117FAF" w:rsidP="00A34455">
      <w:pPr>
        <w:rPr>
          <w:rFonts w:cs="Segoe UI Emoji"/>
          <w:b/>
          <w:bCs/>
        </w:rPr>
      </w:pPr>
    </w:p>
    <w:p w14:paraId="1B249B30" w14:textId="77777777" w:rsidR="00117FAF" w:rsidRDefault="00117FAF" w:rsidP="00A34455">
      <w:pPr>
        <w:rPr>
          <w:rFonts w:cs="Segoe UI Emoji"/>
          <w:b/>
          <w:bCs/>
        </w:rPr>
      </w:pPr>
    </w:p>
    <w:p w14:paraId="084DC5EF" w14:textId="77777777" w:rsidR="00FB70FC" w:rsidRDefault="00FB70FC" w:rsidP="00A34455">
      <w:pPr>
        <w:rPr>
          <w:rFonts w:cs="Segoe UI Emoji"/>
          <w:b/>
          <w:bCs/>
        </w:rPr>
      </w:pPr>
    </w:p>
    <w:p w14:paraId="17333AC8" w14:textId="77777777" w:rsidR="00FB70FC" w:rsidRDefault="00FB70FC" w:rsidP="00A34455">
      <w:pPr>
        <w:rPr>
          <w:rFonts w:cs="Segoe UI Emoji"/>
          <w:b/>
          <w:bCs/>
        </w:rPr>
      </w:pPr>
    </w:p>
    <w:p w14:paraId="1E3ECEDD" w14:textId="77777777" w:rsidR="00FB70FC" w:rsidRDefault="00FB70FC" w:rsidP="00A34455">
      <w:pPr>
        <w:rPr>
          <w:rFonts w:cs="Segoe UI Emoji"/>
          <w:b/>
          <w:bCs/>
        </w:rPr>
      </w:pPr>
    </w:p>
    <w:p w14:paraId="175A5418" w14:textId="77777777" w:rsidR="00FB70FC" w:rsidRDefault="00FB70FC" w:rsidP="00A34455">
      <w:pPr>
        <w:rPr>
          <w:rFonts w:cs="Segoe UI Emoji"/>
          <w:b/>
          <w:bCs/>
        </w:rPr>
      </w:pPr>
    </w:p>
    <w:p w14:paraId="0C1B4CA5" w14:textId="77777777" w:rsidR="00FB70FC" w:rsidRDefault="00FB70FC" w:rsidP="00A34455">
      <w:pPr>
        <w:rPr>
          <w:rFonts w:cs="Segoe UI Emoji"/>
          <w:b/>
          <w:bCs/>
        </w:rPr>
      </w:pPr>
    </w:p>
    <w:p w14:paraId="6046385F" w14:textId="77777777" w:rsidR="00FB70FC" w:rsidRDefault="00FB70FC" w:rsidP="00A34455">
      <w:pPr>
        <w:rPr>
          <w:rFonts w:cs="Segoe UI Emoji"/>
          <w:b/>
          <w:bCs/>
        </w:rPr>
      </w:pPr>
    </w:p>
    <w:p w14:paraId="3335DBC3" w14:textId="77777777" w:rsidR="00FB70FC" w:rsidRDefault="00FB70FC" w:rsidP="00A34455">
      <w:pPr>
        <w:rPr>
          <w:rFonts w:cs="Segoe UI Emoji"/>
          <w:b/>
          <w:bCs/>
        </w:rPr>
      </w:pPr>
    </w:p>
    <w:p w14:paraId="10CF1E88" w14:textId="77777777" w:rsidR="00FB70FC" w:rsidRDefault="00FB70FC" w:rsidP="00A34455">
      <w:pPr>
        <w:rPr>
          <w:rFonts w:cs="Segoe UI Emoji"/>
          <w:b/>
          <w:bCs/>
        </w:rPr>
      </w:pPr>
    </w:p>
    <w:p w14:paraId="5E07C52A" w14:textId="77777777" w:rsidR="00FB70FC" w:rsidRDefault="00FB70FC" w:rsidP="00A34455">
      <w:pPr>
        <w:rPr>
          <w:rFonts w:cs="Segoe UI Emoji"/>
          <w:b/>
          <w:bCs/>
        </w:rPr>
      </w:pPr>
    </w:p>
    <w:p w14:paraId="31269374" w14:textId="77777777" w:rsidR="00FB70FC" w:rsidRDefault="00FB70FC" w:rsidP="00E40C46">
      <w:pPr>
        <w:contextualSpacing/>
        <w:rPr>
          <w:rFonts w:cs="Segoe UI Emoji"/>
          <w:b/>
          <w:bCs/>
        </w:rPr>
      </w:pPr>
    </w:p>
    <w:p w14:paraId="1FD9C1A8" w14:textId="77777777" w:rsidR="00FB70FC" w:rsidRPr="00BE782A" w:rsidRDefault="00FB70FC" w:rsidP="00E40C46">
      <w:pPr>
        <w:contextualSpacing/>
        <w:rPr>
          <w:rFonts w:cs="Segoe UI Emoji"/>
          <w:b/>
          <w:bCs/>
        </w:rPr>
      </w:pPr>
    </w:p>
    <w:p w14:paraId="72C6DFF7" w14:textId="39B6FA2D" w:rsidR="00C22584" w:rsidRPr="00BE782A" w:rsidRDefault="00BE782A" w:rsidP="004E6811">
      <w:pPr>
        <w:contextualSpacing/>
        <w:jc w:val="center"/>
        <w:rPr>
          <w:rFonts w:cs="Segoe UI Emoji"/>
          <w:b/>
          <w:bCs/>
          <w:sz w:val="40"/>
          <w:szCs w:val="40"/>
          <w:u w:val="single"/>
        </w:rPr>
      </w:pPr>
      <w:r w:rsidRPr="00BE782A">
        <w:rPr>
          <w:rFonts w:cs="Segoe UI Emoji"/>
          <w:b/>
          <w:bCs/>
          <w:sz w:val="40"/>
          <w:szCs w:val="40"/>
          <w:u w:val="single"/>
        </w:rPr>
        <w:lastRenderedPageBreak/>
        <w:t>Company Overview</w:t>
      </w:r>
    </w:p>
    <w:p w14:paraId="046F7BD0" w14:textId="19B107E3" w:rsidR="00BE782A" w:rsidRDefault="00BE782A" w:rsidP="00E40C46">
      <w:pPr>
        <w:contextualSpacing/>
        <w:rPr>
          <w:rFonts w:cs="Segoe UI Emoji"/>
        </w:rPr>
      </w:pPr>
      <w:r w:rsidRPr="00BE782A">
        <w:rPr>
          <w:rFonts w:cs="Segoe UI Emoji"/>
        </w:rPr>
        <w:t xml:space="preserve">Qualified PPLI is a Delaware-based technology and advisory platform designed to modernize how wealth advisors and their </w:t>
      </w:r>
      <w:r w:rsidR="00BB6B5F" w:rsidRPr="00BE782A">
        <w:rPr>
          <w:rFonts w:cs="Segoe UI Emoji"/>
        </w:rPr>
        <w:t>client’s</w:t>
      </w:r>
      <w:r w:rsidRPr="00BE782A">
        <w:rPr>
          <w:rFonts w:cs="Segoe UI Emoji"/>
        </w:rPr>
        <w:t xml:space="preserve"> access and implement Private Placement Life Insurance (PPLI) solutions. We operate at the intersection of investment management, estate planning, and insurance structuring, serving as the connective infrastructure between Registered Investment Advisors (RIAs), multi-family offices, and high-net-worth individuals (HNWIs).</w:t>
      </w:r>
    </w:p>
    <w:p w14:paraId="38E6AF82" w14:textId="77777777" w:rsidR="00C22584" w:rsidRPr="00BE782A" w:rsidRDefault="00C22584" w:rsidP="00E40C46">
      <w:pPr>
        <w:contextualSpacing/>
        <w:rPr>
          <w:rFonts w:cs="Segoe UI Emoji"/>
        </w:rPr>
      </w:pPr>
    </w:p>
    <w:p w14:paraId="43ED971B" w14:textId="701D2D6F" w:rsidR="00BE782A" w:rsidRDefault="00BE782A" w:rsidP="00E40C46">
      <w:pPr>
        <w:contextualSpacing/>
        <w:rPr>
          <w:rFonts w:cs="Segoe UI Emoji"/>
        </w:rPr>
      </w:pPr>
      <w:r w:rsidRPr="00BE782A">
        <w:rPr>
          <w:rFonts w:cs="Segoe UI Emoji"/>
        </w:rPr>
        <w:t>Our mission is to transform life insurance from a static product into a dynamic, investment-aligned planning tool — enabling advisors to seamlessly analyze, structure, and implement customized PPLI solutions.</w:t>
      </w:r>
    </w:p>
    <w:p w14:paraId="513734E8" w14:textId="77777777" w:rsidR="00C22584" w:rsidRPr="00BE782A" w:rsidRDefault="00C22584" w:rsidP="00E40C46">
      <w:pPr>
        <w:contextualSpacing/>
        <w:rPr>
          <w:rFonts w:cs="Segoe UI Emoji"/>
        </w:rPr>
      </w:pPr>
    </w:p>
    <w:p w14:paraId="0CCAB7A9" w14:textId="77777777" w:rsidR="00BE782A" w:rsidRPr="00BE782A" w:rsidRDefault="00BE782A" w:rsidP="00E40C46">
      <w:pPr>
        <w:contextualSpacing/>
        <w:rPr>
          <w:rFonts w:cs="Segoe UI Emoji"/>
        </w:rPr>
      </w:pPr>
      <w:r w:rsidRPr="00BE782A">
        <w:rPr>
          <w:rFonts w:cs="Segoe UI Emoji"/>
        </w:rPr>
        <w:t>What We Deliver:</w:t>
      </w:r>
    </w:p>
    <w:p w14:paraId="57F4817F" w14:textId="77777777" w:rsidR="00BE782A" w:rsidRPr="00BE782A" w:rsidRDefault="00BE782A" w:rsidP="00E40C46">
      <w:pPr>
        <w:numPr>
          <w:ilvl w:val="0"/>
          <w:numId w:val="46"/>
        </w:numPr>
        <w:contextualSpacing/>
        <w:rPr>
          <w:rFonts w:cs="Segoe UI Emoji"/>
        </w:rPr>
      </w:pPr>
      <w:r w:rsidRPr="00BE782A">
        <w:rPr>
          <w:rFonts w:cs="Segoe UI Emoji"/>
        </w:rPr>
        <w:t>A tech-enabled platform that digitizes the entire PPLI lifecycle — from client intake and policy suitability to underwriting, carrier selection, and funding</w:t>
      </w:r>
    </w:p>
    <w:p w14:paraId="5A18BA54" w14:textId="77777777" w:rsidR="00BE782A" w:rsidRPr="00BE782A" w:rsidRDefault="00BE782A" w:rsidP="00E40C46">
      <w:pPr>
        <w:numPr>
          <w:ilvl w:val="0"/>
          <w:numId w:val="46"/>
        </w:numPr>
        <w:contextualSpacing/>
        <w:rPr>
          <w:rFonts w:cs="Segoe UI Emoji"/>
        </w:rPr>
      </w:pPr>
      <w:r w:rsidRPr="00BE782A">
        <w:rPr>
          <w:rFonts w:cs="Segoe UI Emoji"/>
        </w:rPr>
        <w:t>Integration of real-time portfolio and policy data to ensure strategic alignment with each client's tax, investment, and estate goals</w:t>
      </w:r>
    </w:p>
    <w:p w14:paraId="01B11684" w14:textId="77777777" w:rsidR="00BE782A" w:rsidRPr="00BE782A" w:rsidRDefault="00BE782A" w:rsidP="00E40C46">
      <w:pPr>
        <w:numPr>
          <w:ilvl w:val="0"/>
          <w:numId w:val="46"/>
        </w:numPr>
        <w:contextualSpacing/>
        <w:rPr>
          <w:rFonts w:cs="Segoe UI Emoji"/>
        </w:rPr>
      </w:pPr>
      <w:r w:rsidRPr="00BE782A">
        <w:rPr>
          <w:rFonts w:cs="Segoe UI Emoji"/>
        </w:rPr>
        <w:t>Access to a curated network of carrier partners, Insurance Dedicated Funds (IDFs), and qualified structuring specialists</w:t>
      </w:r>
    </w:p>
    <w:p w14:paraId="01B96BF2" w14:textId="77777777" w:rsidR="00BE782A" w:rsidRDefault="00BE782A" w:rsidP="00E40C46">
      <w:pPr>
        <w:numPr>
          <w:ilvl w:val="0"/>
          <w:numId w:val="46"/>
        </w:numPr>
        <w:contextualSpacing/>
        <w:rPr>
          <w:rFonts w:cs="Segoe UI Emoji"/>
        </w:rPr>
      </w:pPr>
      <w:r w:rsidRPr="00BE782A">
        <w:rPr>
          <w:rFonts w:cs="Segoe UI Emoji"/>
        </w:rPr>
        <w:t>A compliance-conscious, RIA-friendly experience that respects the fiduciary model and removes the friction of traditional commission-based insurance channels</w:t>
      </w:r>
    </w:p>
    <w:p w14:paraId="5E12167E" w14:textId="77777777" w:rsidR="00C22584" w:rsidRPr="00BE782A" w:rsidRDefault="00C22584" w:rsidP="00C22584">
      <w:pPr>
        <w:ind w:left="720"/>
        <w:contextualSpacing/>
        <w:rPr>
          <w:rFonts w:cs="Segoe UI Emoji"/>
        </w:rPr>
      </w:pPr>
    </w:p>
    <w:p w14:paraId="416ED9EA" w14:textId="77777777" w:rsidR="00BE782A" w:rsidRPr="00BE782A" w:rsidRDefault="00BE782A" w:rsidP="00E40C46">
      <w:pPr>
        <w:contextualSpacing/>
        <w:rPr>
          <w:rFonts w:cs="Segoe UI Emoji"/>
        </w:rPr>
      </w:pPr>
      <w:r w:rsidRPr="00BE782A">
        <w:rPr>
          <w:rFonts w:cs="Segoe UI Emoji"/>
        </w:rPr>
        <w:t>With Qualified PPLI, advisors gain a scalable, white-labeled solution to modernize their insurance planning offering, deliver measurable tax benefits to clients, and unlock trapped capital in existing legacy policies. Our vision is to become the default insurance optimization layer for modern wealth managers — combining the depth of legacy insurance planning with the agility and transparency of modern investment platforms.</w:t>
      </w:r>
    </w:p>
    <w:p w14:paraId="54AABCEB" w14:textId="77777777" w:rsidR="00BE782A" w:rsidRPr="00BE782A" w:rsidRDefault="00BE782A" w:rsidP="00E40C46">
      <w:pPr>
        <w:contextualSpacing/>
        <w:rPr>
          <w:rFonts w:cs="Segoe UI Emoji"/>
        </w:rPr>
      </w:pPr>
      <w:r w:rsidRPr="00BE782A">
        <w:rPr>
          <w:rFonts w:cs="Segoe UI Emoji"/>
        </w:rPr>
        <w:pict w14:anchorId="743E88F2">
          <v:rect id="_x0000_i1355" style="width:0;height:1.5pt" o:hralign="center" o:hrstd="t" o:hr="t" fillcolor="#a0a0a0" stroked="f"/>
        </w:pict>
      </w:r>
    </w:p>
    <w:p w14:paraId="1D1E6347" w14:textId="77777777" w:rsidR="004E6811" w:rsidRDefault="004E6811" w:rsidP="004E6811">
      <w:pPr>
        <w:contextualSpacing/>
        <w:rPr>
          <w:rFonts w:cs="Segoe UI Emoji"/>
          <w:b/>
          <w:bCs/>
          <w:sz w:val="40"/>
          <w:szCs w:val="40"/>
          <w:u w:val="single"/>
        </w:rPr>
      </w:pPr>
    </w:p>
    <w:p w14:paraId="491F756E" w14:textId="77777777" w:rsidR="004E6811" w:rsidRDefault="004E6811" w:rsidP="004E6811">
      <w:pPr>
        <w:contextualSpacing/>
        <w:rPr>
          <w:rFonts w:cs="Segoe UI Emoji"/>
          <w:b/>
          <w:bCs/>
          <w:sz w:val="40"/>
          <w:szCs w:val="40"/>
          <w:u w:val="single"/>
        </w:rPr>
      </w:pPr>
    </w:p>
    <w:p w14:paraId="40766643" w14:textId="77777777" w:rsidR="004E6811" w:rsidRDefault="004E6811" w:rsidP="004E6811">
      <w:pPr>
        <w:contextualSpacing/>
        <w:rPr>
          <w:rFonts w:cs="Segoe UI Emoji"/>
          <w:b/>
          <w:bCs/>
          <w:sz w:val="40"/>
          <w:szCs w:val="40"/>
          <w:u w:val="single"/>
        </w:rPr>
      </w:pPr>
    </w:p>
    <w:p w14:paraId="7BDC39EC" w14:textId="77777777" w:rsidR="00117885" w:rsidRDefault="00117885" w:rsidP="00E40C46">
      <w:pPr>
        <w:contextualSpacing/>
        <w:jc w:val="center"/>
        <w:rPr>
          <w:rFonts w:cs="Segoe UI Emoji"/>
          <w:b/>
          <w:bCs/>
          <w:sz w:val="40"/>
          <w:szCs w:val="40"/>
          <w:u w:val="single"/>
        </w:rPr>
      </w:pPr>
    </w:p>
    <w:p w14:paraId="07D04474" w14:textId="77777777" w:rsidR="00117885" w:rsidRDefault="00117885" w:rsidP="00E40C46">
      <w:pPr>
        <w:contextualSpacing/>
        <w:jc w:val="center"/>
        <w:rPr>
          <w:rFonts w:cs="Segoe UI Emoji"/>
          <w:b/>
          <w:bCs/>
          <w:sz w:val="40"/>
          <w:szCs w:val="40"/>
          <w:u w:val="single"/>
        </w:rPr>
      </w:pPr>
    </w:p>
    <w:p w14:paraId="135A3423" w14:textId="73DFBB1C" w:rsidR="004E6811" w:rsidRPr="00117885" w:rsidRDefault="00117885" w:rsidP="004E6811">
      <w:pPr>
        <w:contextualSpacing/>
        <w:jc w:val="center"/>
        <w:rPr>
          <w:rFonts w:cs="Segoe UI Emoji"/>
          <w:b/>
          <w:bCs/>
          <w:sz w:val="40"/>
          <w:szCs w:val="40"/>
          <w:u w:val="single"/>
        </w:rPr>
      </w:pPr>
      <w:r>
        <w:rPr>
          <w:rFonts w:cs="Segoe UI Emoji"/>
          <w:b/>
          <w:bCs/>
          <w:sz w:val="40"/>
          <w:szCs w:val="40"/>
          <w:u w:val="single"/>
        </w:rPr>
        <w:lastRenderedPageBreak/>
        <w:t>The Problem</w:t>
      </w:r>
    </w:p>
    <w:p w14:paraId="24C08BF5" w14:textId="76DA804C"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Structural Issues</w:t>
      </w:r>
    </w:p>
    <w:p w14:paraId="09C5F2A0" w14:textId="77777777" w:rsidR="00A34455" w:rsidRPr="00A34455" w:rsidRDefault="00A34455" w:rsidP="00E40C46">
      <w:pPr>
        <w:contextualSpacing/>
        <w:rPr>
          <w:b/>
          <w:bCs/>
        </w:rPr>
      </w:pPr>
      <w:r w:rsidRPr="00A34455">
        <w:rPr>
          <w:b/>
          <w:bCs/>
        </w:rPr>
        <w:t>1. Fragmentation Between Insurance and Investment Silos</w:t>
      </w:r>
    </w:p>
    <w:p w14:paraId="09F99595" w14:textId="77777777" w:rsidR="00A34455" w:rsidRPr="00A34455" w:rsidRDefault="00A34455" w:rsidP="00E40C46">
      <w:pPr>
        <w:numPr>
          <w:ilvl w:val="0"/>
          <w:numId w:val="1"/>
        </w:numPr>
        <w:contextualSpacing/>
      </w:pPr>
      <w:r w:rsidRPr="00A34455">
        <w:t>RIAs and family offices often don’t hold insurance licenses and rely on outside brokers.</w:t>
      </w:r>
    </w:p>
    <w:p w14:paraId="46EC241C" w14:textId="77777777" w:rsidR="00A34455" w:rsidRPr="00A34455" w:rsidRDefault="00A34455" w:rsidP="00E40C46">
      <w:pPr>
        <w:numPr>
          <w:ilvl w:val="0"/>
          <w:numId w:val="1"/>
        </w:numPr>
        <w:contextualSpacing/>
      </w:pPr>
      <w:r w:rsidRPr="00A34455">
        <w:t>This creates workflow friction, poor communication, and gaps in oversight.</w:t>
      </w:r>
    </w:p>
    <w:p w14:paraId="6C321BBD" w14:textId="77777777" w:rsidR="00A34455" w:rsidRPr="007810D7" w:rsidRDefault="00A34455" w:rsidP="00E40C46">
      <w:pPr>
        <w:numPr>
          <w:ilvl w:val="0"/>
          <w:numId w:val="1"/>
        </w:numPr>
        <w:contextualSpacing/>
      </w:pPr>
      <w:r w:rsidRPr="00A34455">
        <w:t>Insurance decisions are often made in isolation from portfolio and estate planning.</w:t>
      </w:r>
    </w:p>
    <w:p w14:paraId="31C45B93" w14:textId="77777777" w:rsidR="004E6811" w:rsidRPr="00A34455" w:rsidRDefault="004E6811" w:rsidP="004E6811">
      <w:pPr>
        <w:ind w:left="720"/>
        <w:contextualSpacing/>
      </w:pPr>
    </w:p>
    <w:p w14:paraId="595F0C22" w14:textId="77777777" w:rsidR="00A34455" w:rsidRPr="00A34455" w:rsidRDefault="00A34455" w:rsidP="00E40C46">
      <w:pPr>
        <w:contextualSpacing/>
        <w:rPr>
          <w:b/>
          <w:bCs/>
        </w:rPr>
      </w:pPr>
      <w:r w:rsidRPr="00A34455">
        <w:rPr>
          <w:b/>
          <w:bCs/>
        </w:rPr>
        <w:t>2. Legacy Systems and Paper-Based Processes</w:t>
      </w:r>
    </w:p>
    <w:p w14:paraId="2E61528A" w14:textId="77777777" w:rsidR="00A34455" w:rsidRPr="00A34455" w:rsidRDefault="00A34455" w:rsidP="00E40C46">
      <w:pPr>
        <w:numPr>
          <w:ilvl w:val="0"/>
          <w:numId w:val="2"/>
        </w:numPr>
        <w:contextualSpacing/>
      </w:pPr>
      <w:r w:rsidRPr="00A34455">
        <w:t xml:space="preserve">Most insurance platforms are outdated, manual, and incompatible with modern financial planning tools like </w:t>
      </w:r>
      <w:proofErr w:type="spellStart"/>
      <w:r w:rsidRPr="00A34455">
        <w:t>eMoney</w:t>
      </w:r>
      <w:proofErr w:type="spellEnd"/>
      <w:r w:rsidRPr="00A34455">
        <w:t xml:space="preserve">, Black Diamond, or </w:t>
      </w:r>
      <w:proofErr w:type="spellStart"/>
      <w:r w:rsidRPr="00A34455">
        <w:t>Addepar</w:t>
      </w:r>
      <w:proofErr w:type="spellEnd"/>
      <w:r w:rsidRPr="00A34455">
        <w:t>.</w:t>
      </w:r>
    </w:p>
    <w:p w14:paraId="66A837F8" w14:textId="77777777" w:rsidR="00A34455" w:rsidRPr="007810D7" w:rsidRDefault="00A34455" w:rsidP="00E40C46">
      <w:pPr>
        <w:numPr>
          <w:ilvl w:val="0"/>
          <w:numId w:val="2"/>
        </w:numPr>
        <w:contextualSpacing/>
      </w:pPr>
      <w:r w:rsidRPr="00A34455">
        <w:t>This makes it hard for advisors to quote, evaluate, or integrate insurance into client reviews.</w:t>
      </w:r>
    </w:p>
    <w:p w14:paraId="141D8537" w14:textId="77777777" w:rsidR="004E6811" w:rsidRPr="00A34455" w:rsidRDefault="004E6811" w:rsidP="004E6811">
      <w:pPr>
        <w:ind w:left="720"/>
        <w:contextualSpacing/>
      </w:pPr>
    </w:p>
    <w:p w14:paraId="5E781C01" w14:textId="77777777" w:rsidR="00A34455" w:rsidRPr="00A34455" w:rsidRDefault="00A34455" w:rsidP="00E40C46">
      <w:pPr>
        <w:contextualSpacing/>
        <w:rPr>
          <w:b/>
          <w:bCs/>
        </w:rPr>
      </w:pPr>
      <w:r w:rsidRPr="00A34455">
        <w:rPr>
          <w:b/>
          <w:bCs/>
        </w:rPr>
        <w:t>3. Lack of Transparency</w:t>
      </w:r>
    </w:p>
    <w:p w14:paraId="40D73651" w14:textId="77777777" w:rsidR="00A34455" w:rsidRPr="00A34455" w:rsidRDefault="00A34455" w:rsidP="00E40C46">
      <w:pPr>
        <w:numPr>
          <w:ilvl w:val="0"/>
          <w:numId w:val="3"/>
        </w:numPr>
        <w:contextualSpacing/>
      </w:pPr>
      <w:r w:rsidRPr="00A34455">
        <w:t>Policy costs (e.g., COI, admin fees, performance assumptions) are not always visible or digestible.</w:t>
      </w:r>
    </w:p>
    <w:p w14:paraId="40567CF1" w14:textId="1125ECB1" w:rsidR="00A34455" w:rsidRPr="007810D7" w:rsidRDefault="00A34455" w:rsidP="00E40C46">
      <w:pPr>
        <w:numPr>
          <w:ilvl w:val="0"/>
          <w:numId w:val="3"/>
        </w:numPr>
        <w:contextualSpacing/>
      </w:pPr>
      <w:r w:rsidRPr="00A34455">
        <w:t>RIAs are reluctant to recommend insurance when they can’t explain the economics or control performance.</w:t>
      </w:r>
    </w:p>
    <w:p w14:paraId="5FF247C2" w14:textId="77777777" w:rsidR="004E6811" w:rsidRPr="00A34455" w:rsidRDefault="004E6811" w:rsidP="004E6811">
      <w:pPr>
        <w:ind w:left="720"/>
        <w:contextualSpacing/>
      </w:pPr>
    </w:p>
    <w:p w14:paraId="510403FD" w14:textId="77777777"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Regulatory and Fiduciary Barriers</w:t>
      </w:r>
    </w:p>
    <w:p w14:paraId="2219E3F8" w14:textId="77777777" w:rsidR="00A34455" w:rsidRPr="00A34455" w:rsidRDefault="00A34455" w:rsidP="00E40C46">
      <w:pPr>
        <w:contextualSpacing/>
        <w:rPr>
          <w:b/>
          <w:bCs/>
        </w:rPr>
      </w:pPr>
      <w:r w:rsidRPr="00A34455">
        <w:rPr>
          <w:b/>
          <w:bCs/>
        </w:rPr>
        <w:t>4. Licensing Complexity</w:t>
      </w:r>
    </w:p>
    <w:p w14:paraId="564B5984" w14:textId="77777777" w:rsidR="00A34455" w:rsidRPr="00A34455" w:rsidRDefault="00A34455" w:rsidP="00E40C46">
      <w:pPr>
        <w:numPr>
          <w:ilvl w:val="0"/>
          <w:numId w:val="4"/>
        </w:numPr>
        <w:contextualSpacing/>
      </w:pPr>
      <w:r w:rsidRPr="00A34455">
        <w:t>RIAs often avoid insurance due to licensing headaches or perceived compliance conflicts.</w:t>
      </w:r>
    </w:p>
    <w:p w14:paraId="23B5EE2D" w14:textId="77777777" w:rsidR="00A34455" w:rsidRPr="007810D7" w:rsidRDefault="00A34455" w:rsidP="00E40C46">
      <w:pPr>
        <w:numPr>
          <w:ilvl w:val="0"/>
          <w:numId w:val="4"/>
        </w:numPr>
        <w:contextualSpacing/>
      </w:pPr>
      <w:r w:rsidRPr="00A34455">
        <w:t>Many are unsure whether recommending insurance violates fiduciary standards if they can’t implement it directly.</w:t>
      </w:r>
    </w:p>
    <w:p w14:paraId="62E30359" w14:textId="77777777" w:rsidR="004E6811" w:rsidRPr="00A34455" w:rsidRDefault="004E6811" w:rsidP="004E6811">
      <w:pPr>
        <w:ind w:left="720"/>
        <w:contextualSpacing/>
      </w:pPr>
    </w:p>
    <w:p w14:paraId="157F0A4B" w14:textId="77777777" w:rsidR="00A34455" w:rsidRPr="00A34455" w:rsidRDefault="00A34455" w:rsidP="00E40C46">
      <w:pPr>
        <w:contextualSpacing/>
        <w:rPr>
          <w:b/>
          <w:bCs/>
        </w:rPr>
      </w:pPr>
      <w:r w:rsidRPr="00A34455">
        <w:rPr>
          <w:b/>
          <w:bCs/>
        </w:rPr>
        <w:t>5. Unsuitable or Legacy Policies</w:t>
      </w:r>
    </w:p>
    <w:p w14:paraId="45BA9FD6" w14:textId="77777777" w:rsidR="00A34455" w:rsidRPr="00A34455" w:rsidRDefault="00A34455" w:rsidP="00E40C46">
      <w:pPr>
        <w:numPr>
          <w:ilvl w:val="0"/>
          <w:numId w:val="5"/>
        </w:numPr>
        <w:contextualSpacing/>
      </w:pPr>
      <w:r w:rsidRPr="00A34455">
        <w:t>Many HNW clients own old, underperforming whole life or universal life policies with poor IRR or structure.</w:t>
      </w:r>
    </w:p>
    <w:p w14:paraId="23929E40" w14:textId="77777777" w:rsidR="00A34455" w:rsidRPr="007810D7" w:rsidRDefault="00A34455" w:rsidP="00E40C46">
      <w:pPr>
        <w:numPr>
          <w:ilvl w:val="0"/>
          <w:numId w:val="5"/>
        </w:numPr>
        <w:contextualSpacing/>
      </w:pPr>
      <w:r w:rsidRPr="00A34455">
        <w:t>Advisors lack tools to analyze, 1035 exchange, or restructure these policies into PPLI or other optimized vehicles.</w:t>
      </w:r>
    </w:p>
    <w:p w14:paraId="55E27E57" w14:textId="77777777" w:rsidR="004E6811" w:rsidRPr="00A34455" w:rsidRDefault="004E6811" w:rsidP="004E6811">
      <w:pPr>
        <w:ind w:left="720"/>
        <w:contextualSpacing/>
      </w:pPr>
    </w:p>
    <w:p w14:paraId="4ACDB7FE" w14:textId="77777777" w:rsidR="00A34455" w:rsidRPr="00A34455" w:rsidRDefault="00A34455" w:rsidP="00E40C46">
      <w:pPr>
        <w:contextualSpacing/>
        <w:rPr>
          <w:b/>
          <w:bCs/>
        </w:rPr>
      </w:pPr>
      <w:r w:rsidRPr="00A34455">
        <w:rPr>
          <w:b/>
          <w:bCs/>
        </w:rPr>
        <w:t>6. Compliance Pressures</w:t>
      </w:r>
    </w:p>
    <w:p w14:paraId="511874B2" w14:textId="77777777" w:rsidR="00A34455" w:rsidRPr="00A34455" w:rsidRDefault="00A34455" w:rsidP="00E40C46">
      <w:pPr>
        <w:numPr>
          <w:ilvl w:val="0"/>
          <w:numId w:val="6"/>
        </w:numPr>
        <w:contextualSpacing/>
      </w:pPr>
      <w:r w:rsidRPr="00A34455">
        <w:t>New fiduciary and SEC guidelines (e.g., Reg BI) require clear justification and documentation for insurance strategies.</w:t>
      </w:r>
    </w:p>
    <w:p w14:paraId="1F7B62E7" w14:textId="165881A8" w:rsidR="00A34455" w:rsidRPr="007810D7" w:rsidRDefault="00A34455" w:rsidP="00E40C46">
      <w:pPr>
        <w:numPr>
          <w:ilvl w:val="0"/>
          <w:numId w:val="6"/>
        </w:numPr>
        <w:contextualSpacing/>
      </w:pPr>
      <w:r w:rsidRPr="00A34455">
        <w:lastRenderedPageBreak/>
        <w:t>Many advisors lack the time, tools, or documentation systems to meet those expectations.</w:t>
      </w:r>
    </w:p>
    <w:p w14:paraId="7254949E" w14:textId="77777777" w:rsidR="004E6811" w:rsidRPr="00A34455" w:rsidRDefault="004E6811" w:rsidP="004E6811">
      <w:pPr>
        <w:ind w:left="720"/>
        <w:contextualSpacing/>
      </w:pPr>
    </w:p>
    <w:p w14:paraId="5B8E0757" w14:textId="77777777"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Business Model &amp; Incentive Mismatch</w:t>
      </w:r>
    </w:p>
    <w:p w14:paraId="72BC831F" w14:textId="77777777" w:rsidR="00A34455" w:rsidRPr="00A34455" w:rsidRDefault="00A34455" w:rsidP="00E40C46">
      <w:pPr>
        <w:contextualSpacing/>
        <w:rPr>
          <w:b/>
          <w:bCs/>
        </w:rPr>
      </w:pPr>
      <w:r w:rsidRPr="00A34455">
        <w:rPr>
          <w:b/>
          <w:bCs/>
        </w:rPr>
        <w:t>7. Misaligned Compensation Models</w:t>
      </w:r>
    </w:p>
    <w:p w14:paraId="44FF3964" w14:textId="77777777" w:rsidR="00A34455" w:rsidRPr="00A34455" w:rsidRDefault="00A34455" w:rsidP="00E40C46">
      <w:pPr>
        <w:numPr>
          <w:ilvl w:val="0"/>
          <w:numId w:val="7"/>
        </w:numPr>
        <w:contextualSpacing/>
      </w:pPr>
      <w:r w:rsidRPr="00A34455">
        <w:t>Traditional life insurance is commission-driven, while RIA revenue is typically fee-based.</w:t>
      </w:r>
    </w:p>
    <w:p w14:paraId="0E49985C" w14:textId="77777777" w:rsidR="00A34455" w:rsidRPr="007810D7" w:rsidRDefault="00A34455" w:rsidP="00E40C46">
      <w:pPr>
        <w:numPr>
          <w:ilvl w:val="0"/>
          <w:numId w:val="7"/>
        </w:numPr>
        <w:contextualSpacing/>
      </w:pPr>
      <w:r w:rsidRPr="00A34455">
        <w:t>This creates conflict or disincentive to recommend insurance solutions unless there’s clear advisory alignment.</w:t>
      </w:r>
    </w:p>
    <w:p w14:paraId="0B43ED86" w14:textId="77777777" w:rsidR="004E6811" w:rsidRPr="00A34455" w:rsidRDefault="004E6811" w:rsidP="004E6811">
      <w:pPr>
        <w:ind w:left="720"/>
        <w:contextualSpacing/>
      </w:pPr>
    </w:p>
    <w:p w14:paraId="3866AB88" w14:textId="77777777" w:rsidR="00A34455" w:rsidRPr="00A34455" w:rsidRDefault="00A34455" w:rsidP="00E40C46">
      <w:pPr>
        <w:contextualSpacing/>
        <w:rPr>
          <w:b/>
          <w:bCs/>
        </w:rPr>
      </w:pPr>
      <w:r w:rsidRPr="00A34455">
        <w:rPr>
          <w:b/>
          <w:bCs/>
        </w:rPr>
        <w:t>8. Lack of Scalable Infrastructure</w:t>
      </w:r>
    </w:p>
    <w:p w14:paraId="2CC49241" w14:textId="2D01A506" w:rsidR="00652A41" w:rsidRPr="007810D7" w:rsidRDefault="00A34455" w:rsidP="00E40C46">
      <w:pPr>
        <w:numPr>
          <w:ilvl w:val="0"/>
          <w:numId w:val="8"/>
        </w:numPr>
        <w:contextualSpacing/>
      </w:pPr>
      <w:r w:rsidRPr="00A34455">
        <w:t>RIAs can’t scale insurance strategy without a centralized platform to manage suitability, carrier coordination, and performance tracking.</w:t>
      </w:r>
    </w:p>
    <w:p w14:paraId="243EB59C" w14:textId="77777777" w:rsidR="004E6811" w:rsidRDefault="004E6811" w:rsidP="004E6811">
      <w:pPr>
        <w:ind w:left="720"/>
        <w:contextualSpacing/>
      </w:pPr>
    </w:p>
    <w:p w14:paraId="3941F3AA" w14:textId="77777777" w:rsidR="00652A41" w:rsidRPr="00A34455" w:rsidRDefault="00652A41" w:rsidP="00E40C46">
      <w:pPr>
        <w:contextualSpacing/>
        <w:rPr>
          <w:b/>
          <w:bCs/>
        </w:rPr>
      </w:pPr>
      <w:r w:rsidRPr="00A34455">
        <w:rPr>
          <w:rFonts w:ascii="Segoe UI Emoji" w:hAnsi="Segoe UI Emoji" w:cs="Segoe UI Emoji"/>
          <w:b/>
          <w:bCs/>
        </w:rPr>
        <w:t>📊</w:t>
      </w:r>
      <w:r w:rsidRPr="00A34455">
        <w:rPr>
          <w:b/>
          <w:bCs/>
        </w:rPr>
        <w:t xml:space="preserve"> Supporting Stats:</w:t>
      </w:r>
    </w:p>
    <w:p w14:paraId="322D81F2" w14:textId="77777777" w:rsidR="00652A41" w:rsidRPr="00A34455" w:rsidRDefault="00652A41" w:rsidP="00E40C46">
      <w:pPr>
        <w:numPr>
          <w:ilvl w:val="0"/>
          <w:numId w:val="9"/>
        </w:numPr>
        <w:contextualSpacing/>
      </w:pPr>
      <w:r w:rsidRPr="00A34455">
        <w:t>65% of RIAs report offering no integrated insurance services (Cerulli, 2023)</w:t>
      </w:r>
    </w:p>
    <w:p w14:paraId="16DEFBCE" w14:textId="77777777" w:rsidR="00652A41" w:rsidRPr="00A34455" w:rsidRDefault="00652A41" w:rsidP="00E40C46">
      <w:pPr>
        <w:numPr>
          <w:ilvl w:val="0"/>
          <w:numId w:val="9"/>
        </w:numPr>
        <w:contextualSpacing/>
      </w:pPr>
      <w:r w:rsidRPr="00A34455">
        <w:t>75% of RIAs with &gt;$1B AUM say they prefer to partner with platforms for insurance implementation rather than license in-house (D.A. Davidson, 2024)</w:t>
      </w:r>
    </w:p>
    <w:p w14:paraId="0F3EAF21" w14:textId="4A272C88" w:rsidR="00A34455" w:rsidRPr="007810D7" w:rsidRDefault="00652A41" w:rsidP="00E40C46">
      <w:pPr>
        <w:numPr>
          <w:ilvl w:val="0"/>
          <w:numId w:val="9"/>
        </w:numPr>
        <w:contextualSpacing/>
      </w:pPr>
      <w:r w:rsidRPr="00A34455">
        <w:t>Over $300 billion in life insurance policy cash value is currently held by clients over 60 (LIMRA, 2023), much of which is underutilized</w:t>
      </w:r>
    </w:p>
    <w:p w14:paraId="23978434" w14:textId="77777777" w:rsidR="004E6811" w:rsidRPr="00A34455" w:rsidRDefault="004E6811" w:rsidP="004E6811">
      <w:pPr>
        <w:ind w:left="720"/>
        <w:contextualSpacing/>
      </w:pPr>
    </w:p>
    <w:p w14:paraId="72D14ABE" w14:textId="47AFEA92"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Opportunity Areas a Platform Like </w:t>
      </w:r>
      <w:r w:rsidR="00E86286">
        <w:rPr>
          <w:b/>
          <w:bCs/>
        </w:rPr>
        <w:t>Qualified PPLI</w:t>
      </w:r>
      <w:r w:rsidRPr="00A34455">
        <w:rPr>
          <w:b/>
          <w:bCs/>
        </w:rPr>
        <w:t xml:space="preserve"> Can Address</w:t>
      </w:r>
    </w:p>
    <w:tbl>
      <w:tblPr>
        <w:tblStyle w:val="GridTable5Dark-Accent1"/>
        <w:tblW w:w="0" w:type="auto"/>
        <w:tblLook w:val="04A0" w:firstRow="1" w:lastRow="0" w:firstColumn="1" w:lastColumn="0" w:noHBand="0" w:noVBand="1"/>
      </w:tblPr>
      <w:tblGrid>
        <w:gridCol w:w="3604"/>
        <w:gridCol w:w="5746"/>
      </w:tblGrid>
      <w:tr w:rsidR="00A34455" w:rsidRPr="00A34455" w14:paraId="4B377F24" w14:textId="77777777" w:rsidTr="00794C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D5F58" w14:textId="77777777" w:rsidR="00A34455" w:rsidRPr="00A34455" w:rsidRDefault="00A34455" w:rsidP="00E40C46">
            <w:pPr>
              <w:spacing w:after="160" w:line="278" w:lineRule="auto"/>
              <w:contextualSpacing/>
              <w:jc w:val="center"/>
            </w:pPr>
            <w:r w:rsidRPr="00A34455">
              <w:t>Challenge</w:t>
            </w:r>
          </w:p>
        </w:tc>
        <w:tc>
          <w:tcPr>
            <w:tcW w:w="0" w:type="auto"/>
            <w:hideMark/>
          </w:tcPr>
          <w:p w14:paraId="01AFAAC9" w14:textId="77777777" w:rsidR="00A34455" w:rsidRPr="00A34455" w:rsidRDefault="00A34455"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A34455">
              <w:t>Qualified PPLI Advantage</w:t>
            </w:r>
          </w:p>
        </w:tc>
      </w:tr>
      <w:tr w:rsidR="00A34455" w:rsidRPr="00A34455" w14:paraId="6A708896" w14:textId="77777777" w:rsidTr="00794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562AC" w14:textId="77777777" w:rsidR="00A34455" w:rsidRPr="00A34455" w:rsidRDefault="00A34455" w:rsidP="00E40C46">
            <w:pPr>
              <w:spacing w:after="160" w:line="278" w:lineRule="auto"/>
              <w:contextualSpacing/>
            </w:pPr>
            <w:r w:rsidRPr="00A34455">
              <w:t>Fragmented insurance relationships</w:t>
            </w:r>
          </w:p>
        </w:tc>
        <w:tc>
          <w:tcPr>
            <w:tcW w:w="0" w:type="auto"/>
            <w:hideMark/>
          </w:tcPr>
          <w:p w14:paraId="6E771BC0"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Centralized platform to manage client flow and coordinate carriers</w:t>
            </w:r>
          </w:p>
        </w:tc>
      </w:tr>
      <w:tr w:rsidR="00A34455" w:rsidRPr="00A34455" w14:paraId="5037E6D7" w14:textId="77777777" w:rsidTr="00794C8E">
        <w:tc>
          <w:tcPr>
            <w:cnfStyle w:val="001000000000" w:firstRow="0" w:lastRow="0" w:firstColumn="1" w:lastColumn="0" w:oddVBand="0" w:evenVBand="0" w:oddHBand="0" w:evenHBand="0" w:firstRowFirstColumn="0" w:firstRowLastColumn="0" w:lastRowFirstColumn="0" w:lastRowLastColumn="0"/>
            <w:tcW w:w="0" w:type="auto"/>
            <w:hideMark/>
          </w:tcPr>
          <w:p w14:paraId="7A34DBCC" w14:textId="77777777" w:rsidR="00A34455" w:rsidRPr="00A34455" w:rsidRDefault="00A34455" w:rsidP="00E40C46">
            <w:pPr>
              <w:spacing w:after="160" w:line="278" w:lineRule="auto"/>
              <w:contextualSpacing/>
            </w:pPr>
            <w:r w:rsidRPr="00A34455">
              <w:t>No integration with portfolio tools</w:t>
            </w:r>
          </w:p>
        </w:tc>
        <w:tc>
          <w:tcPr>
            <w:tcW w:w="0" w:type="auto"/>
            <w:hideMark/>
          </w:tcPr>
          <w:p w14:paraId="58E1243C"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API-based architecture or advisory-friendly outputs</w:t>
            </w:r>
          </w:p>
        </w:tc>
      </w:tr>
      <w:tr w:rsidR="00A34455" w:rsidRPr="00A34455" w14:paraId="1FA120CF" w14:textId="77777777" w:rsidTr="00794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FA62B" w14:textId="77777777" w:rsidR="00A34455" w:rsidRPr="00A34455" w:rsidRDefault="00A34455" w:rsidP="00E40C46">
            <w:pPr>
              <w:spacing w:after="160" w:line="278" w:lineRule="auto"/>
              <w:contextualSpacing/>
            </w:pPr>
            <w:r w:rsidRPr="00A34455">
              <w:t>Poor policy transparency</w:t>
            </w:r>
          </w:p>
        </w:tc>
        <w:tc>
          <w:tcPr>
            <w:tcW w:w="0" w:type="auto"/>
            <w:hideMark/>
          </w:tcPr>
          <w:p w14:paraId="06B66DDB"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Data visualization and policy performance analysis tools</w:t>
            </w:r>
          </w:p>
        </w:tc>
      </w:tr>
      <w:tr w:rsidR="00A34455" w:rsidRPr="00A34455" w14:paraId="7B3C7146" w14:textId="77777777" w:rsidTr="00794C8E">
        <w:tc>
          <w:tcPr>
            <w:cnfStyle w:val="001000000000" w:firstRow="0" w:lastRow="0" w:firstColumn="1" w:lastColumn="0" w:oddVBand="0" w:evenVBand="0" w:oddHBand="0" w:evenHBand="0" w:firstRowFirstColumn="0" w:firstRowLastColumn="0" w:lastRowFirstColumn="0" w:lastRowLastColumn="0"/>
            <w:tcW w:w="0" w:type="auto"/>
            <w:hideMark/>
          </w:tcPr>
          <w:p w14:paraId="03746C29" w14:textId="77777777" w:rsidR="00A34455" w:rsidRPr="00A34455" w:rsidRDefault="00A34455" w:rsidP="00E40C46">
            <w:pPr>
              <w:spacing w:after="160" w:line="278" w:lineRule="auto"/>
              <w:contextualSpacing/>
            </w:pPr>
            <w:r w:rsidRPr="00A34455">
              <w:t>Underperforming legacy policies</w:t>
            </w:r>
          </w:p>
        </w:tc>
        <w:tc>
          <w:tcPr>
            <w:tcW w:w="0" w:type="auto"/>
            <w:hideMark/>
          </w:tcPr>
          <w:p w14:paraId="246614E6"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Automated review + 1035 exchange recommendations</w:t>
            </w:r>
          </w:p>
        </w:tc>
      </w:tr>
      <w:tr w:rsidR="00A34455" w:rsidRPr="00A34455" w14:paraId="3BA30CD7" w14:textId="77777777" w:rsidTr="00794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293B2" w14:textId="77777777" w:rsidR="00A34455" w:rsidRPr="00A34455" w:rsidRDefault="00A34455" w:rsidP="00E40C46">
            <w:pPr>
              <w:spacing w:after="160" w:line="278" w:lineRule="auto"/>
              <w:contextualSpacing/>
            </w:pPr>
            <w:r w:rsidRPr="00A34455">
              <w:t>Fiduciary risk concerns</w:t>
            </w:r>
          </w:p>
        </w:tc>
        <w:tc>
          <w:tcPr>
            <w:tcW w:w="0" w:type="auto"/>
            <w:hideMark/>
          </w:tcPr>
          <w:p w14:paraId="21790AE1"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Suitability engine + compliance documentation built-in</w:t>
            </w:r>
          </w:p>
        </w:tc>
      </w:tr>
      <w:tr w:rsidR="00A34455" w:rsidRPr="00A34455" w14:paraId="4A86E4A9" w14:textId="77777777" w:rsidTr="00794C8E">
        <w:tc>
          <w:tcPr>
            <w:cnfStyle w:val="001000000000" w:firstRow="0" w:lastRow="0" w:firstColumn="1" w:lastColumn="0" w:oddVBand="0" w:evenVBand="0" w:oddHBand="0" w:evenHBand="0" w:firstRowFirstColumn="0" w:firstRowLastColumn="0" w:lastRowFirstColumn="0" w:lastRowLastColumn="0"/>
            <w:tcW w:w="0" w:type="auto"/>
            <w:hideMark/>
          </w:tcPr>
          <w:p w14:paraId="7930694C" w14:textId="77777777" w:rsidR="00A34455" w:rsidRPr="00A34455" w:rsidRDefault="00A34455" w:rsidP="00E40C46">
            <w:pPr>
              <w:spacing w:after="160" w:line="278" w:lineRule="auto"/>
              <w:contextualSpacing/>
            </w:pPr>
            <w:r w:rsidRPr="00A34455">
              <w:t>Commission conflict</w:t>
            </w:r>
          </w:p>
        </w:tc>
        <w:tc>
          <w:tcPr>
            <w:tcW w:w="0" w:type="auto"/>
            <w:hideMark/>
          </w:tcPr>
          <w:p w14:paraId="5144769A"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Fee-aligned platform monetization with optional rev share</w:t>
            </w:r>
          </w:p>
        </w:tc>
      </w:tr>
    </w:tbl>
    <w:p w14:paraId="361F0B08" w14:textId="77777777" w:rsidR="00A34455" w:rsidRPr="00A34455" w:rsidRDefault="00A34455" w:rsidP="00E40C46">
      <w:pPr>
        <w:contextualSpacing/>
      </w:pPr>
      <w:r w:rsidRPr="00A34455">
        <w:pict w14:anchorId="1620DFDE">
          <v:rect id="_x0000_i1105" style="width:0;height:1.5pt" o:hralign="center" o:hrstd="t" o:hr="t" fillcolor="#a0a0a0" stroked="f"/>
        </w:pict>
      </w:r>
    </w:p>
    <w:p w14:paraId="52B6BD1A" w14:textId="77777777" w:rsidR="00CF2888" w:rsidRDefault="00CF2888" w:rsidP="00E40C46">
      <w:pPr>
        <w:contextualSpacing/>
        <w:rPr>
          <w:rFonts w:ascii="Segoe UI Emoji" w:hAnsi="Segoe UI Emoji" w:cs="Segoe UI Emoji"/>
          <w:b/>
          <w:bCs/>
        </w:rPr>
      </w:pPr>
    </w:p>
    <w:p w14:paraId="73F75427" w14:textId="30A0671C" w:rsidR="003C1720" w:rsidRPr="003C1720" w:rsidRDefault="003C1720" w:rsidP="00E40C46">
      <w:pPr>
        <w:contextualSpacing/>
        <w:jc w:val="center"/>
        <w:rPr>
          <w:rFonts w:ascii="Segoe UI Emoji" w:hAnsi="Segoe UI Emoji" w:cs="Segoe UI Emoji"/>
          <w:b/>
          <w:bCs/>
          <w:sz w:val="40"/>
          <w:szCs w:val="40"/>
          <w:u w:val="single"/>
        </w:rPr>
      </w:pPr>
      <w:r>
        <w:rPr>
          <w:rFonts w:ascii="Segoe UI Emoji" w:hAnsi="Segoe UI Emoji" w:cs="Segoe UI Emoji"/>
          <w:b/>
          <w:bCs/>
          <w:sz w:val="40"/>
          <w:szCs w:val="40"/>
          <w:u w:val="single"/>
        </w:rPr>
        <w:lastRenderedPageBreak/>
        <w:t>The Solution</w:t>
      </w:r>
    </w:p>
    <w:p w14:paraId="5FF6FBEF" w14:textId="5D287402"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Solutions by Platform Functionality</w:t>
      </w:r>
    </w:p>
    <w:tbl>
      <w:tblPr>
        <w:tblStyle w:val="GridTable5Dark-Accent1"/>
        <w:tblW w:w="0" w:type="auto"/>
        <w:tblLook w:val="04A0" w:firstRow="1" w:lastRow="0" w:firstColumn="1" w:lastColumn="0" w:noHBand="0" w:noVBand="1"/>
      </w:tblPr>
      <w:tblGrid>
        <w:gridCol w:w="2338"/>
        <w:gridCol w:w="2288"/>
        <w:gridCol w:w="4724"/>
      </w:tblGrid>
      <w:tr w:rsidR="00A34455" w:rsidRPr="00A34455" w14:paraId="278D3BC6" w14:textId="77777777" w:rsidTr="00304F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BEB59" w14:textId="77777777" w:rsidR="00A34455" w:rsidRPr="00A34455" w:rsidRDefault="00A34455" w:rsidP="00E40C46">
            <w:pPr>
              <w:spacing w:after="160" w:line="278" w:lineRule="auto"/>
              <w:contextualSpacing/>
              <w:jc w:val="center"/>
            </w:pPr>
            <w:r w:rsidRPr="00A34455">
              <w:t>Challenge</w:t>
            </w:r>
          </w:p>
        </w:tc>
        <w:tc>
          <w:tcPr>
            <w:tcW w:w="0" w:type="auto"/>
            <w:hideMark/>
          </w:tcPr>
          <w:p w14:paraId="2CF081E9" w14:textId="77777777" w:rsidR="00A34455" w:rsidRPr="00A34455" w:rsidRDefault="00A34455"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A34455">
              <w:t>Tech-Enabled Solution</w:t>
            </w:r>
          </w:p>
        </w:tc>
        <w:tc>
          <w:tcPr>
            <w:tcW w:w="0" w:type="auto"/>
            <w:hideMark/>
          </w:tcPr>
          <w:p w14:paraId="21B4938D" w14:textId="77777777" w:rsidR="00A34455" w:rsidRPr="00A34455" w:rsidRDefault="00A34455"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A34455">
              <w:t>Description / Benefit</w:t>
            </w:r>
          </w:p>
        </w:tc>
      </w:tr>
      <w:tr w:rsidR="00A34455" w:rsidRPr="00A34455" w14:paraId="5C2DA7F2" w14:textId="77777777" w:rsidTr="00304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AF391" w14:textId="77777777" w:rsidR="00A34455" w:rsidRPr="00A34455" w:rsidRDefault="00A34455" w:rsidP="00E40C46">
            <w:pPr>
              <w:spacing w:after="160" w:line="278" w:lineRule="auto"/>
              <w:contextualSpacing/>
            </w:pPr>
            <w:r w:rsidRPr="00A34455">
              <w:t>Siloed Insurance &amp; Investment Advice</w:t>
            </w:r>
          </w:p>
        </w:tc>
        <w:tc>
          <w:tcPr>
            <w:tcW w:w="0" w:type="auto"/>
            <w:hideMark/>
          </w:tcPr>
          <w:p w14:paraId="209EFD4F"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Integrated Portfolio &amp; Insurance Dashboard</w:t>
            </w:r>
          </w:p>
        </w:tc>
        <w:tc>
          <w:tcPr>
            <w:tcW w:w="0" w:type="auto"/>
            <w:hideMark/>
          </w:tcPr>
          <w:p w14:paraId="0E688E74"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 xml:space="preserve">Aggregate insurance and investment data for unified planning decisions (API with </w:t>
            </w:r>
            <w:proofErr w:type="spellStart"/>
            <w:r w:rsidRPr="00A34455">
              <w:t>Addepar</w:t>
            </w:r>
            <w:proofErr w:type="spellEnd"/>
            <w:r w:rsidRPr="00A34455">
              <w:t xml:space="preserve">, </w:t>
            </w:r>
            <w:proofErr w:type="spellStart"/>
            <w:r w:rsidRPr="00A34455">
              <w:t>eMoney</w:t>
            </w:r>
            <w:proofErr w:type="spellEnd"/>
            <w:r w:rsidRPr="00A34455">
              <w:t>, Orion).</w:t>
            </w:r>
          </w:p>
        </w:tc>
      </w:tr>
      <w:tr w:rsidR="00A34455" w:rsidRPr="00A34455" w14:paraId="0FA0C3B0" w14:textId="77777777" w:rsidTr="00304F4D">
        <w:tc>
          <w:tcPr>
            <w:cnfStyle w:val="001000000000" w:firstRow="0" w:lastRow="0" w:firstColumn="1" w:lastColumn="0" w:oddVBand="0" w:evenVBand="0" w:oddHBand="0" w:evenHBand="0" w:firstRowFirstColumn="0" w:firstRowLastColumn="0" w:lastRowFirstColumn="0" w:lastRowLastColumn="0"/>
            <w:tcW w:w="0" w:type="auto"/>
            <w:hideMark/>
          </w:tcPr>
          <w:p w14:paraId="5E90C468" w14:textId="77777777" w:rsidR="00A34455" w:rsidRPr="00A34455" w:rsidRDefault="00A34455" w:rsidP="00E40C46">
            <w:pPr>
              <w:spacing w:after="160" w:line="278" w:lineRule="auto"/>
              <w:contextualSpacing/>
            </w:pPr>
            <w:r w:rsidRPr="00A34455">
              <w:t>Manual, Legacy Processes</w:t>
            </w:r>
          </w:p>
        </w:tc>
        <w:tc>
          <w:tcPr>
            <w:tcW w:w="0" w:type="auto"/>
            <w:hideMark/>
          </w:tcPr>
          <w:p w14:paraId="72CBAD49"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Digitized Workflow Automation</w:t>
            </w:r>
          </w:p>
        </w:tc>
        <w:tc>
          <w:tcPr>
            <w:tcW w:w="0" w:type="auto"/>
            <w:hideMark/>
          </w:tcPr>
          <w:p w14:paraId="0AC3ABC1"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End-to-end e-application, underwriting tracking, and document management to replace email/spreadsheet coordination.</w:t>
            </w:r>
          </w:p>
        </w:tc>
      </w:tr>
      <w:tr w:rsidR="00A34455" w:rsidRPr="00A34455" w14:paraId="1857DE12" w14:textId="77777777" w:rsidTr="00304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FEFBC" w14:textId="77777777" w:rsidR="00A34455" w:rsidRPr="00A34455" w:rsidRDefault="00A34455" w:rsidP="00E40C46">
            <w:pPr>
              <w:spacing w:after="160" w:line="278" w:lineRule="auto"/>
              <w:contextualSpacing/>
            </w:pPr>
            <w:r w:rsidRPr="00A34455">
              <w:t>Licensing &amp; Compliance Barriers</w:t>
            </w:r>
          </w:p>
        </w:tc>
        <w:tc>
          <w:tcPr>
            <w:tcW w:w="0" w:type="auto"/>
            <w:hideMark/>
          </w:tcPr>
          <w:p w14:paraId="381CCD00"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Suitability Engine + Prebuilt Compliance Docs</w:t>
            </w:r>
          </w:p>
        </w:tc>
        <w:tc>
          <w:tcPr>
            <w:tcW w:w="0" w:type="auto"/>
            <w:hideMark/>
          </w:tcPr>
          <w:p w14:paraId="43F13A56"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Automate client screening for accredited/qualified status and generate compliant justifications for advisors.</w:t>
            </w:r>
          </w:p>
        </w:tc>
      </w:tr>
      <w:tr w:rsidR="00A34455" w:rsidRPr="00A34455" w14:paraId="6720F383" w14:textId="77777777" w:rsidTr="00304F4D">
        <w:tc>
          <w:tcPr>
            <w:cnfStyle w:val="001000000000" w:firstRow="0" w:lastRow="0" w:firstColumn="1" w:lastColumn="0" w:oddVBand="0" w:evenVBand="0" w:oddHBand="0" w:evenHBand="0" w:firstRowFirstColumn="0" w:firstRowLastColumn="0" w:lastRowFirstColumn="0" w:lastRowLastColumn="0"/>
            <w:tcW w:w="0" w:type="auto"/>
            <w:hideMark/>
          </w:tcPr>
          <w:p w14:paraId="7DEF106F" w14:textId="77777777" w:rsidR="00A34455" w:rsidRPr="00A34455" w:rsidRDefault="00A34455" w:rsidP="00E40C46">
            <w:pPr>
              <w:spacing w:after="160" w:line="278" w:lineRule="auto"/>
              <w:contextualSpacing/>
            </w:pPr>
            <w:r w:rsidRPr="00A34455">
              <w:t>Lack of Transparency in Policy Costs</w:t>
            </w:r>
          </w:p>
        </w:tc>
        <w:tc>
          <w:tcPr>
            <w:tcW w:w="0" w:type="auto"/>
            <w:hideMark/>
          </w:tcPr>
          <w:p w14:paraId="57565F7E"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Policy Analytics Tool</w:t>
            </w:r>
          </w:p>
        </w:tc>
        <w:tc>
          <w:tcPr>
            <w:tcW w:w="0" w:type="auto"/>
            <w:hideMark/>
          </w:tcPr>
          <w:p w14:paraId="279A57A4"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Visualize internal rate of return (IRR), cost of insurance (COI), and policy performance across scenarios.</w:t>
            </w:r>
          </w:p>
        </w:tc>
      </w:tr>
      <w:tr w:rsidR="00A34455" w:rsidRPr="00A34455" w14:paraId="2E4A42D9" w14:textId="77777777" w:rsidTr="00304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AC69F" w14:textId="77777777" w:rsidR="00A34455" w:rsidRPr="00A34455" w:rsidRDefault="00A34455" w:rsidP="00E40C46">
            <w:pPr>
              <w:spacing w:after="160" w:line="278" w:lineRule="auto"/>
              <w:contextualSpacing/>
            </w:pPr>
            <w:r w:rsidRPr="00A34455">
              <w:t>Unsuitable Legacy Policies</w:t>
            </w:r>
          </w:p>
        </w:tc>
        <w:tc>
          <w:tcPr>
            <w:tcW w:w="0" w:type="auto"/>
            <w:hideMark/>
          </w:tcPr>
          <w:p w14:paraId="6212C064"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1035 Exchange Optimizer</w:t>
            </w:r>
          </w:p>
        </w:tc>
        <w:tc>
          <w:tcPr>
            <w:tcW w:w="0" w:type="auto"/>
            <w:hideMark/>
          </w:tcPr>
          <w:p w14:paraId="046B9546"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Recommend and model optimal use of existing cash value via 1035 exchanges with embedded illustrations.</w:t>
            </w:r>
          </w:p>
        </w:tc>
      </w:tr>
      <w:tr w:rsidR="00A34455" w:rsidRPr="00A34455" w14:paraId="0EAC6BF0" w14:textId="77777777" w:rsidTr="00304F4D">
        <w:tc>
          <w:tcPr>
            <w:cnfStyle w:val="001000000000" w:firstRow="0" w:lastRow="0" w:firstColumn="1" w:lastColumn="0" w:oddVBand="0" w:evenVBand="0" w:oddHBand="0" w:evenHBand="0" w:firstRowFirstColumn="0" w:firstRowLastColumn="0" w:lastRowFirstColumn="0" w:lastRowLastColumn="0"/>
            <w:tcW w:w="0" w:type="auto"/>
            <w:hideMark/>
          </w:tcPr>
          <w:p w14:paraId="71F33CF2" w14:textId="77777777" w:rsidR="00A34455" w:rsidRPr="00A34455" w:rsidRDefault="00A34455" w:rsidP="00E40C46">
            <w:pPr>
              <w:spacing w:after="160" w:line="278" w:lineRule="auto"/>
              <w:contextualSpacing/>
            </w:pPr>
            <w:r w:rsidRPr="00A34455">
              <w:t>Commission vs. Fee Model Conflict</w:t>
            </w:r>
          </w:p>
        </w:tc>
        <w:tc>
          <w:tcPr>
            <w:tcW w:w="0" w:type="auto"/>
            <w:hideMark/>
          </w:tcPr>
          <w:p w14:paraId="1B760002"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Fee-Aligned Revenue Model</w:t>
            </w:r>
          </w:p>
        </w:tc>
        <w:tc>
          <w:tcPr>
            <w:tcW w:w="0" w:type="auto"/>
            <w:hideMark/>
          </w:tcPr>
          <w:p w14:paraId="18EB1C61"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Align with the RIA business model by using advisory fees or platform licensing instead of traditional commissions.</w:t>
            </w:r>
          </w:p>
        </w:tc>
      </w:tr>
      <w:tr w:rsidR="00A34455" w:rsidRPr="00A34455" w14:paraId="309B99F8" w14:textId="77777777" w:rsidTr="00304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5A098" w14:textId="77777777" w:rsidR="00A34455" w:rsidRPr="00A34455" w:rsidRDefault="00A34455" w:rsidP="00E40C46">
            <w:pPr>
              <w:spacing w:after="160" w:line="278" w:lineRule="auto"/>
              <w:contextualSpacing/>
            </w:pPr>
            <w:r w:rsidRPr="00A34455">
              <w:t>No Scalable Infrastructure</w:t>
            </w:r>
          </w:p>
        </w:tc>
        <w:tc>
          <w:tcPr>
            <w:tcW w:w="0" w:type="auto"/>
            <w:hideMark/>
          </w:tcPr>
          <w:p w14:paraId="5DDEA8DB"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Carrier &amp; Specialist Network Portal</w:t>
            </w:r>
          </w:p>
        </w:tc>
        <w:tc>
          <w:tcPr>
            <w:tcW w:w="0" w:type="auto"/>
            <w:hideMark/>
          </w:tcPr>
          <w:p w14:paraId="4200B7E5"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Curate a specialist and carrier network inside the platform for routing, case management, and reporting.</w:t>
            </w:r>
          </w:p>
        </w:tc>
      </w:tr>
    </w:tbl>
    <w:p w14:paraId="4967119D" w14:textId="77777777" w:rsidR="003C1720" w:rsidRDefault="003C1720" w:rsidP="00E40C46">
      <w:pPr>
        <w:contextualSpacing/>
        <w:rPr>
          <w:rFonts w:ascii="Segoe UI Emoji" w:hAnsi="Segoe UI Emoji" w:cs="Segoe UI Emoji"/>
          <w:b/>
          <w:bCs/>
        </w:rPr>
      </w:pPr>
    </w:p>
    <w:p w14:paraId="174D38C3" w14:textId="26814CAB"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Expanded Platform Modules</w:t>
      </w:r>
    </w:p>
    <w:p w14:paraId="0887491D" w14:textId="77777777" w:rsidR="00A34455" w:rsidRPr="00A34455" w:rsidRDefault="00A34455" w:rsidP="00E40C46">
      <w:pPr>
        <w:contextualSpacing/>
        <w:rPr>
          <w:b/>
          <w:bCs/>
        </w:rPr>
      </w:pPr>
      <w:r w:rsidRPr="00A34455">
        <w:rPr>
          <w:b/>
          <w:bCs/>
        </w:rPr>
        <w:t>1. Smart Intake + Decision Tree</w:t>
      </w:r>
    </w:p>
    <w:p w14:paraId="490CA0D2" w14:textId="77777777" w:rsidR="00A34455" w:rsidRPr="00A34455" w:rsidRDefault="00A34455" w:rsidP="00E40C46">
      <w:pPr>
        <w:numPr>
          <w:ilvl w:val="0"/>
          <w:numId w:val="10"/>
        </w:numPr>
        <w:contextualSpacing/>
      </w:pPr>
      <w:r w:rsidRPr="00A34455">
        <w:t>Client-friendly data intake interface</w:t>
      </w:r>
    </w:p>
    <w:p w14:paraId="0482767A" w14:textId="77777777" w:rsidR="00A34455" w:rsidRPr="00A34455" w:rsidRDefault="00A34455" w:rsidP="00E40C46">
      <w:pPr>
        <w:numPr>
          <w:ilvl w:val="0"/>
          <w:numId w:val="10"/>
        </w:numPr>
        <w:contextualSpacing/>
      </w:pPr>
      <w:r w:rsidRPr="00A34455">
        <w:t>Advisor-led suitability and strategy branching</w:t>
      </w:r>
    </w:p>
    <w:p w14:paraId="1C07E629" w14:textId="77777777" w:rsidR="00A34455" w:rsidRDefault="00A34455" w:rsidP="00E40C46">
      <w:pPr>
        <w:numPr>
          <w:ilvl w:val="0"/>
          <w:numId w:val="10"/>
        </w:numPr>
        <w:contextualSpacing/>
      </w:pPr>
      <w:r w:rsidRPr="00A34455">
        <w:t>Output: PPLI eligibility, structure type (ILIT vs. individual), and funding plan</w:t>
      </w:r>
    </w:p>
    <w:p w14:paraId="37CA7BA5" w14:textId="77777777" w:rsidR="00AB2615" w:rsidRPr="00A34455" w:rsidRDefault="00AB2615" w:rsidP="00AB2615">
      <w:pPr>
        <w:ind w:left="720"/>
        <w:contextualSpacing/>
      </w:pPr>
    </w:p>
    <w:p w14:paraId="76158371" w14:textId="77777777" w:rsidR="00A34455" w:rsidRPr="00A34455" w:rsidRDefault="00A34455" w:rsidP="00E40C46">
      <w:pPr>
        <w:contextualSpacing/>
        <w:rPr>
          <w:b/>
          <w:bCs/>
        </w:rPr>
      </w:pPr>
      <w:r w:rsidRPr="00A34455">
        <w:rPr>
          <w:b/>
          <w:bCs/>
        </w:rPr>
        <w:t>2. Real-Time Policy Comparison Engine</w:t>
      </w:r>
    </w:p>
    <w:p w14:paraId="32606A02" w14:textId="77777777" w:rsidR="00A34455" w:rsidRPr="00A34455" w:rsidRDefault="00A34455" w:rsidP="00E40C46">
      <w:pPr>
        <w:numPr>
          <w:ilvl w:val="0"/>
          <w:numId w:val="11"/>
        </w:numPr>
        <w:contextualSpacing/>
      </w:pPr>
      <w:r w:rsidRPr="00A34455">
        <w:t>Compare current policy IRR, crediting strategy, and cost structure to proposed PPLI alternatives</w:t>
      </w:r>
    </w:p>
    <w:p w14:paraId="37CF8E31" w14:textId="77777777" w:rsidR="00A34455" w:rsidRPr="00A34455" w:rsidRDefault="00A34455" w:rsidP="00E40C46">
      <w:pPr>
        <w:numPr>
          <w:ilvl w:val="0"/>
          <w:numId w:val="11"/>
        </w:numPr>
        <w:contextualSpacing/>
      </w:pPr>
      <w:r w:rsidRPr="00A34455">
        <w:t>Highlight break-even points, return projections, and death benefit values</w:t>
      </w:r>
    </w:p>
    <w:p w14:paraId="308EC1DF" w14:textId="77777777" w:rsidR="00A34455" w:rsidRPr="00A34455" w:rsidRDefault="00A34455" w:rsidP="00E40C46">
      <w:pPr>
        <w:contextualSpacing/>
        <w:rPr>
          <w:b/>
          <w:bCs/>
        </w:rPr>
      </w:pPr>
      <w:r w:rsidRPr="00A34455">
        <w:rPr>
          <w:b/>
          <w:bCs/>
        </w:rPr>
        <w:lastRenderedPageBreak/>
        <w:t>3. Advisor Dashboard</w:t>
      </w:r>
    </w:p>
    <w:p w14:paraId="6FB05A35" w14:textId="77777777" w:rsidR="00A34455" w:rsidRPr="00A34455" w:rsidRDefault="00A34455" w:rsidP="00E40C46">
      <w:pPr>
        <w:numPr>
          <w:ilvl w:val="0"/>
          <w:numId w:val="12"/>
        </w:numPr>
        <w:contextualSpacing/>
      </w:pPr>
      <w:r w:rsidRPr="00A34455">
        <w:t>Track illustration status, underwriting, and conversion pipeline</w:t>
      </w:r>
    </w:p>
    <w:p w14:paraId="5B81870F" w14:textId="77777777" w:rsidR="00A34455" w:rsidRDefault="00A34455" w:rsidP="00E40C46">
      <w:pPr>
        <w:numPr>
          <w:ilvl w:val="0"/>
          <w:numId w:val="12"/>
        </w:numPr>
        <w:contextualSpacing/>
      </w:pPr>
      <w:r w:rsidRPr="00A34455">
        <w:t>Integrate with CRM (Salesforce, Redtail) or investment platforms</w:t>
      </w:r>
    </w:p>
    <w:p w14:paraId="1AC60BD5" w14:textId="77777777" w:rsidR="00AB2615" w:rsidRPr="00A34455" w:rsidRDefault="00AB2615" w:rsidP="00AB2615">
      <w:pPr>
        <w:ind w:left="720"/>
        <w:contextualSpacing/>
      </w:pPr>
    </w:p>
    <w:p w14:paraId="13272231" w14:textId="77777777" w:rsidR="00A34455" w:rsidRPr="00A34455" w:rsidRDefault="00A34455" w:rsidP="00E40C46">
      <w:pPr>
        <w:contextualSpacing/>
        <w:rPr>
          <w:b/>
          <w:bCs/>
        </w:rPr>
      </w:pPr>
      <w:r w:rsidRPr="00A34455">
        <w:rPr>
          <w:b/>
          <w:bCs/>
        </w:rPr>
        <w:t>4. Document Library + Education Portal</w:t>
      </w:r>
    </w:p>
    <w:p w14:paraId="5F57802D" w14:textId="77777777" w:rsidR="00A34455" w:rsidRPr="00A34455" w:rsidRDefault="00A34455" w:rsidP="00E40C46">
      <w:pPr>
        <w:numPr>
          <w:ilvl w:val="0"/>
          <w:numId w:val="13"/>
        </w:numPr>
        <w:contextualSpacing/>
      </w:pPr>
      <w:r w:rsidRPr="00A34455">
        <w:t>Custom branded client-ready explainer content</w:t>
      </w:r>
    </w:p>
    <w:p w14:paraId="4EEFFB5E" w14:textId="0E288B2B" w:rsidR="00A34455" w:rsidRDefault="00A34455" w:rsidP="00E40C46">
      <w:pPr>
        <w:numPr>
          <w:ilvl w:val="0"/>
          <w:numId w:val="13"/>
        </w:numPr>
        <w:contextualSpacing/>
      </w:pPr>
      <w:r w:rsidRPr="00A34455">
        <w:t>Fiduciary disclosures and process documentation (SEC/FINRA-aligned)</w:t>
      </w:r>
    </w:p>
    <w:p w14:paraId="0BB69DC0" w14:textId="77777777" w:rsidR="00AB2615" w:rsidRPr="00A34455" w:rsidRDefault="00AB2615" w:rsidP="00AB2615">
      <w:pPr>
        <w:ind w:left="720"/>
        <w:contextualSpacing/>
      </w:pPr>
    </w:p>
    <w:p w14:paraId="678B26C7" w14:textId="77777777"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Feedback Loops for Continual Optimization</w:t>
      </w:r>
    </w:p>
    <w:p w14:paraId="605B9421" w14:textId="77777777" w:rsidR="00A34455" w:rsidRPr="00A34455" w:rsidRDefault="00A34455" w:rsidP="00E40C46">
      <w:pPr>
        <w:numPr>
          <w:ilvl w:val="0"/>
          <w:numId w:val="14"/>
        </w:numPr>
        <w:contextualSpacing/>
      </w:pPr>
      <w:r w:rsidRPr="00A34455">
        <w:rPr>
          <w:b/>
          <w:bCs/>
        </w:rPr>
        <w:t>Carrier API sync</w:t>
      </w:r>
      <w:r w:rsidRPr="00A34455">
        <w:t>: Sync directly with Prudential or other carriers for status updates</w:t>
      </w:r>
    </w:p>
    <w:p w14:paraId="344EAF26" w14:textId="77777777" w:rsidR="00A34455" w:rsidRPr="00A34455" w:rsidRDefault="00A34455" w:rsidP="00E40C46">
      <w:pPr>
        <w:numPr>
          <w:ilvl w:val="0"/>
          <w:numId w:val="14"/>
        </w:numPr>
        <w:contextualSpacing/>
      </w:pPr>
      <w:r w:rsidRPr="00A34455">
        <w:rPr>
          <w:b/>
          <w:bCs/>
        </w:rPr>
        <w:t>Client portal</w:t>
      </w:r>
      <w:r w:rsidRPr="00A34455">
        <w:t xml:space="preserve"> (optional): For client-side e-sign, document review, performance reports</w:t>
      </w:r>
    </w:p>
    <w:p w14:paraId="10F138BD" w14:textId="7310FE53" w:rsidR="006E1152" w:rsidRDefault="00A34455" w:rsidP="00E40C46">
      <w:pPr>
        <w:numPr>
          <w:ilvl w:val="0"/>
          <w:numId w:val="14"/>
        </w:numPr>
        <w:contextualSpacing/>
      </w:pPr>
      <w:r w:rsidRPr="00A34455">
        <w:rPr>
          <w:b/>
          <w:bCs/>
        </w:rPr>
        <w:t>Platform analytics</w:t>
      </w:r>
      <w:r w:rsidRPr="00A34455">
        <w:t>: Advisor usage metrics, case duration, and approval rates to refine processes</w:t>
      </w:r>
    </w:p>
    <w:p w14:paraId="3E4EF738" w14:textId="77777777" w:rsidR="006E1152" w:rsidRPr="00A34455" w:rsidRDefault="006E1152" w:rsidP="00E40C46">
      <w:pPr>
        <w:contextualSpacing/>
      </w:pPr>
    </w:p>
    <w:p w14:paraId="1A6A9F80" w14:textId="77777777" w:rsidR="00A34455" w:rsidRPr="00A34455" w:rsidRDefault="00A34455" w:rsidP="00E40C46">
      <w:pPr>
        <w:contextualSpacing/>
        <w:rPr>
          <w:b/>
          <w:bCs/>
        </w:rPr>
      </w:pPr>
      <w:r w:rsidRPr="00A34455">
        <w:rPr>
          <w:rFonts w:ascii="Segoe UI Emoji" w:hAnsi="Segoe UI Emoji" w:cs="Segoe UI Emoji"/>
          <w:b/>
          <w:bCs/>
        </w:rPr>
        <w:t>💡</w:t>
      </w:r>
      <w:r w:rsidRPr="00A34455">
        <w:rPr>
          <w:b/>
          <w:bCs/>
        </w:rPr>
        <w:t xml:space="preserve"> Bonus Innovation Ideas</w:t>
      </w:r>
    </w:p>
    <w:tbl>
      <w:tblPr>
        <w:tblStyle w:val="GridTable5Dark-Accent1"/>
        <w:tblW w:w="0" w:type="auto"/>
        <w:tblLook w:val="04A0" w:firstRow="1" w:lastRow="0" w:firstColumn="1" w:lastColumn="0" w:noHBand="0" w:noVBand="1"/>
      </w:tblPr>
      <w:tblGrid>
        <w:gridCol w:w="2445"/>
        <w:gridCol w:w="6905"/>
      </w:tblGrid>
      <w:tr w:rsidR="00A34455" w:rsidRPr="00A34455" w14:paraId="3D611483" w14:textId="77777777" w:rsidTr="006E1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5AF05" w14:textId="77777777" w:rsidR="00A34455" w:rsidRPr="00A34455" w:rsidRDefault="00A34455" w:rsidP="00E40C46">
            <w:pPr>
              <w:spacing w:after="160" w:line="278" w:lineRule="auto"/>
              <w:contextualSpacing/>
              <w:jc w:val="center"/>
            </w:pPr>
            <w:r w:rsidRPr="00A34455">
              <w:t>Idea</w:t>
            </w:r>
          </w:p>
        </w:tc>
        <w:tc>
          <w:tcPr>
            <w:tcW w:w="0" w:type="auto"/>
            <w:hideMark/>
          </w:tcPr>
          <w:p w14:paraId="48C80B2A" w14:textId="77777777" w:rsidR="00A34455" w:rsidRPr="00A34455" w:rsidRDefault="00A34455"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A34455">
              <w:t>Why It’s Valuable</w:t>
            </w:r>
          </w:p>
        </w:tc>
      </w:tr>
      <w:tr w:rsidR="00A34455" w:rsidRPr="00A34455" w14:paraId="2BE04DEA" w14:textId="77777777" w:rsidTr="006E1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CBFA7" w14:textId="77777777" w:rsidR="00A34455" w:rsidRPr="00A34455" w:rsidRDefault="00A34455" w:rsidP="00E40C46">
            <w:pPr>
              <w:spacing w:after="160" w:line="278" w:lineRule="auto"/>
              <w:contextualSpacing/>
            </w:pPr>
            <w:r w:rsidRPr="00A34455">
              <w:t>AI Chat Assistant</w:t>
            </w:r>
          </w:p>
        </w:tc>
        <w:tc>
          <w:tcPr>
            <w:tcW w:w="0" w:type="auto"/>
            <w:hideMark/>
          </w:tcPr>
          <w:p w14:paraId="1131503F"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Helps RIAs and clients navigate terminology, suitability questions, and process tracking</w:t>
            </w:r>
          </w:p>
        </w:tc>
      </w:tr>
      <w:tr w:rsidR="00A34455" w:rsidRPr="00A34455" w14:paraId="43C4BE8F" w14:textId="77777777" w:rsidTr="006E1152">
        <w:tc>
          <w:tcPr>
            <w:cnfStyle w:val="001000000000" w:firstRow="0" w:lastRow="0" w:firstColumn="1" w:lastColumn="0" w:oddVBand="0" w:evenVBand="0" w:oddHBand="0" w:evenHBand="0" w:firstRowFirstColumn="0" w:firstRowLastColumn="0" w:lastRowFirstColumn="0" w:lastRowLastColumn="0"/>
            <w:tcW w:w="0" w:type="auto"/>
            <w:hideMark/>
          </w:tcPr>
          <w:p w14:paraId="5719D95B" w14:textId="77777777" w:rsidR="00A34455" w:rsidRPr="00A34455" w:rsidRDefault="00A34455" w:rsidP="00E40C46">
            <w:pPr>
              <w:spacing w:after="160" w:line="278" w:lineRule="auto"/>
              <w:contextualSpacing/>
            </w:pPr>
            <w:r w:rsidRPr="00A34455">
              <w:t>Client Conversion Score</w:t>
            </w:r>
          </w:p>
        </w:tc>
        <w:tc>
          <w:tcPr>
            <w:tcW w:w="0" w:type="auto"/>
            <w:hideMark/>
          </w:tcPr>
          <w:p w14:paraId="15B45F9D"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Algorithmic scoring to highlight clients with high-value policies ripe for conversion</w:t>
            </w:r>
          </w:p>
        </w:tc>
      </w:tr>
      <w:tr w:rsidR="00A34455" w:rsidRPr="00A34455" w14:paraId="6238AA12" w14:textId="77777777" w:rsidTr="006E1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F5A73" w14:textId="77777777" w:rsidR="00A34455" w:rsidRPr="00A34455" w:rsidRDefault="00A34455" w:rsidP="00E40C46">
            <w:pPr>
              <w:spacing w:after="160" w:line="278" w:lineRule="auto"/>
              <w:contextualSpacing/>
            </w:pPr>
            <w:r w:rsidRPr="00A34455">
              <w:t>Trust Planning Toolkit</w:t>
            </w:r>
          </w:p>
        </w:tc>
        <w:tc>
          <w:tcPr>
            <w:tcW w:w="0" w:type="auto"/>
            <w:hideMark/>
          </w:tcPr>
          <w:p w14:paraId="46CDDA33" w14:textId="77777777" w:rsidR="00A34455" w:rsidRPr="00A34455" w:rsidRDefault="00A34455"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A34455">
              <w:t>Embedded ILIT templates and access to estate planning counsel through the platform</w:t>
            </w:r>
          </w:p>
        </w:tc>
      </w:tr>
      <w:tr w:rsidR="00A34455" w:rsidRPr="00A34455" w14:paraId="3B81CC67" w14:textId="77777777" w:rsidTr="006E1152">
        <w:tc>
          <w:tcPr>
            <w:cnfStyle w:val="001000000000" w:firstRow="0" w:lastRow="0" w:firstColumn="1" w:lastColumn="0" w:oddVBand="0" w:evenVBand="0" w:oddHBand="0" w:evenHBand="0" w:firstRowFirstColumn="0" w:firstRowLastColumn="0" w:lastRowFirstColumn="0" w:lastRowLastColumn="0"/>
            <w:tcW w:w="0" w:type="auto"/>
            <w:hideMark/>
          </w:tcPr>
          <w:p w14:paraId="32E162AF" w14:textId="77777777" w:rsidR="00A34455" w:rsidRPr="00A34455" w:rsidRDefault="00A34455" w:rsidP="00E40C46">
            <w:pPr>
              <w:spacing w:after="160" w:line="278" w:lineRule="auto"/>
              <w:contextualSpacing/>
            </w:pPr>
            <w:r w:rsidRPr="00A34455">
              <w:t>White-Label Portal</w:t>
            </w:r>
          </w:p>
        </w:tc>
        <w:tc>
          <w:tcPr>
            <w:tcW w:w="0" w:type="auto"/>
            <w:hideMark/>
          </w:tcPr>
          <w:p w14:paraId="0B93ADDE" w14:textId="77777777" w:rsidR="00A34455" w:rsidRPr="00A34455" w:rsidRDefault="00A34455"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A34455">
              <w:t>RIAs can brand the experience and maintain trust while using your backend system</w:t>
            </w:r>
          </w:p>
        </w:tc>
      </w:tr>
    </w:tbl>
    <w:p w14:paraId="7D8B7271" w14:textId="77777777" w:rsidR="00A34455" w:rsidRPr="00A34455" w:rsidRDefault="00A34455" w:rsidP="00E40C46">
      <w:pPr>
        <w:contextualSpacing/>
      </w:pPr>
      <w:r w:rsidRPr="00A34455">
        <w:pict w14:anchorId="41CB8F0B">
          <v:rect id="_x0000_i1109" style="width:0;height:1.5pt" o:hralign="center" o:hrstd="t" o:hr="t" fillcolor="#a0a0a0" stroked="f"/>
        </w:pict>
      </w:r>
    </w:p>
    <w:p w14:paraId="604852CD" w14:textId="77777777" w:rsidR="006E1152" w:rsidRDefault="006E1152" w:rsidP="00E40C46">
      <w:pPr>
        <w:contextualSpacing/>
        <w:rPr>
          <w:rFonts w:ascii="Segoe UI Emoji" w:hAnsi="Segoe UI Emoji" w:cs="Segoe UI Emoji"/>
          <w:b/>
          <w:bCs/>
        </w:rPr>
      </w:pPr>
    </w:p>
    <w:p w14:paraId="1BBF41E2" w14:textId="77777777" w:rsidR="00AB2615" w:rsidRDefault="00AB2615" w:rsidP="00E40C46">
      <w:pPr>
        <w:contextualSpacing/>
        <w:jc w:val="center"/>
        <w:rPr>
          <w:rFonts w:ascii="Segoe UI Emoji" w:hAnsi="Segoe UI Emoji" w:cs="Segoe UI Emoji"/>
          <w:b/>
          <w:bCs/>
          <w:sz w:val="40"/>
          <w:szCs w:val="40"/>
          <w:u w:val="single"/>
        </w:rPr>
      </w:pPr>
    </w:p>
    <w:p w14:paraId="614D2355" w14:textId="77777777" w:rsidR="00AB2615" w:rsidRDefault="00AB2615" w:rsidP="00E40C46">
      <w:pPr>
        <w:contextualSpacing/>
        <w:jc w:val="center"/>
        <w:rPr>
          <w:rFonts w:ascii="Segoe UI Emoji" w:hAnsi="Segoe UI Emoji" w:cs="Segoe UI Emoji"/>
          <w:b/>
          <w:bCs/>
          <w:sz w:val="40"/>
          <w:szCs w:val="40"/>
          <w:u w:val="single"/>
        </w:rPr>
      </w:pPr>
    </w:p>
    <w:p w14:paraId="34D4A0E1" w14:textId="77777777" w:rsidR="00AB2615" w:rsidRDefault="00AB2615" w:rsidP="00E40C46">
      <w:pPr>
        <w:contextualSpacing/>
        <w:jc w:val="center"/>
        <w:rPr>
          <w:rFonts w:ascii="Segoe UI Emoji" w:hAnsi="Segoe UI Emoji" w:cs="Segoe UI Emoji"/>
          <w:b/>
          <w:bCs/>
          <w:sz w:val="40"/>
          <w:szCs w:val="40"/>
          <w:u w:val="single"/>
        </w:rPr>
      </w:pPr>
    </w:p>
    <w:p w14:paraId="38635AEC" w14:textId="77777777" w:rsidR="00AB2615" w:rsidRDefault="00AB2615" w:rsidP="00E40C46">
      <w:pPr>
        <w:contextualSpacing/>
        <w:jc w:val="center"/>
        <w:rPr>
          <w:rFonts w:ascii="Segoe UI Emoji" w:hAnsi="Segoe UI Emoji" w:cs="Segoe UI Emoji"/>
          <w:b/>
          <w:bCs/>
          <w:sz w:val="40"/>
          <w:szCs w:val="40"/>
          <w:u w:val="single"/>
        </w:rPr>
      </w:pPr>
    </w:p>
    <w:p w14:paraId="69613CC7" w14:textId="77777777" w:rsidR="00AB2615" w:rsidRDefault="00AB2615" w:rsidP="00E40C46">
      <w:pPr>
        <w:contextualSpacing/>
        <w:jc w:val="center"/>
        <w:rPr>
          <w:rFonts w:ascii="Segoe UI Emoji" w:hAnsi="Segoe UI Emoji" w:cs="Segoe UI Emoji"/>
          <w:b/>
          <w:bCs/>
          <w:sz w:val="40"/>
          <w:szCs w:val="40"/>
          <w:u w:val="single"/>
        </w:rPr>
      </w:pPr>
    </w:p>
    <w:p w14:paraId="1EFFC580" w14:textId="77777777" w:rsidR="00AB2615" w:rsidRDefault="00AB2615" w:rsidP="00E40C46">
      <w:pPr>
        <w:contextualSpacing/>
        <w:jc w:val="center"/>
        <w:rPr>
          <w:rFonts w:ascii="Segoe UI Emoji" w:hAnsi="Segoe UI Emoji" w:cs="Segoe UI Emoji"/>
          <w:b/>
          <w:bCs/>
          <w:sz w:val="40"/>
          <w:szCs w:val="40"/>
          <w:u w:val="single"/>
        </w:rPr>
      </w:pPr>
    </w:p>
    <w:p w14:paraId="663C3B72" w14:textId="52659B33" w:rsidR="006E1152" w:rsidRPr="006E1152" w:rsidRDefault="006E1152" w:rsidP="00E40C46">
      <w:pPr>
        <w:contextualSpacing/>
        <w:jc w:val="center"/>
        <w:rPr>
          <w:rFonts w:ascii="Segoe UI Emoji" w:hAnsi="Segoe UI Emoji" w:cs="Segoe UI Emoji"/>
          <w:b/>
          <w:bCs/>
          <w:sz w:val="40"/>
          <w:szCs w:val="40"/>
          <w:u w:val="single"/>
        </w:rPr>
      </w:pPr>
      <w:r>
        <w:rPr>
          <w:rFonts w:ascii="Segoe UI Emoji" w:hAnsi="Segoe UI Emoji" w:cs="Segoe UI Emoji"/>
          <w:b/>
          <w:bCs/>
          <w:sz w:val="40"/>
          <w:szCs w:val="40"/>
          <w:u w:val="single"/>
        </w:rPr>
        <w:lastRenderedPageBreak/>
        <w:t>Business Model</w:t>
      </w:r>
    </w:p>
    <w:p w14:paraId="7D8F2F5F"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Core Revenue Streams</w:t>
      </w:r>
    </w:p>
    <w:tbl>
      <w:tblPr>
        <w:tblStyle w:val="GridTable5Dark-Accent1"/>
        <w:tblW w:w="0" w:type="auto"/>
        <w:tblLook w:val="04A0" w:firstRow="1" w:lastRow="0" w:firstColumn="1" w:lastColumn="0" w:noHBand="0" w:noVBand="1"/>
      </w:tblPr>
      <w:tblGrid>
        <w:gridCol w:w="2527"/>
        <w:gridCol w:w="4211"/>
        <w:gridCol w:w="2612"/>
      </w:tblGrid>
      <w:tr w:rsidR="00BE54CF" w:rsidRPr="00BE54CF" w14:paraId="2D949707" w14:textId="77777777" w:rsidTr="002323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94A3E" w14:textId="77777777" w:rsidR="00BE54CF" w:rsidRPr="00BE54CF" w:rsidRDefault="00BE54CF" w:rsidP="00E40C46">
            <w:pPr>
              <w:spacing w:after="160" w:line="278" w:lineRule="auto"/>
              <w:contextualSpacing/>
              <w:jc w:val="center"/>
            </w:pPr>
            <w:r w:rsidRPr="00BE54CF">
              <w:t>Model</w:t>
            </w:r>
          </w:p>
        </w:tc>
        <w:tc>
          <w:tcPr>
            <w:tcW w:w="0" w:type="auto"/>
            <w:hideMark/>
          </w:tcPr>
          <w:p w14:paraId="5A421ABE"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Description</w:t>
            </w:r>
          </w:p>
        </w:tc>
        <w:tc>
          <w:tcPr>
            <w:tcW w:w="0" w:type="auto"/>
            <w:hideMark/>
          </w:tcPr>
          <w:p w14:paraId="3508CC5B"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Benefits</w:t>
            </w:r>
          </w:p>
        </w:tc>
      </w:tr>
      <w:tr w:rsidR="00BE54CF" w:rsidRPr="00BE54CF" w14:paraId="1A34A440" w14:textId="77777777" w:rsidTr="0023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2A476" w14:textId="77777777" w:rsidR="00BE54CF" w:rsidRPr="00BE54CF" w:rsidRDefault="00BE54CF" w:rsidP="00E40C46">
            <w:pPr>
              <w:spacing w:after="160" w:line="278" w:lineRule="auto"/>
              <w:contextualSpacing/>
            </w:pPr>
            <w:r w:rsidRPr="00BE54CF">
              <w:t>Success-Based Insurance Placement Fees</w:t>
            </w:r>
          </w:p>
        </w:tc>
        <w:tc>
          <w:tcPr>
            <w:tcW w:w="0" w:type="auto"/>
            <w:hideMark/>
          </w:tcPr>
          <w:p w14:paraId="211C1032"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Revenue share or commission from placed PPLI/PPVA policies (typically 30–75 bps)</w:t>
            </w:r>
          </w:p>
        </w:tc>
        <w:tc>
          <w:tcPr>
            <w:tcW w:w="0" w:type="auto"/>
            <w:hideMark/>
          </w:tcPr>
          <w:p w14:paraId="4CA61306"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proofErr w:type="gramStart"/>
            <w:r w:rsidRPr="00BE54CF">
              <w:t>Aligns</w:t>
            </w:r>
            <w:proofErr w:type="gramEnd"/>
            <w:r w:rsidRPr="00BE54CF">
              <w:t xml:space="preserve"> with carriers; easy to model based on volume</w:t>
            </w:r>
          </w:p>
        </w:tc>
      </w:tr>
      <w:tr w:rsidR="00BE54CF" w:rsidRPr="00BE54CF" w14:paraId="1A648C21" w14:textId="77777777" w:rsidTr="00232356">
        <w:tc>
          <w:tcPr>
            <w:cnfStyle w:val="001000000000" w:firstRow="0" w:lastRow="0" w:firstColumn="1" w:lastColumn="0" w:oddVBand="0" w:evenVBand="0" w:oddHBand="0" w:evenHBand="0" w:firstRowFirstColumn="0" w:firstRowLastColumn="0" w:lastRowFirstColumn="0" w:lastRowLastColumn="0"/>
            <w:tcW w:w="0" w:type="auto"/>
            <w:hideMark/>
          </w:tcPr>
          <w:p w14:paraId="708DE145" w14:textId="77777777" w:rsidR="00BE54CF" w:rsidRPr="00BE54CF" w:rsidRDefault="00BE54CF" w:rsidP="00E40C46">
            <w:pPr>
              <w:spacing w:after="160" w:line="278" w:lineRule="auto"/>
              <w:contextualSpacing/>
            </w:pPr>
            <w:r w:rsidRPr="00BE54CF">
              <w:t>Platform Licensing Fees (B2B SaaS)</w:t>
            </w:r>
          </w:p>
        </w:tc>
        <w:tc>
          <w:tcPr>
            <w:tcW w:w="0" w:type="auto"/>
            <w:hideMark/>
          </w:tcPr>
          <w:p w14:paraId="0E0812D9"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Flat monthly or annual license fee for RIAs, family offices, or IMOs to use platform tools</w:t>
            </w:r>
          </w:p>
        </w:tc>
        <w:tc>
          <w:tcPr>
            <w:tcW w:w="0" w:type="auto"/>
            <w:hideMark/>
          </w:tcPr>
          <w:p w14:paraId="66C7CF32"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Predictable MRR, scalable</w:t>
            </w:r>
          </w:p>
        </w:tc>
      </w:tr>
      <w:tr w:rsidR="00BE54CF" w:rsidRPr="00BE54CF" w14:paraId="7C63D01F" w14:textId="77777777" w:rsidTr="0023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09519" w14:textId="77777777" w:rsidR="00BE54CF" w:rsidRPr="00BE54CF" w:rsidRDefault="00BE54CF" w:rsidP="00E40C46">
            <w:pPr>
              <w:spacing w:after="160" w:line="278" w:lineRule="auto"/>
              <w:contextualSpacing/>
            </w:pPr>
            <w:r w:rsidRPr="00BE54CF">
              <w:t>Advisor Enablement Packages</w:t>
            </w:r>
          </w:p>
        </w:tc>
        <w:tc>
          <w:tcPr>
            <w:tcW w:w="0" w:type="auto"/>
            <w:hideMark/>
          </w:tcPr>
          <w:p w14:paraId="7A44A204"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Premium tier offering includes white-label branding, training, case design, and compliance support</w:t>
            </w:r>
          </w:p>
        </w:tc>
        <w:tc>
          <w:tcPr>
            <w:tcW w:w="0" w:type="auto"/>
            <w:hideMark/>
          </w:tcPr>
          <w:p w14:paraId="36086DA9"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proofErr w:type="gramStart"/>
            <w:r w:rsidRPr="00BE54CF">
              <w:t>Higher-margin</w:t>
            </w:r>
            <w:proofErr w:type="gramEnd"/>
            <w:r w:rsidRPr="00BE54CF">
              <w:t xml:space="preserve"> upsell opportunity</w:t>
            </w:r>
          </w:p>
        </w:tc>
      </w:tr>
      <w:tr w:rsidR="00BE54CF" w:rsidRPr="00BE54CF" w14:paraId="1F872A2C" w14:textId="77777777" w:rsidTr="00232356">
        <w:tc>
          <w:tcPr>
            <w:cnfStyle w:val="001000000000" w:firstRow="0" w:lastRow="0" w:firstColumn="1" w:lastColumn="0" w:oddVBand="0" w:evenVBand="0" w:oddHBand="0" w:evenHBand="0" w:firstRowFirstColumn="0" w:firstRowLastColumn="0" w:lastRowFirstColumn="0" w:lastRowLastColumn="0"/>
            <w:tcW w:w="0" w:type="auto"/>
            <w:hideMark/>
          </w:tcPr>
          <w:p w14:paraId="1C342C66" w14:textId="77777777" w:rsidR="00BE54CF" w:rsidRPr="00BE54CF" w:rsidRDefault="00BE54CF" w:rsidP="00E40C46">
            <w:pPr>
              <w:spacing w:after="160" w:line="278" w:lineRule="auto"/>
              <w:contextualSpacing/>
            </w:pPr>
            <w:r w:rsidRPr="00BE54CF">
              <w:t>Data &amp; Analytics Reporting (Optional)</w:t>
            </w:r>
          </w:p>
        </w:tc>
        <w:tc>
          <w:tcPr>
            <w:tcW w:w="0" w:type="auto"/>
            <w:hideMark/>
          </w:tcPr>
          <w:p w14:paraId="189817B4"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De-identified benchmarking reports for carriers, IMOs, fund managers</w:t>
            </w:r>
          </w:p>
        </w:tc>
        <w:tc>
          <w:tcPr>
            <w:tcW w:w="0" w:type="auto"/>
            <w:hideMark/>
          </w:tcPr>
          <w:p w14:paraId="1DD21548"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Ancillary revenue from ecosystem insights</w:t>
            </w:r>
          </w:p>
        </w:tc>
      </w:tr>
      <w:tr w:rsidR="00BE54CF" w:rsidRPr="00BE54CF" w14:paraId="0CF90DC9" w14:textId="77777777" w:rsidTr="0023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9AA9C" w14:textId="77777777" w:rsidR="00BE54CF" w:rsidRPr="00BE54CF" w:rsidRDefault="00BE54CF" w:rsidP="00E40C46">
            <w:pPr>
              <w:spacing w:after="160" w:line="278" w:lineRule="auto"/>
              <w:contextualSpacing/>
            </w:pPr>
            <w:r w:rsidRPr="00BE54CF">
              <w:t>Educational Content / Certification</w:t>
            </w:r>
          </w:p>
        </w:tc>
        <w:tc>
          <w:tcPr>
            <w:tcW w:w="0" w:type="auto"/>
            <w:hideMark/>
          </w:tcPr>
          <w:p w14:paraId="33C2E73B"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Webinars, CE credit modules, “PPLI Specialist” certification</w:t>
            </w:r>
          </w:p>
        </w:tc>
        <w:tc>
          <w:tcPr>
            <w:tcW w:w="0" w:type="auto"/>
            <w:hideMark/>
          </w:tcPr>
          <w:p w14:paraId="572DA3FD"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Builds ecosystem, credibility, and community</w:t>
            </w:r>
          </w:p>
        </w:tc>
      </w:tr>
    </w:tbl>
    <w:p w14:paraId="5B8BC328" w14:textId="77777777" w:rsidR="00AB2615" w:rsidRDefault="00AB2615" w:rsidP="00E40C46">
      <w:pPr>
        <w:contextualSpacing/>
        <w:rPr>
          <w:rFonts w:ascii="Segoe UI Emoji" w:hAnsi="Segoe UI Emoji" w:cs="Segoe UI Emoji"/>
          <w:b/>
          <w:bCs/>
        </w:rPr>
      </w:pPr>
    </w:p>
    <w:p w14:paraId="158E3DDB" w14:textId="55488E66"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Sample Revenue Projections</w:t>
      </w:r>
    </w:p>
    <w:tbl>
      <w:tblPr>
        <w:tblStyle w:val="GridTable5Dark-Accent1"/>
        <w:tblW w:w="0" w:type="auto"/>
        <w:tblLook w:val="04A0" w:firstRow="1" w:lastRow="0" w:firstColumn="1" w:lastColumn="0" w:noHBand="0" w:noVBand="1"/>
      </w:tblPr>
      <w:tblGrid>
        <w:gridCol w:w="695"/>
        <w:gridCol w:w="2194"/>
        <w:gridCol w:w="1578"/>
        <w:gridCol w:w="1528"/>
        <w:gridCol w:w="3355"/>
      </w:tblGrid>
      <w:tr w:rsidR="00BE54CF" w:rsidRPr="00BE54CF" w14:paraId="431E77D3" w14:textId="77777777" w:rsidTr="002323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7B4DB" w14:textId="77777777" w:rsidR="00BE54CF" w:rsidRPr="00BE54CF" w:rsidRDefault="00BE54CF" w:rsidP="00E40C46">
            <w:pPr>
              <w:spacing w:after="160" w:line="278" w:lineRule="auto"/>
              <w:contextualSpacing/>
              <w:jc w:val="center"/>
            </w:pPr>
            <w:r w:rsidRPr="00BE54CF">
              <w:t>Year</w:t>
            </w:r>
          </w:p>
        </w:tc>
        <w:tc>
          <w:tcPr>
            <w:tcW w:w="0" w:type="auto"/>
            <w:hideMark/>
          </w:tcPr>
          <w:p w14:paraId="3011F52D"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Advisors Using Platform</w:t>
            </w:r>
          </w:p>
        </w:tc>
        <w:tc>
          <w:tcPr>
            <w:tcW w:w="0" w:type="auto"/>
            <w:hideMark/>
          </w:tcPr>
          <w:p w14:paraId="3BF77AFE"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Policies Placed</w:t>
            </w:r>
          </w:p>
        </w:tc>
        <w:tc>
          <w:tcPr>
            <w:tcW w:w="0" w:type="auto"/>
            <w:hideMark/>
          </w:tcPr>
          <w:p w14:paraId="20362C3B"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Avg. Premium</w:t>
            </w:r>
          </w:p>
        </w:tc>
        <w:tc>
          <w:tcPr>
            <w:tcW w:w="0" w:type="auto"/>
            <w:hideMark/>
          </w:tcPr>
          <w:p w14:paraId="594B919F"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Gross Revenue (35–50 bps or SaaS fees)</w:t>
            </w:r>
          </w:p>
        </w:tc>
      </w:tr>
      <w:tr w:rsidR="00BE54CF" w:rsidRPr="00BE54CF" w14:paraId="5FACD8C4" w14:textId="77777777" w:rsidTr="0023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7A52F" w14:textId="77777777" w:rsidR="00BE54CF" w:rsidRPr="00BE54CF" w:rsidRDefault="00BE54CF" w:rsidP="00E40C46">
            <w:pPr>
              <w:spacing w:after="160" w:line="278" w:lineRule="auto"/>
              <w:contextualSpacing/>
            </w:pPr>
            <w:r w:rsidRPr="00BE54CF">
              <w:t>1</w:t>
            </w:r>
          </w:p>
        </w:tc>
        <w:tc>
          <w:tcPr>
            <w:tcW w:w="0" w:type="auto"/>
            <w:hideMark/>
          </w:tcPr>
          <w:p w14:paraId="0BB8B326"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25</w:t>
            </w:r>
          </w:p>
        </w:tc>
        <w:tc>
          <w:tcPr>
            <w:tcW w:w="0" w:type="auto"/>
            <w:hideMark/>
          </w:tcPr>
          <w:p w14:paraId="47BD7FB0"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20</w:t>
            </w:r>
          </w:p>
        </w:tc>
        <w:tc>
          <w:tcPr>
            <w:tcW w:w="0" w:type="auto"/>
            <w:hideMark/>
          </w:tcPr>
          <w:p w14:paraId="4BD86D53"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$25M</w:t>
            </w:r>
          </w:p>
        </w:tc>
        <w:tc>
          <w:tcPr>
            <w:tcW w:w="0" w:type="auto"/>
            <w:hideMark/>
          </w:tcPr>
          <w:p w14:paraId="48E6F75F"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$87.5K–$125K from placements + SaaS</w:t>
            </w:r>
          </w:p>
        </w:tc>
      </w:tr>
      <w:tr w:rsidR="00BE54CF" w:rsidRPr="00BE54CF" w14:paraId="0294E954" w14:textId="77777777" w:rsidTr="00232356">
        <w:tc>
          <w:tcPr>
            <w:cnfStyle w:val="001000000000" w:firstRow="0" w:lastRow="0" w:firstColumn="1" w:lastColumn="0" w:oddVBand="0" w:evenVBand="0" w:oddHBand="0" w:evenHBand="0" w:firstRowFirstColumn="0" w:firstRowLastColumn="0" w:lastRowFirstColumn="0" w:lastRowLastColumn="0"/>
            <w:tcW w:w="0" w:type="auto"/>
            <w:hideMark/>
          </w:tcPr>
          <w:p w14:paraId="0504CE91" w14:textId="77777777" w:rsidR="00BE54CF" w:rsidRPr="00BE54CF" w:rsidRDefault="00BE54CF" w:rsidP="00E40C46">
            <w:pPr>
              <w:spacing w:after="160" w:line="278" w:lineRule="auto"/>
              <w:contextualSpacing/>
            </w:pPr>
            <w:r w:rsidRPr="00BE54CF">
              <w:t>2</w:t>
            </w:r>
          </w:p>
        </w:tc>
        <w:tc>
          <w:tcPr>
            <w:tcW w:w="0" w:type="auto"/>
            <w:hideMark/>
          </w:tcPr>
          <w:p w14:paraId="247551B7"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100</w:t>
            </w:r>
          </w:p>
        </w:tc>
        <w:tc>
          <w:tcPr>
            <w:tcW w:w="0" w:type="auto"/>
            <w:hideMark/>
          </w:tcPr>
          <w:p w14:paraId="43CCA66F"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50</w:t>
            </w:r>
          </w:p>
        </w:tc>
        <w:tc>
          <w:tcPr>
            <w:tcW w:w="0" w:type="auto"/>
            <w:hideMark/>
          </w:tcPr>
          <w:p w14:paraId="1D19B8B5"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$75M</w:t>
            </w:r>
          </w:p>
        </w:tc>
        <w:tc>
          <w:tcPr>
            <w:tcW w:w="0" w:type="auto"/>
            <w:hideMark/>
          </w:tcPr>
          <w:p w14:paraId="7ECFBD0F"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$300K–$500K + ~$200K SaaS</w:t>
            </w:r>
          </w:p>
        </w:tc>
      </w:tr>
      <w:tr w:rsidR="00BE54CF" w:rsidRPr="00BE54CF" w14:paraId="246A4024" w14:textId="77777777" w:rsidTr="0023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7FF2E" w14:textId="77777777" w:rsidR="00BE54CF" w:rsidRPr="00BE54CF" w:rsidRDefault="00BE54CF" w:rsidP="00E40C46">
            <w:pPr>
              <w:spacing w:after="160" w:line="278" w:lineRule="auto"/>
              <w:contextualSpacing/>
            </w:pPr>
            <w:r w:rsidRPr="00BE54CF">
              <w:t>3</w:t>
            </w:r>
          </w:p>
        </w:tc>
        <w:tc>
          <w:tcPr>
            <w:tcW w:w="0" w:type="auto"/>
            <w:hideMark/>
          </w:tcPr>
          <w:p w14:paraId="04953C04"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300+</w:t>
            </w:r>
          </w:p>
        </w:tc>
        <w:tc>
          <w:tcPr>
            <w:tcW w:w="0" w:type="auto"/>
            <w:hideMark/>
          </w:tcPr>
          <w:p w14:paraId="6C2C27B0"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100+</w:t>
            </w:r>
          </w:p>
        </w:tc>
        <w:tc>
          <w:tcPr>
            <w:tcW w:w="0" w:type="auto"/>
            <w:hideMark/>
          </w:tcPr>
          <w:p w14:paraId="74FB7AA7"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$200M+</w:t>
            </w:r>
          </w:p>
        </w:tc>
        <w:tc>
          <w:tcPr>
            <w:tcW w:w="0" w:type="auto"/>
            <w:hideMark/>
          </w:tcPr>
          <w:p w14:paraId="6E9D5246"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$1M–$2M+ from placement + licensing</w:t>
            </w:r>
          </w:p>
        </w:tc>
      </w:tr>
    </w:tbl>
    <w:p w14:paraId="1B2B7089" w14:textId="59657684" w:rsidR="00BE54CF" w:rsidRPr="00BE54CF" w:rsidRDefault="00BE54CF" w:rsidP="00E40C46">
      <w:pPr>
        <w:contextualSpacing/>
      </w:pPr>
    </w:p>
    <w:p w14:paraId="6C88E7DF"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Partner Economics</w:t>
      </w:r>
    </w:p>
    <w:tbl>
      <w:tblPr>
        <w:tblStyle w:val="GridTable5Dark-Accent1"/>
        <w:tblW w:w="0" w:type="auto"/>
        <w:tblLook w:val="04A0" w:firstRow="1" w:lastRow="0" w:firstColumn="1" w:lastColumn="0" w:noHBand="0" w:noVBand="1"/>
      </w:tblPr>
      <w:tblGrid>
        <w:gridCol w:w="2407"/>
        <w:gridCol w:w="3478"/>
        <w:gridCol w:w="3465"/>
      </w:tblGrid>
      <w:tr w:rsidR="00BE54CF" w:rsidRPr="00BE54CF" w14:paraId="0623446C" w14:textId="77777777" w:rsidTr="00582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44760" w14:textId="77777777" w:rsidR="00BE54CF" w:rsidRPr="00BE54CF" w:rsidRDefault="00BE54CF" w:rsidP="00E40C46">
            <w:pPr>
              <w:spacing w:after="160" w:line="278" w:lineRule="auto"/>
              <w:contextualSpacing/>
              <w:jc w:val="center"/>
            </w:pPr>
            <w:r w:rsidRPr="00BE54CF">
              <w:t>Partner Type</w:t>
            </w:r>
          </w:p>
        </w:tc>
        <w:tc>
          <w:tcPr>
            <w:tcW w:w="0" w:type="auto"/>
            <w:hideMark/>
          </w:tcPr>
          <w:p w14:paraId="7FA32755"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Value to Them</w:t>
            </w:r>
          </w:p>
        </w:tc>
        <w:tc>
          <w:tcPr>
            <w:tcW w:w="0" w:type="auto"/>
            <w:hideMark/>
          </w:tcPr>
          <w:p w14:paraId="3128D294"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Revenue Opportunity</w:t>
            </w:r>
          </w:p>
        </w:tc>
      </w:tr>
      <w:tr w:rsidR="00BE54CF" w:rsidRPr="00BE54CF" w14:paraId="534B3A4C" w14:textId="77777777" w:rsidTr="00582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48FBF" w14:textId="77777777" w:rsidR="00BE54CF" w:rsidRPr="00BE54CF" w:rsidRDefault="00BE54CF" w:rsidP="00E40C46">
            <w:pPr>
              <w:spacing w:after="160" w:line="278" w:lineRule="auto"/>
              <w:contextualSpacing/>
            </w:pPr>
            <w:r w:rsidRPr="00BE54CF">
              <w:t>Carriers (e.g., Prudential)</w:t>
            </w:r>
          </w:p>
        </w:tc>
        <w:tc>
          <w:tcPr>
            <w:tcW w:w="0" w:type="auto"/>
            <w:hideMark/>
          </w:tcPr>
          <w:p w14:paraId="540B41D1"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Increased policy flow, compliant intake</w:t>
            </w:r>
          </w:p>
        </w:tc>
        <w:tc>
          <w:tcPr>
            <w:tcW w:w="0" w:type="auto"/>
            <w:hideMark/>
          </w:tcPr>
          <w:p w14:paraId="4EE8C7F1"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Placement commission + client retention</w:t>
            </w:r>
          </w:p>
        </w:tc>
      </w:tr>
      <w:tr w:rsidR="00BE54CF" w:rsidRPr="00BE54CF" w14:paraId="7B20E27C" w14:textId="77777777" w:rsidTr="005827DB">
        <w:tc>
          <w:tcPr>
            <w:cnfStyle w:val="001000000000" w:firstRow="0" w:lastRow="0" w:firstColumn="1" w:lastColumn="0" w:oddVBand="0" w:evenVBand="0" w:oddHBand="0" w:evenHBand="0" w:firstRowFirstColumn="0" w:firstRowLastColumn="0" w:lastRowFirstColumn="0" w:lastRowLastColumn="0"/>
            <w:tcW w:w="0" w:type="auto"/>
            <w:hideMark/>
          </w:tcPr>
          <w:p w14:paraId="080855F9" w14:textId="77777777" w:rsidR="00BE54CF" w:rsidRPr="00BE54CF" w:rsidRDefault="00BE54CF" w:rsidP="00E40C46">
            <w:pPr>
              <w:spacing w:after="160" w:line="278" w:lineRule="auto"/>
              <w:contextualSpacing/>
            </w:pPr>
            <w:r w:rsidRPr="00BE54CF">
              <w:t>RIAs / Family Offices</w:t>
            </w:r>
          </w:p>
        </w:tc>
        <w:tc>
          <w:tcPr>
            <w:tcW w:w="0" w:type="auto"/>
            <w:hideMark/>
          </w:tcPr>
          <w:p w14:paraId="42D6D533"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Turnkey insurance planning without licensing</w:t>
            </w:r>
          </w:p>
        </w:tc>
        <w:tc>
          <w:tcPr>
            <w:tcW w:w="0" w:type="auto"/>
            <w:hideMark/>
          </w:tcPr>
          <w:p w14:paraId="46BDD1A8"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Platform subscription + trail share</w:t>
            </w:r>
          </w:p>
        </w:tc>
      </w:tr>
      <w:tr w:rsidR="00BE54CF" w:rsidRPr="00BE54CF" w14:paraId="1683C6EF" w14:textId="77777777" w:rsidTr="00582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DA1B0" w14:textId="77777777" w:rsidR="00BE54CF" w:rsidRPr="00BE54CF" w:rsidRDefault="00BE54CF" w:rsidP="00E40C46">
            <w:pPr>
              <w:spacing w:after="160" w:line="278" w:lineRule="auto"/>
              <w:contextualSpacing/>
            </w:pPr>
            <w:r w:rsidRPr="00BE54CF">
              <w:t>Specialist Advisors / TPAs</w:t>
            </w:r>
          </w:p>
        </w:tc>
        <w:tc>
          <w:tcPr>
            <w:tcW w:w="0" w:type="auto"/>
            <w:hideMark/>
          </w:tcPr>
          <w:p w14:paraId="3550B37B"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Targeted client referrals</w:t>
            </w:r>
          </w:p>
        </w:tc>
        <w:tc>
          <w:tcPr>
            <w:tcW w:w="0" w:type="auto"/>
            <w:hideMark/>
          </w:tcPr>
          <w:p w14:paraId="740247A7"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Revenue share for implementation</w:t>
            </w:r>
          </w:p>
        </w:tc>
      </w:tr>
      <w:tr w:rsidR="00BE54CF" w:rsidRPr="00BE54CF" w14:paraId="5A54DB16" w14:textId="77777777" w:rsidTr="005827DB">
        <w:tc>
          <w:tcPr>
            <w:cnfStyle w:val="001000000000" w:firstRow="0" w:lastRow="0" w:firstColumn="1" w:lastColumn="0" w:oddVBand="0" w:evenVBand="0" w:oddHBand="0" w:evenHBand="0" w:firstRowFirstColumn="0" w:firstRowLastColumn="0" w:lastRowFirstColumn="0" w:lastRowLastColumn="0"/>
            <w:tcW w:w="0" w:type="auto"/>
            <w:hideMark/>
          </w:tcPr>
          <w:p w14:paraId="58737CA4" w14:textId="77777777" w:rsidR="00BE54CF" w:rsidRPr="00BE54CF" w:rsidRDefault="00BE54CF" w:rsidP="00E40C46">
            <w:pPr>
              <w:spacing w:after="160" w:line="278" w:lineRule="auto"/>
              <w:contextualSpacing/>
            </w:pPr>
            <w:r w:rsidRPr="00BE54CF">
              <w:lastRenderedPageBreak/>
              <w:t>Fund Managers (IDFs)</w:t>
            </w:r>
          </w:p>
        </w:tc>
        <w:tc>
          <w:tcPr>
            <w:tcW w:w="0" w:type="auto"/>
            <w:hideMark/>
          </w:tcPr>
          <w:p w14:paraId="618173CC"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Access to new capital through PPLI wrappers</w:t>
            </w:r>
          </w:p>
        </w:tc>
        <w:tc>
          <w:tcPr>
            <w:tcW w:w="0" w:type="auto"/>
            <w:hideMark/>
          </w:tcPr>
          <w:p w14:paraId="3E44393E"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Fund management fees inside IDFs</w:t>
            </w:r>
          </w:p>
        </w:tc>
      </w:tr>
    </w:tbl>
    <w:p w14:paraId="0465B37D" w14:textId="503915CC" w:rsidR="00BE54CF" w:rsidRPr="00BE54CF" w:rsidRDefault="00BE54CF" w:rsidP="00E40C46">
      <w:pPr>
        <w:contextualSpacing/>
      </w:pPr>
    </w:p>
    <w:p w14:paraId="4CA36361"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Pricing Strategy</w:t>
      </w:r>
    </w:p>
    <w:tbl>
      <w:tblPr>
        <w:tblStyle w:val="GridTable5Dark-Accent1"/>
        <w:tblW w:w="0" w:type="auto"/>
        <w:tblLook w:val="04A0" w:firstRow="1" w:lastRow="0" w:firstColumn="1" w:lastColumn="0" w:noHBand="0" w:noVBand="1"/>
      </w:tblPr>
      <w:tblGrid>
        <w:gridCol w:w="2305"/>
        <w:gridCol w:w="4381"/>
        <w:gridCol w:w="2664"/>
      </w:tblGrid>
      <w:tr w:rsidR="00BE54CF" w:rsidRPr="00BE54CF" w14:paraId="06E615E2" w14:textId="77777777" w:rsidTr="000A1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85715" w14:textId="77777777" w:rsidR="00BE54CF" w:rsidRPr="00BE54CF" w:rsidRDefault="00BE54CF" w:rsidP="00E40C46">
            <w:pPr>
              <w:spacing w:after="160" w:line="278" w:lineRule="auto"/>
              <w:contextualSpacing/>
              <w:jc w:val="center"/>
            </w:pPr>
            <w:r w:rsidRPr="00BE54CF">
              <w:t>Plan Tier</w:t>
            </w:r>
          </w:p>
        </w:tc>
        <w:tc>
          <w:tcPr>
            <w:tcW w:w="0" w:type="auto"/>
            <w:hideMark/>
          </w:tcPr>
          <w:p w14:paraId="2DA1881D"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Features</w:t>
            </w:r>
          </w:p>
        </w:tc>
        <w:tc>
          <w:tcPr>
            <w:tcW w:w="0" w:type="auto"/>
            <w:hideMark/>
          </w:tcPr>
          <w:p w14:paraId="28EF7EF4"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Price Range</w:t>
            </w:r>
          </w:p>
        </w:tc>
      </w:tr>
      <w:tr w:rsidR="00BE54CF" w:rsidRPr="00BE54CF" w14:paraId="0398B820" w14:textId="77777777" w:rsidTr="000A1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3E44" w14:textId="77777777" w:rsidR="00BE54CF" w:rsidRPr="00BE54CF" w:rsidRDefault="00BE54CF" w:rsidP="00E40C46">
            <w:pPr>
              <w:spacing w:after="160" w:line="278" w:lineRule="auto"/>
              <w:contextualSpacing/>
            </w:pPr>
            <w:r w:rsidRPr="00BE54CF">
              <w:t>Starter</w:t>
            </w:r>
          </w:p>
        </w:tc>
        <w:tc>
          <w:tcPr>
            <w:tcW w:w="0" w:type="auto"/>
            <w:hideMark/>
          </w:tcPr>
          <w:p w14:paraId="597B9543"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Access to suitability engine + carrier pipeline</w:t>
            </w:r>
          </w:p>
        </w:tc>
        <w:tc>
          <w:tcPr>
            <w:tcW w:w="0" w:type="auto"/>
            <w:hideMark/>
          </w:tcPr>
          <w:p w14:paraId="751A0E04"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Free or $199/</w:t>
            </w:r>
            <w:proofErr w:type="spellStart"/>
            <w:r w:rsidRPr="00BE54CF">
              <w:t>mo</w:t>
            </w:r>
            <w:proofErr w:type="spellEnd"/>
          </w:p>
        </w:tc>
      </w:tr>
      <w:tr w:rsidR="00BE54CF" w:rsidRPr="00BE54CF" w14:paraId="74A75F8C" w14:textId="77777777" w:rsidTr="000A19AA">
        <w:tc>
          <w:tcPr>
            <w:cnfStyle w:val="001000000000" w:firstRow="0" w:lastRow="0" w:firstColumn="1" w:lastColumn="0" w:oddVBand="0" w:evenVBand="0" w:oddHBand="0" w:evenHBand="0" w:firstRowFirstColumn="0" w:firstRowLastColumn="0" w:lastRowFirstColumn="0" w:lastRowLastColumn="0"/>
            <w:tcW w:w="0" w:type="auto"/>
            <w:hideMark/>
          </w:tcPr>
          <w:p w14:paraId="14DC6318" w14:textId="77777777" w:rsidR="00BE54CF" w:rsidRPr="00BE54CF" w:rsidRDefault="00BE54CF" w:rsidP="00E40C46">
            <w:pPr>
              <w:spacing w:after="160" w:line="278" w:lineRule="auto"/>
              <w:contextualSpacing/>
            </w:pPr>
            <w:r w:rsidRPr="00BE54CF">
              <w:t>Pro</w:t>
            </w:r>
          </w:p>
        </w:tc>
        <w:tc>
          <w:tcPr>
            <w:tcW w:w="0" w:type="auto"/>
            <w:hideMark/>
          </w:tcPr>
          <w:p w14:paraId="65D23D6C"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Add case management tools, CRM sync, branded reports</w:t>
            </w:r>
          </w:p>
        </w:tc>
        <w:tc>
          <w:tcPr>
            <w:tcW w:w="0" w:type="auto"/>
            <w:hideMark/>
          </w:tcPr>
          <w:p w14:paraId="4D8B50CB"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$500–$1,000/</w:t>
            </w:r>
            <w:proofErr w:type="spellStart"/>
            <w:r w:rsidRPr="00BE54CF">
              <w:t>mo</w:t>
            </w:r>
            <w:proofErr w:type="spellEnd"/>
          </w:p>
        </w:tc>
      </w:tr>
      <w:tr w:rsidR="00BE54CF" w:rsidRPr="00BE54CF" w14:paraId="1DF6D621" w14:textId="77777777" w:rsidTr="000A1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97BF6" w14:textId="77777777" w:rsidR="00BE54CF" w:rsidRPr="00BE54CF" w:rsidRDefault="00BE54CF" w:rsidP="00E40C46">
            <w:pPr>
              <w:spacing w:after="160" w:line="278" w:lineRule="auto"/>
              <w:contextualSpacing/>
            </w:pPr>
            <w:r w:rsidRPr="00BE54CF">
              <w:t>Enterprise / IMO</w:t>
            </w:r>
          </w:p>
        </w:tc>
        <w:tc>
          <w:tcPr>
            <w:tcW w:w="0" w:type="auto"/>
            <w:hideMark/>
          </w:tcPr>
          <w:p w14:paraId="0AE5812F"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Custom workflows, multi-user, reporting dashboard</w:t>
            </w:r>
          </w:p>
        </w:tc>
        <w:tc>
          <w:tcPr>
            <w:tcW w:w="0" w:type="auto"/>
            <w:hideMark/>
          </w:tcPr>
          <w:p w14:paraId="2199A25F"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$5K+/</w:t>
            </w:r>
            <w:proofErr w:type="spellStart"/>
            <w:r w:rsidRPr="00BE54CF">
              <w:t>mo</w:t>
            </w:r>
            <w:proofErr w:type="spellEnd"/>
          </w:p>
        </w:tc>
      </w:tr>
      <w:tr w:rsidR="00BE54CF" w:rsidRPr="00BE54CF" w14:paraId="09FC4B2E" w14:textId="77777777" w:rsidTr="000A19AA">
        <w:tc>
          <w:tcPr>
            <w:cnfStyle w:val="001000000000" w:firstRow="0" w:lastRow="0" w:firstColumn="1" w:lastColumn="0" w:oddVBand="0" w:evenVBand="0" w:oddHBand="0" w:evenHBand="0" w:firstRowFirstColumn="0" w:firstRowLastColumn="0" w:lastRowFirstColumn="0" w:lastRowLastColumn="0"/>
            <w:tcW w:w="0" w:type="auto"/>
            <w:hideMark/>
          </w:tcPr>
          <w:p w14:paraId="21816BA2" w14:textId="77777777" w:rsidR="00BE54CF" w:rsidRPr="00BE54CF" w:rsidRDefault="00BE54CF" w:rsidP="00E40C46">
            <w:pPr>
              <w:spacing w:after="160" w:line="278" w:lineRule="auto"/>
              <w:contextualSpacing/>
            </w:pPr>
            <w:r w:rsidRPr="00BE54CF">
              <w:t>Commission Rev Share</w:t>
            </w:r>
          </w:p>
        </w:tc>
        <w:tc>
          <w:tcPr>
            <w:tcW w:w="0" w:type="auto"/>
            <w:hideMark/>
          </w:tcPr>
          <w:p w14:paraId="7D0AEFCD"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 of gross placed premium (typically 35–75 bps)</w:t>
            </w:r>
          </w:p>
        </w:tc>
        <w:tc>
          <w:tcPr>
            <w:tcW w:w="0" w:type="auto"/>
            <w:hideMark/>
          </w:tcPr>
          <w:p w14:paraId="279E9664"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Carrier-funded or platform-split</w:t>
            </w:r>
          </w:p>
        </w:tc>
      </w:tr>
    </w:tbl>
    <w:p w14:paraId="2EDCD6D0" w14:textId="770BED10" w:rsidR="00BE54CF" w:rsidRPr="00BE54CF" w:rsidRDefault="00BE54CF" w:rsidP="00E40C46">
      <w:pPr>
        <w:contextualSpacing/>
      </w:pPr>
    </w:p>
    <w:p w14:paraId="6929BEC1"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Compliance-Ready Fee Model (RIA-Friendly)</w:t>
      </w:r>
    </w:p>
    <w:p w14:paraId="0187E01D" w14:textId="77777777" w:rsidR="00BE54CF" w:rsidRPr="00BE54CF" w:rsidRDefault="00BE54CF" w:rsidP="00E40C46">
      <w:pPr>
        <w:numPr>
          <w:ilvl w:val="0"/>
          <w:numId w:val="15"/>
        </w:numPr>
        <w:contextualSpacing/>
      </w:pPr>
      <w:r w:rsidRPr="00BE54CF">
        <w:t>Platform can act as neutral tech partner, not insurance solicitor</w:t>
      </w:r>
    </w:p>
    <w:p w14:paraId="54AD5E86" w14:textId="77777777" w:rsidR="00BE54CF" w:rsidRPr="00BE54CF" w:rsidRDefault="00BE54CF" w:rsidP="00E40C46">
      <w:pPr>
        <w:numPr>
          <w:ilvl w:val="0"/>
          <w:numId w:val="15"/>
        </w:numPr>
        <w:contextualSpacing/>
      </w:pPr>
      <w:r w:rsidRPr="00BE54CF">
        <w:t>Insurance placement handled via licensed intermediary network</w:t>
      </w:r>
    </w:p>
    <w:p w14:paraId="1A10180B" w14:textId="77777777" w:rsidR="00BE54CF" w:rsidRPr="00BE54CF" w:rsidRDefault="00BE54CF" w:rsidP="00E40C46">
      <w:pPr>
        <w:numPr>
          <w:ilvl w:val="0"/>
          <w:numId w:val="15"/>
        </w:numPr>
        <w:contextualSpacing/>
      </w:pPr>
      <w:r w:rsidRPr="00BE54CF">
        <w:t xml:space="preserve">Fee-based RIAs can maintain advisory </w:t>
      </w:r>
      <w:proofErr w:type="gramStart"/>
      <w:r w:rsidRPr="00BE54CF">
        <w:t>relationship</w:t>
      </w:r>
      <w:proofErr w:type="gramEnd"/>
      <w:r w:rsidRPr="00BE54CF">
        <w:t>, while insurance structure is implemented off-platform or via partner broker</w:t>
      </w:r>
    </w:p>
    <w:p w14:paraId="7677295F" w14:textId="57A13FF0" w:rsidR="00BE54CF" w:rsidRPr="00BE54CF" w:rsidRDefault="00BE54CF" w:rsidP="00E40C46">
      <w:pPr>
        <w:contextualSpacing/>
      </w:pPr>
    </w:p>
    <w:p w14:paraId="547B175F"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Future Expansion Opportunities</w:t>
      </w:r>
    </w:p>
    <w:tbl>
      <w:tblPr>
        <w:tblStyle w:val="GridTable5Dark-Accent1"/>
        <w:tblW w:w="0" w:type="auto"/>
        <w:tblLook w:val="04A0" w:firstRow="1" w:lastRow="0" w:firstColumn="1" w:lastColumn="0" w:noHBand="0" w:noVBand="1"/>
      </w:tblPr>
      <w:tblGrid>
        <w:gridCol w:w="4450"/>
        <w:gridCol w:w="4900"/>
      </w:tblGrid>
      <w:tr w:rsidR="00BE54CF" w:rsidRPr="00BE54CF" w14:paraId="33E40A16" w14:textId="77777777" w:rsidTr="00E11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C8D14" w14:textId="77777777" w:rsidR="00BE54CF" w:rsidRPr="00BE54CF" w:rsidRDefault="00BE54CF" w:rsidP="00E11C5E">
            <w:pPr>
              <w:spacing w:after="160" w:line="278" w:lineRule="auto"/>
              <w:contextualSpacing/>
              <w:jc w:val="center"/>
            </w:pPr>
            <w:r w:rsidRPr="00BE54CF">
              <w:t>Expansion Track</w:t>
            </w:r>
          </w:p>
        </w:tc>
        <w:tc>
          <w:tcPr>
            <w:tcW w:w="0" w:type="auto"/>
            <w:hideMark/>
          </w:tcPr>
          <w:p w14:paraId="5AFCEB84" w14:textId="77777777" w:rsidR="00BE54CF" w:rsidRPr="00BE54CF" w:rsidRDefault="00BE54CF" w:rsidP="00E11C5E">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Monetization Potential</w:t>
            </w:r>
          </w:p>
        </w:tc>
      </w:tr>
      <w:tr w:rsidR="00BE54CF" w:rsidRPr="00BE54CF" w14:paraId="3E87B0B5" w14:textId="77777777" w:rsidTr="00E11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3AD62" w14:textId="77777777" w:rsidR="00BE54CF" w:rsidRPr="00BE54CF" w:rsidRDefault="00BE54CF" w:rsidP="00E40C46">
            <w:pPr>
              <w:spacing w:after="160" w:line="278" w:lineRule="auto"/>
              <w:contextualSpacing/>
            </w:pPr>
            <w:r w:rsidRPr="00BE54CF">
              <w:t>Trust Establishment Services (ILITs)</w:t>
            </w:r>
          </w:p>
        </w:tc>
        <w:tc>
          <w:tcPr>
            <w:tcW w:w="0" w:type="auto"/>
            <w:hideMark/>
          </w:tcPr>
          <w:p w14:paraId="60FF55B3"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Legal network referral or platform fee</w:t>
            </w:r>
          </w:p>
        </w:tc>
      </w:tr>
      <w:tr w:rsidR="00BE54CF" w:rsidRPr="00BE54CF" w14:paraId="49401F5F" w14:textId="77777777" w:rsidTr="00E11C5E">
        <w:tc>
          <w:tcPr>
            <w:cnfStyle w:val="001000000000" w:firstRow="0" w:lastRow="0" w:firstColumn="1" w:lastColumn="0" w:oddVBand="0" w:evenVBand="0" w:oddHBand="0" w:evenHBand="0" w:firstRowFirstColumn="0" w:firstRowLastColumn="0" w:lastRowFirstColumn="0" w:lastRowLastColumn="0"/>
            <w:tcW w:w="0" w:type="auto"/>
            <w:hideMark/>
          </w:tcPr>
          <w:p w14:paraId="7692F32E" w14:textId="77777777" w:rsidR="00BE54CF" w:rsidRPr="00BE54CF" w:rsidRDefault="00BE54CF" w:rsidP="00E40C46">
            <w:pPr>
              <w:spacing w:after="160" w:line="278" w:lineRule="auto"/>
              <w:contextualSpacing/>
            </w:pPr>
            <w:r w:rsidRPr="00BE54CF">
              <w:t>Cross-Border PPLI (LATAM, Asia, Europe)</w:t>
            </w:r>
          </w:p>
        </w:tc>
        <w:tc>
          <w:tcPr>
            <w:tcW w:w="0" w:type="auto"/>
            <w:hideMark/>
          </w:tcPr>
          <w:p w14:paraId="7E882D55"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Offshore policy placement revenue</w:t>
            </w:r>
          </w:p>
        </w:tc>
      </w:tr>
      <w:tr w:rsidR="00BE54CF" w:rsidRPr="00BE54CF" w14:paraId="0C3A550C" w14:textId="77777777" w:rsidTr="00E11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06557" w14:textId="77777777" w:rsidR="00BE54CF" w:rsidRPr="00BE54CF" w:rsidRDefault="00BE54CF" w:rsidP="00E40C46">
            <w:pPr>
              <w:spacing w:after="160" w:line="278" w:lineRule="auto"/>
              <w:contextualSpacing/>
            </w:pPr>
            <w:r w:rsidRPr="00BE54CF">
              <w:t>PPVA and Charitable Structures</w:t>
            </w:r>
          </w:p>
        </w:tc>
        <w:tc>
          <w:tcPr>
            <w:tcW w:w="0" w:type="auto"/>
            <w:hideMark/>
          </w:tcPr>
          <w:p w14:paraId="763C8EAC"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Add tax-deferred annuity + philanthropic tools</w:t>
            </w:r>
          </w:p>
        </w:tc>
      </w:tr>
      <w:tr w:rsidR="00BE54CF" w:rsidRPr="00BE54CF" w14:paraId="6EA9003E" w14:textId="77777777" w:rsidTr="00E11C5E">
        <w:tc>
          <w:tcPr>
            <w:cnfStyle w:val="001000000000" w:firstRow="0" w:lastRow="0" w:firstColumn="1" w:lastColumn="0" w:oddVBand="0" w:evenVBand="0" w:oddHBand="0" w:evenHBand="0" w:firstRowFirstColumn="0" w:firstRowLastColumn="0" w:lastRowFirstColumn="0" w:lastRowLastColumn="0"/>
            <w:tcW w:w="0" w:type="auto"/>
            <w:hideMark/>
          </w:tcPr>
          <w:p w14:paraId="34DD6AE0" w14:textId="77777777" w:rsidR="00BE54CF" w:rsidRPr="00BE54CF" w:rsidRDefault="00BE54CF" w:rsidP="00E40C46">
            <w:pPr>
              <w:spacing w:after="160" w:line="278" w:lineRule="auto"/>
              <w:contextualSpacing/>
            </w:pPr>
            <w:proofErr w:type="gramStart"/>
            <w:r w:rsidRPr="00BE54CF">
              <w:t>Custom</w:t>
            </w:r>
            <w:proofErr w:type="gramEnd"/>
            <w:r w:rsidRPr="00BE54CF">
              <w:t xml:space="preserve"> IDF Creation / Fund Marketplace</w:t>
            </w:r>
          </w:p>
        </w:tc>
        <w:tc>
          <w:tcPr>
            <w:tcW w:w="0" w:type="auto"/>
            <w:hideMark/>
          </w:tcPr>
          <w:p w14:paraId="2D59F216"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Revenue share from curated investment sleeves</w:t>
            </w:r>
          </w:p>
        </w:tc>
      </w:tr>
    </w:tbl>
    <w:p w14:paraId="647B4AF3" w14:textId="1A7CE8FC" w:rsidR="00BE54CF" w:rsidRPr="00BE54CF" w:rsidRDefault="00BE54CF" w:rsidP="00E40C46">
      <w:pPr>
        <w:contextualSpacing/>
      </w:pPr>
    </w:p>
    <w:p w14:paraId="68F73300"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KPIs to Track</w:t>
      </w:r>
    </w:p>
    <w:p w14:paraId="6E6C8853" w14:textId="77777777" w:rsidR="00BE54CF" w:rsidRPr="00BE54CF" w:rsidRDefault="00BE54CF" w:rsidP="00E40C46">
      <w:pPr>
        <w:numPr>
          <w:ilvl w:val="0"/>
          <w:numId w:val="16"/>
        </w:numPr>
        <w:contextualSpacing/>
      </w:pPr>
      <w:r w:rsidRPr="00BE54CF">
        <w:t>Premium placed per advisor</w:t>
      </w:r>
    </w:p>
    <w:p w14:paraId="54B6C59F" w14:textId="77777777" w:rsidR="00BE54CF" w:rsidRPr="00BE54CF" w:rsidRDefault="00BE54CF" w:rsidP="00E40C46">
      <w:pPr>
        <w:numPr>
          <w:ilvl w:val="0"/>
          <w:numId w:val="16"/>
        </w:numPr>
        <w:contextualSpacing/>
      </w:pPr>
      <w:r w:rsidRPr="00BE54CF">
        <w:t>Conversion rate (illustrations → policies)</w:t>
      </w:r>
    </w:p>
    <w:p w14:paraId="02C84D24" w14:textId="77777777" w:rsidR="00BE54CF" w:rsidRPr="00BE54CF" w:rsidRDefault="00BE54CF" w:rsidP="00E40C46">
      <w:pPr>
        <w:numPr>
          <w:ilvl w:val="0"/>
          <w:numId w:val="16"/>
        </w:numPr>
        <w:contextualSpacing/>
      </w:pPr>
      <w:r w:rsidRPr="00BE54CF">
        <w:t>Time to fund / underwrite</w:t>
      </w:r>
    </w:p>
    <w:p w14:paraId="59441287" w14:textId="77777777" w:rsidR="00BE54CF" w:rsidRPr="00BE54CF" w:rsidRDefault="00BE54CF" w:rsidP="00E40C46">
      <w:pPr>
        <w:numPr>
          <w:ilvl w:val="0"/>
          <w:numId w:val="16"/>
        </w:numPr>
        <w:contextualSpacing/>
      </w:pPr>
      <w:r w:rsidRPr="00BE54CF">
        <w:t>Advisor churn rate / SaaS retention</w:t>
      </w:r>
    </w:p>
    <w:p w14:paraId="2387A495" w14:textId="77777777" w:rsidR="00BE54CF" w:rsidRPr="00BE54CF" w:rsidRDefault="00BE54CF" w:rsidP="00E40C46">
      <w:pPr>
        <w:numPr>
          <w:ilvl w:val="0"/>
          <w:numId w:val="16"/>
        </w:numPr>
        <w:contextualSpacing/>
      </w:pPr>
      <w:r w:rsidRPr="00BE54CF">
        <w:t>Average revenue per advisor (ARPA)</w:t>
      </w:r>
    </w:p>
    <w:p w14:paraId="0BEE29DB" w14:textId="77777777" w:rsidR="00E11C5E" w:rsidRDefault="00BE54CF" w:rsidP="00E11C5E">
      <w:pPr>
        <w:contextualSpacing/>
      </w:pPr>
      <w:r w:rsidRPr="00BE54CF">
        <w:pict w14:anchorId="193C7D31">
          <v:rect id="_x0000_i1177" style="width:0;height:1.5pt" o:hralign="center" o:hrstd="t" o:hr="t" fillcolor="#a0a0a0" stroked="f"/>
        </w:pict>
      </w:r>
    </w:p>
    <w:p w14:paraId="3BA532F3" w14:textId="510019E4" w:rsidR="002B379F" w:rsidRPr="00BE54CF" w:rsidRDefault="002B379F" w:rsidP="00E11C5E">
      <w:pPr>
        <w:contextualSpacing/>
        <w:jc w:val="center"/>
      </w:pPr>
      <w:r>
        <w:rPr>
          <w:b/>
          <w:bCs/>
          <w:sz w:val="40"/>
          <w:szCs w:val="40"/>
          <w:u w:val="single"/>
        </w:rPr>
        <w:lastRenderedPageBreak/>
        <w:t>Target Market</w:t>
      </w:r>
    </w:p>
    <w:p w14:paraId="00820A6A"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1. Primary Targets: Institutional &amp; Advisor-Facing Channels</w:t>
      </w:r>
    </w:p>
    <w:p w14:paraId="17D624CE" w14:textId="77777777" w:rsidR="00BE54CF" w:rsidRPr="00BE54CF" w:rsidRDefault="00BE54CF" w:rsidP="00E40C46">
      <w:pPr>
        <w:contextualSpacing/>
        <w:rPr>
          <w:b/>
          <w:bCs/>
        </w:rPr>
      </w:pPr>
      <w:r w:rsidRPr="00BE54CF">
        <w:rPr>
          <w:b/>
          <w:bCs/>
        </w:rPr>
        <w:t>a. Registered Investment Advisors (RIAs)</w:t>
      </w:r>
    </w:p>
    <w:p w14:paraId="0D4EB155" w14:textId="77777777" w:rsidR="00BE54CF" w:rsidRPr="00BE54CF" w:rsidRDefault="00BE54CF" w:rsidP="00E40C46">
      <w:pPr>
        <w:numPr>
          <w:ilvl w:val="0"/>
          <w:numId w:val="17"/>
        </w:numPr>
        <w:contextualSpacing/>
      </w:pPr>
      <w:r w:rsidRPr="00BE54CF">
        <w:rPr>
          <w:b/>
          <w:bCs/>
        </w:rPr>
        <w:t>Ideal Fit</w:t>
      </w:r>
      <w:r w:rsidRPr="00BE54CF">
        <w:t>: $250M–$5B AUM firms serving HNW clients</w:t>
      </w:r>
    </w:p>
    <w:p w14:paraId="1EF5B53A" w14:textId="77777777" w:rsidR="00BE54CF" w:rsidRPr="00BE54CF" w:rsidRDefault="00BE54CF" w:rsidP="00E40C46">
      <w:pPr>
        <w:numPr>
          <w:ilvl w:val="0"/>
          <w:numId w:val="17"/>
        </w:numPr>
        <w:contextualSpacing/>
      </w:pPr>
      <w:r w:rsidRPr="00BE54CF">
        <w:rPr>
          <w:b/>
          <w:bCs/>
        </w:rPr>
        <w:t>Pain Points</w:t>
      </w:r>
      <w:r w:rsidRPr="00BE54CF">
        <w:t>:</w:t>
      </w:r>
    </w:p>
    <w:p w14:paraId="53363BC3" w14:textId="77777777" w:rsidR="00BE54CF" w:rsidRPr="00BE54CF" w:rsidRDefault="00BE54CF" w:rsidP="00E40C46">
      <w:pPr>
        <w:numPr>
          <w:ilvl w:val="1"/>
          <w:numId w:val="17"/>
        </w:numPr>
        <w:contextualSpacing/>
      </w:pPr>
      <w:r w:rsidRPr="00BE54CF">
        <w:t>Limited insurance integration</w:t>
      </w:r>
    </w:p>
    <w:p w14:paraId="629F872F" w14:textId="77777777" w:rsidR="00BE54CF" w:rsidRPr="00BE54CF" w:rsidRDefault="00BE54CF" w:rsidP="00E40C46">
      <w:pPr>
        <w:numPr>
          <w:ilvl w:val="1"/>
          <w:numId w:val="17"/>
        </w:numPr>
        <w:contextualSpacing/>
      </w:pPr>
      <w:r w:rsidRPr="00BE54CF">
        <w:t>Compliance burden around outside product recommendations</w:t>
      </w:r>
    </w:p>
    <w:p w14:paraId="1D12086B" w14:textId="77777777" w:rsidR="00BE54CF" w:rsidRPr="00BE54CF" w:rsidRDefault="00BE54CF" w:rsidP="00E40C46">
      <w:pPr>
        <w:numPr>
          <w:ilvl w:val="1"/>
          <w:numId w:val="17"/>
        </w:numPr>
        <w:contextualSpacing/>
      </w:pPr>
      <w:r w:rsidRPr="00BE54CF">
        <w:t>Need for investment-aligned insurance strategies</w:t>
      </w:r>
    </w:p>
    <w:p w14:paraId="57D9AB64" w14:textId="77777777" w:rsidR="00BE54CF" w:rsidRPr="00BE54CF" w:rsidRDefault="00BE54CF" w:rsidP="00E40C46">
      <w:pPr>
        <w:numPr>
          <w:ilvl w:val="0"/>
          <w:numId w:val="17"/>
        </w:numPr>
        <w:contextualSpacing/>
      </w:pPr>
      <w:r w:rsidRPr="00BE54CF">
        <w:rPr>
          <w:b/>
          <w:bCs/>
        </w:rPr>
        <w:t>Opportunity</w:t>
      </w:r>
      <w:r w:rsidRPr="00BE54CF">
        <w:t>:</w:t>
      </w:r>
    </w:p>
    <w:p w14:paraId="5490EFD9" w14:textId="77777777" w:rsidR="00BE54CF" w:rsidRPr="00BE54CF" w:rsidRDefault="00BE54CF" w:rsidP="00E40C46">
      <w:pPr>
        <w:numPr>
          <w:ilvl w:val="1"/>
          <w:numId w:val="17"/>
        </w:numPr>
        <w:contextualSpacing/>
      </w:pPr>
      <w:r w:rsidRPr="00BE54CF">
        <w:t>Offer turnkey platform without disrupting advisory model</w:t>
      </w:r>
    </w:p>
    <w:p w14:paraId="574E2D79" w14:textId="77777777" w:rsidR="00BE54CF" w:rsidRDefault="00BE54CF" w:rsidP="00E40C46">
      <w:pPr>
        <w:numPr>
          <w:ilvl w:val="1"/>
          <w:numId w:val="17"/>
        </w:numPr>
        <w:contextualSpacing/>
      </w:pPr>
      <w:proofErr w:type="gramStart"/>
      <w:r w:rsidRPr="00BE54CF">
        <w:t>Increase</w:t>
      </w:r>
      <w:proofErr w:type="gramEnd"/>
      <w:r w:rsidRPr="00BE54CF">
        <w:t xml:space="preserve"> wallet share by adding tax-advantaged wrappers</w:t>
      </w:r>
    </w:p>
    <w:p w14:paraId="6DFE8310" w14:textId="77777777" w:rsidR="00BE645F" w:rsidRPr="00BE54CF" w:rsidRDefault="00BE645F" w:rsidP="00BE645F">
      <w:pPr>
        <w:ind w:left="1440"/>
        <w:contextualSpacing/>
      </w:pPr>
    </w:p>
    <w:p w14:paraId="6D336C65" w14:textId="77777777" w:rsidR="00BE54CF" w:rsidRPr="00BE54CF" w:rsidRDefault="00BE54CF" w:rsidP="00E40C46">
      <w:pPr>
        <w:contextualSpacing/>
        <w:rPr>
          <w:b/>
          <w:bCs/>
        </w:rPr>
      </w:pPr>
      <w:r w:rsidRPr="00BE54CF">
        <w:rPr>
          <w:b/>
          <w:bCs/>
        </w:rPr>
        <w:t>b. Multi-Family Offices (MFOs)</w:t>
      </w:r>
    </w:p>
    <w:p w14:paraId="68D25F0B" w14:textId="77777777" w:rsidR="00BE54CF" w:rsidRPr="00BE54CF" w:rsidRDefault="00BE54CF" w:rsidP="00E40C46">
      <w:pPr>
        <w:numPr>
          <w:ilvl w:val="0"/>
          <w:numId w:val="18"/>
        </w:numPr>
        <w:contextualSpacing/>
      </w:pPr>
      <w:r w:rsidRPr="00BE54CF">
        <w:rPr>
          <w:b/>
          <w:bCs/>
        </w:rPr>
        <w:t>Ideal Fit</w:t>
      </w:r>
      <w:r w:rsidRPr="00BE54CF">
        <w:t>: Sophisticated offices with UHNW clientele and open-architecture planning</w:t>
      </w:r>
    </w:p>
    <w:p w14:paraId="699508AD" w14:textId="77777777" w:rsidR="00BE54CF" w:rsidRPr="00BE54CF" w:rsidRDefault="00BE54CF" w:rsidP="00E40C46">
      <w:pPr>
        <w:numPr>
          <w:ilvl w:val="0"/>
          <w:numId w:val="18"/>
        </w:numPr>
        <w:contextualSpacing/>
      </w:pPr>
      <w:r w:rsidRPr="00BE54CF">
        <w:rPr>
          <w:b/>
          <w:bCs/>
        </w:rPr>
        <w:t>Pain Points</w:t>
      </w:r>
      <w:r w:rsidRPr="00BE54CF">
        <w:t>:</w:t>
      </w:r>
    </w:p>
    <w:p w14:paraId="157AD354" w14:textId="77777777" w:rsidR="00BE54CF" w:rsidRPr="00BE54CF" w:rsidRDefault="00BE54CF" w:rsidP="00E40C46">
      <w:pPr>
        <w:numPr>
          <w:ilvl w:val="1"/>
          <w:numId w:val="18"/>
        </w:numPr>
        <w:contextualSpacing/>
      </w:pPr>
      <w:r w:rsidRPr="00BE54CF">
        <w:t>Complex wealth structuring needs (trusts, cross-border assets)</w:t>
      </w:r>
    </w:p>
    <w:p w14:paraId="240A085F" w14:textId="77777777" w:rsidR="00BE54CF" w:rsidRPr="00BE54CF" w:rsidRDefault="00BE54CF" w:rsidP="00E40C46">
      <w:pPr>
        <w:numPr>
          <w:ilvl w:val="1"/>
          <w:numId w:val="18"/>
        </w:numPr>
        <w:contextualSpacing/>
      </w:pPr>
      <w:r w:rsidRPr="00BE54CF">
        <w:t>Legacy insurance holdings underperforming</w:t>
      </w:r>
    </w:p>
    <w:p w14:paraId="2FEFE999" w14:textId="77777777" w:rsidR="00BE54CF" w:rsidRPr="00BE54CF" w:rsidRDefault="00BE54CF" w:rsidP="00E40C46">
      <w:pPr>
        <w:numPr>
          <w:ilvl w:val="0"/>
          <w:numId w:val="18"/>
        </w:numPr>
        <w:contextualSpacing/>
      </w:pPr>
      <w:r w:rsidRPr="00BE54CF">
        <w:rPr>
          <w:b/>
          <w:bCs/>
        </w:rPr>
        <w:t>Opportunity</w:t>
      </w:r>
      <w:r w:rsidRPr="00BE54CF">
        <w:t>:</w:t>
      </w:r>
    </w:p>
    <w:p w14:paraId="21E15831" w14:textId="77777777" w:rsidR="00BE54CF" w:rsidRPr="00BE54CF" w:rsidRDefault="00BE54CF" w:rsidP="00E40C46">
      <w:pPr>
        <w:numPr>
          <w:ilvl w:val="1"/>
          <w:numId w:val="18"/>
        </w:numPr>
        <w:contextualSpacing/>
      </w:pPr>
      <w:r w:rsidRPr="00BE54CF">
        <w:t>Enhance planning with bespoke PPLI/PPVA overlays</w:t>
      </w:r>
    </w:p>
    <w:p w14:paraId="5D011FD3" w14:textId="77777777" w:rsidR="00BE54CF" w:rsidRDefault="00BE54CF" w:rsidP="00E40C46">
      <w:pPr>
        <w:numPr>
          <w:ilvl w:val="1"/>
          <w:numId w:val="18"/>
        </w:numPr>
        <w:contextualSpacing/>
      </w:pPr>
      <w:r w:rsidRPr="00BE54CF">
        <w:t xml:space="preserve">Serve as </w:t>
      </w:r>
      <w:proofErr w:type="gramStart"/>
      <w:r w:rsidRPr="00BE54CF">
        <w:t>outsourced</w:t>
      </w:r>
      <w:proofErr w:type="gramEnd"/>
      <w:r w:rsidRPr="00BE54CF">
        <w:t xml:space="preserve"> life insurance desk or co-branded partner</w:t>
      </w:r>
    </w:p>
    <w:p w14:paraId="38CB5A69" w14:textId="77777777" w:rsidR="00BE645F" w:rsidRPr="00BE54CF" w:rsidRDefault="00BE645F" w:rsidP="00BE645F">
      <w:pPr>
        <w:ind w:left="1440"/>
        <w:contextualSpacing/>
      </w:pPr>
    </w:p>
    <w:p w14:paraId="0F2EBB32" w14:textId="77777777" w:rsidR="00BE54CF" w:rsidRPr="00BE54CF" w:rsidRDefault="00BE54CF" w:rsidP="00E40C46">
      <w:pPr>
        <w:contextualSpacing/>
        <w:rPr>
          <w:b/>
          <w:bCs/>
        </w:rPr>
      </w:pPr>
      <w:r w:rsidRPr="00BE54CF">
        <w:rPr>
          <w:b/>
          <w:bCs/>
        </w:rPr>
        <w:t>c. Independent Broker-Dealers (IBDs)</w:t>
      </w:r>
    </w:p>
    <w:p w14:paraId="0ED022F7" w14:textId="77777777" w:rsidR="00BE54CF" w:rsidRPr="00BE54CF" w:rsidRDefault="00BE54CF" w:rsidP="00E40C46">
      <w:pPr>
        <w:numPr>
          <w:ilvl w:val="0"/>
          <w:numId w:val="19"/>
        </w:numPr>
        <w:contextualSpacing/>
      </w:pPr>
      <w:r w:rsidRPr="00BE54CF">
        <w:rPr>
          <w:b/>
          <w:bCs/>
        </w:rPr>
        <w:t>Ideal Fit</w:t>
      </w:r>
      <w:r w:rsidRPr="00BE54CF">
        <w:t>: Hybrid firms with a mix of fee- and commission-based advisors</w:t>
      </w:r>
    </w:p>
    <w:p w14:paraId="61DA213D" w14:textId="77777777" w:rsidR="00BE54CF" w:rsidRPr="00BE54CF" w:rsidRDefault="00BE54CF" w:rsidP="00E40C46">
      <w:pPr>
        <w:numPr>
          <w:ilvl w:val="0"/>
          <w:numId w:val="19"/>
        </w:numPr>
        <w:contextualSpacing/>
      </w:pPr>
      <w:r w:rsidRPr="00BE54CF">
        <w:rPr>
          <w:b/>
          <w:bCs/>
        </w:rPr>
        <w:t>Pain Points</w:t>
      </w:r>
      <w:r w:rsidRPr="00BE54CF">
        <w:t>:</w:t>
      </w:r>
    </w:p>
    <w:p w14:paraId="083A1441" w14:textId="77777777" w:rsidR="00BE54CF" w:rsidRPr="00BE54CF" w:rsidRDefault="00BE54CF" w:rsidP="00E40C46">
      <w:pPr>
        <w:numPr>
          <w:ilvl w:val="1"/>
          <w:numId w:val="19"/>
        </w:numPr>
        <w:contextualSpacing/>
      </w:pPr>
      <w:r w:rsidRPr="00BE54CF">
        <w:t>Lack of scale in advanced insurance planning</w:t>
      </w:r>
    </w:p>
    <w:p w14:paraId="3727B517" w14:textId="77777777" w:rsidR="00BE54CF" w:rsidRPr="00BE54CF" w:rsidRDefault="00BE54CF" w:rsidP="00E40C46">
      <w:pPr>
        <w:numPr>
          <w:ilvl w:val="1"/>
          <w:numId w:val="19"/>
        </w:numPr>
        <w:contextualSpacing/>
      </w:pPr>
      <w:r w:rsidRPr="00BE54CF">
        <w:t>High operational costs for insurance case management</w:t>
      </w:r>
    </w:p>
    <w:p w14:paraId="095B0508" w14:textId="77777777" w:rsidR="00BE54CF" w:rsidRPr="00BE54CF" w:rsidRDefault="00BE54CF" w:rsidP="00E40C46">
      <w:pPr>
        <w:numPr>
          <w:ilvl w:val="0"/>
          <w:numId w:val="19"/>
        </w:numPr>
        <w:contextualSpacing/>
      </w:pPr>
      <w:r w:rsidRPr="00BE54CF">
        <w:rPr>
          <w:b/>
          <w:bCs/>
        </w:rPr>
        <w:t>Opportunity</w:t>
      </w:r>
      <w:r w:rsidRPr="00BE54CF">
        <w:t>:</w:t>
      </w:r>
    </w:p>
    <w:p w14:paraId="03DCB6F0" w14:textId="77777777" w:rsidR="00BE54CF" w:rsidRPr="00BE54CF" w:rsidRDefault="00BE54CF" w:rsidP="00E40C46">
      <w:pPr>
        <w:numPr>
          <w:ilvl w:val="1"/>
          <w:numId w:val="19"/>
        </w:numPr>
        <w:contextualSpacing/>
      </w:pPr>
      <w:r w:rsidRPr="00BE54CF">
        <w:t>Offer Qualified PPLI as a platform benefit</w:t>
      </w:r>
    </w:p>
    <w:p w14:paraId="4562BD0D" w14:textId="77777777" w:rsidR="00BE54CF" w:rsidRDefault="00BE54CF" w:rsidP="00E40C46">
      <w:pPr>
        <w:numPr>
          <w:ilvl w:val="1"/>
          <w:numId w:val="19"/>
        </w:numPr>
        <w:contextualSpacing/>
      </w:pPr>
      <w:r w:rsidRPr="00BE54CF">
        <w:t>Streamline onboarding and suitability documentation</w:t>
      </w:r>
    </w:p>
    <w:p w14:paraId="0DEEACD7" w14:textId="77777777" w:rsidR="00BE645F" w:rsidRPr="00BE54CF" w:rsidRDefault="00BE645F" w:rsidP="00BE645F">
      <w:pPr>
        <w:ind w:left="1440"/>
        <w:contextualSpacing/>
      </w:pPr>
    </w:p>
    <w:p w14:paraId="77FB6779" w14:textId="77777777" w:rsidR="00BE54CF" w:rsidRPr="00BE54CF" w:rsidRDefault="00BE54CF" w:rsidP="00E40C46">
      <w:pPr>
        <w:contextualSpacing/>
        <w:rPr>
          <w:b/>
          <w:bCs/>
        </w:rPr>
      </w:pPr>
      <w:r w:rsidRPr="00BE54CF">
        <w:rPr>
          <w:b/>
          <w:bCs/>
        </w:rPr>
        <w:t>d. Insurance-Focused Specialists &amp; Planning Groups</w:t>
      </w:r>
    </w:p>
    <w:p w14:paraId="02BD7F4D" w14:textId="77777777" w:rsidR="00BE54CF" w:rsidRPr="00BE54CF" w:rsidRDefault="00BE54CF" w:rsidP="00E40C46">
      <w:pPr>
        <w:numPr>
          <w:ilvl w:val="0"/>
          <w:numId w:val="20"/>
        </w:numPr>
        <w:contextualSpacing/>
      </w:pPr>
      <w:r w:rsidRPr="00BE54CF">
        <w:rPr>
          <w:b/>
          <w:bCs/>
        </w:rPr>
        <w:t>Ideal Fit</w:t>
      </w:r>
      <w:r w:rsidRPr="00BE54CF">
        <w:t>: Estate planners, tax attorneys, CPAs with affluent clients</w:t>
      </w:r>
    </w:p>
    <w:p w14:paraId="3AC967A4" w14:textId="77777777" w:rsidR="00BE54CF" w:rsidRPr="00BE54CF" w:rsidRDefault="00BE54CF" w:rsidP="00E40C46">
      <w:pPr>
        <w:numPr>
          <w:ilvl w:val="0"/>
          <w:numId w:val="20"/>
        </w:numPr>
        <w:contextualSpacing/>
      </w:pPr>
      <w:r w:rsidRPr="00BE54CF">
        <w:rPr>
          <w:b/>
          <w:bCs/>
        </w:rPr>
        <w:t>Pain Points</w:t>
      </w:r>
      <w:r w:rsidRPr="00BE54CF">
        <w:t>:</w:t>
      </w:r>
    </w:p>
    <w:p w14:paraId="5B99E109" w14:textId="77777777" w:rsidR="00BE54CF" w:rsidRPr="00BE54CF" w:rsidRDefault="00BE54CF" w:rsidP="00E40C46">
      <w:pPr>
        <w:numPr>
          <w:ilvl w:val="1"/>
          <w:numId w:val="20"/>
        </w:numPr>
        <w:contextualSpacing/>
      </w:pPr>
      <w:r w:rsidRPr="00BE54CF">
        <w:t>Complex and manual PPLI structuring</w:t>
      </w:r>
    </w:p>
    <w:p w14:paraId="395AFAAD" w14:textId="77777777" w:rsidR="00BE54CF" w:rsidRPr="00BE54CF" w:rsidRDefault="00BE54CF" w:rsidP="00E40C46">
      <w:pPr>
        <w:numPr>
          <w:ilvl w:val="1"/>
          <w:numId w:val="20"/>
        </w:numPr>
        <w:contextualSpacing/>
      </w:pPr>
      <w:r w:rsidRPr="00BE54CF">
        <w:t>Limited access to curated investment wrappers (IDFs)</w:t>
      </w:r>
    </w:p>
    <w:p w14:paraId="724F819B" w14:textId="77777777" w:rsidR="00BE54CF" w:rsidRPr="00BE54CF" w:rsidRDefault="00BE54CF" w:rsidP="00E40C46">
      <w:pPr>
        <w:numPr>
          <w:ilvl w:val="0"/>
          <w:numId w:val="20"/>
        </w:numPr>
        <w:contextualSpacing/>
      </w:pPr>
      <w:r w:rsidRPr="00BE54CF">
        <w:rPr>
          <w:b/>
          <w:bCs/>
        </w:rPr>
        <w:t>Opportunity</w:t>
      </w:r>
      <w:r w:rsidRPr="00BE54CF">
        <w:t>:</w:t>
      </w:r>
    </w:p>
    <w:p w14:paraId="6F2C1170" w14:textId="77777777" w:rsidR="00BE54CF" w:rsidRPr="00BE54CF" w:rsidRDefault="00BE54CF" w:rsidP="00E40C46">
      <w:pPr>
        <w:numPr>
          <w:ilvl w:val="1"/>
          <w:numId w:val="20"/>
        </w:numPr>
        <w:contextualSpacing/>
      </w:pPr>
      <w:r w:rsidRPr="00BE54CF">
        <w:lastRenderedPageBreak/>
        <w:t>Partner as a tech-enhanced fulfillment solution</w:t>
      </w:r>
    </w:p>
    <w:p w14:paraId="08A5F8E4" w14:textId="77777777" w:rsidR="00BE54CF" w:rsidRPr="00BE54CF" w:rsidRDefault="00BE54CF" w:rsidP="00E40C46">
      <w:pPr>
        <w:numPr>
          <w:ilvl w:val="1"/>
          <w:numId w:val="20"/>
        </w:numPr>
        <w:contextualSpacing/>
      </w:pPr>
      <w:r w:rsidRPr="00BE54CF">
        <w:t>Provide IDF marketplace and compliance templates</w:t>
      </w:r>
    </w:p>
    <w:p w14:paraId="6249F866" w14:textId="74650403" w:rsidR="00BE54CF" w:rsidRPr="00BE54CF" w:rsidRDefault="00BE54CF" w:rsidP="00E40C46">
      <w:pPr>
        <w:contextualSpacing/>
      </w:pPr>
    </w:p>
    <w:p w14:paraId="4ACB5C63"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2. Secondary Targets: Direct HNW &amp; UHNW Clients</w:t>
      </w:r>
    </w:p>
    <w:p w14:paraId="76A41B0D" w14:textId="77777777" w:rsidR="00BE54CF" w:rsidRPr="00BE54CF" w:rsidRDefault="00BE54CF" w:rsidP="00E40C46">
      <w:pPr>
        <w:contextualSpacing/>
        <w:rPr>
          <w:b/>
          <w:bCs/>
        </w:rPr>
      </w:pPr>
      <w:r w:rsidRPr="00BE54CF">
        <w:rPr>
          <w:b/>
          <w:bCs/>
        </w:rPr>
        <w:t>a. HNW Individuals ($5M–$30M net worth)</w:t>
      </w:r>
    </w:p>
    <w:p w14:paraId="10AEC0CE" w14:textId="77777777" w:rsidR="00BE54CF" w:rsidRPr="00BE54CF" w:rsidRDefault="00BE54CF" w:rsidP="00E40C46">
      <w:pPr>
        <w:numPr>
          <w:ilvl w:val="0"/>
          <w:numId w:val="21"/>
        </w:numPr>
        <w:contextualSpacing/>
      </w:pPr>
      <w:r w:rsidRPr="00BE54CF">
        <w:rPr>
          <w:b/>
          <w:bCs/>
        </w:rPr>
        <w:t>Use Case</w:t>
      </w:r>
      <w:r w:rsidRPr="00BE54CF">
        <w:t>: Replace underperforming UL/Whole Life policies via 1035 into PPLI</w:t>
      </w:r>
    </w:p>
    <w:p w14:paraId="1B2754B6" w14:textId="77777777" w:rsidR="00BE54CF" w:rsidRPr="00BE54CF" w:rsidRDefault="00BE54CF" w:rsidP="00E40C46">
      <w:pPr>
        <w:numPr>
          <w:ilvl w:val="0"/>
          <w:numId w:val="21"/>
        </w:numPr>
        <w:contextualSpacing/>
      </w:pPr>
      <w:r w:rsidRPr="00BE54CF">
        <w:rPr>
          <w:b/>
          <w:bCs/>
        </w:rPr>
        <w:t>Needs</w:t>
      </w:r>
      <w:r w:rsidRPr="00BE54CF">
        <w:t>: Tax deferral, estate planning, investment flexibility</w:t>
      </w:r>
    </w:p>
    <w:p w14:paraId="4EE99498" w14:textId="77777777" w:rsidR="00BE54CF" w:rsidRDefault="00BE54CF" w:rsidP="00E40C46">
      <w:pPr>
        <w:numPr>
          <w:ilvl w:val="0"/>
          <w:numId w:val="21"/>
        </w:numPr>
        <w:contextualSpacing/>
      </w:pPr>
      <w:r w:rsidRPr="00BE54CF">
        <w:rPr>
          <w:b/>
          <w:bCs/>
        </w:rPr>
        <w:t>Entry Point</w:t>
      </w:r>
      <w:r w:rsidRPr="00BE54CF">
        <w:t>: Through RIA or specialist referral</w:t>
      </w:r>
    </w:p>
    <w:p w14:paraId="1F024D71" w14:textId="77777777" w:rsidR="00BE645F" w:rsidRPr="00BE54CF" w:rsidRDefault="00BE645F" w:rsidP="00BE645F">
      <w:pPr>
        <w:ind w:left="720"/>
        <w:contextualSpacing/>
      </w:pPr>
    </w:p>
    <w:p w14:paraId="71F67A2F" w14:textId="77777777" w:rsidR="00BE54CF" w:rsidRPr="00BE54CF" w:rsidRDefault="00BE54CF" w:rsidP="00E40C46">
      <w:pPr>
        <w:contextualSpacing/>
        <w:rPr>
          <w:b/>
          <w:bCs/>
        </w:rPr>
      </w:pPr>
      <w:r w:rsidRPr="00BE54CF">
        <w:rPr>
          <w:b/>
          <w:bCs/>
        </w:rPr>
        <w:t>b. UHNW Individuals ($30M–$500M+)</w:t>
      </w:r>
    </w:p>
    <w:p w14:paraId="17BA5DA7" w14:textId="77777777" w:rsidR="00BE54CF" w:rsidRPr="00BE54CF" w:rsidRDefault="00BE54CF" w:rsidP="00E40C46">
      <w:pPr>
        <w:numPr>
          <w:ilvl w:val="0"/>
          <w:numId w:val="22"/>
        </w:numPr>
        <w:contextualSpacing/>
      </w:pPr>
      <w:r w:rsidRPr="00BE54CF">
        <w:rPr>
          <w:b/>
          <w:bCs/>
        </w:rPr>
        <w:t>Use Case</w:t>
      </w:r>
      <w:r w:rsidRPr="00BE54CF">
        <w:t>: Cross-border wealth structuring, dynasty trust PPLI, custom IDF access</w:t>
      </w:r>
    </w:p>
    <w:p w14:paraId="63A79DD1" w14:textId="77777777" w:rsidR="00BE54CF" w:rsidRPr="00BE54CF" w:rsidRDefault="00BE54CF" w:rsidP="00E40C46">
      <w:pPr>
        <w:numPr>
          <w:ilvl w:val="0"/>
          <w:numId w:val="22"/>
        </w:numPr>
        <w:contextualSpacing/>
      </w:pPr>
      <w:r w:rsidRPr="00BE54CF">
        <w:rPr>
          <w:b/>
          <w:bCs/>
        </w:rPr>
        <w:t>Needs</w:t>
      </w:r>
      <w:r w:rsidRPr="00BE54CF">
        <w:t>: High control, performance transparency, tax optimization</w:t>
      </w:r>
    </w:p>
    <w:p w14:paraId="305E4613" w14:textId="77777777" w:rsidR="00BE54CF" w:rsidRDefault="00BE54CF" w:rsidP="00E40C46">
      <w:pPr>
        <w:numPr>
          <w:ilvl w:val="0"/>
          <w:numId w:val="22"/>
        </w:numPr>
        <w:contextualSpacing/>
      </w:pPr>
      <w:r w:rsidRPr="00BE54CF">
        <w:rPr>
          <w:b/>
          <w:bCs/>
        </w:rPr>
        <w:t>Entry Point</w:t>
      </w:r>
      <w:r w:rsidRPr="00BE54CF">
        <w:t>: Through MFO, trust attorney, or family advisor</w:t>
      </w:r>
    </w:p>
    <w:p w14:paraId="5AB7CEC8" w14:textId="77777777" w:rsidR="00BE645F" w:rsidRPr="00BE54CF" w:rsidRDefault="00BE645F" w:rsidP="00BE645F">
      <w:pPr>
        <w:ind w:left="720"/>
        <w:contextualSpacing/>
      </w:pPr>
    </w:p>
    <w:p w14:paraId="2BB31701" w14:textId="77777777" w:rsidR="00BE54CF" w:rsidRPr="00BE54CF" w:rsidRDefault="00BE54CF" w:rsidP="00E40C46">
      <w:pPr>
        <w:contextualSpacing/>
        <w:rPr>
          <w:b/>
          <w:bCs/>
        </w:rPr>
      </w:pPr>
      <w:r w:rsidRPr="00BE54CF">
        <w:rPr>
          <w:b/>
          <w:bCs/>
        </w:rPr>
        <w:t>c. Wealth Creators in Liquidity Events</w:t>
      </w:r>
    </w:p>
    <w:p w14:paraId="10863B83" w14:textId="77777777" w:rsidR="00BE54CF" w:rsidRPr="00BE54CF" w:rsidRDefault="00BE54CF" w:rsidP="00E40C46">
      <w:pPr>
        <w:numPr>
          <w:ilvl w:val="0"/>
          <w:numId w:val="23"/>
        </w:numPr>
        <w:contextualSpacing/>
      </w:pPr>
      <w:r w:rsidRPr="00BE54CF">
        <w:rPr>
          <w:b/>
          <w:bCs/>
        </w:rPr>
        <w:t>Profile</w:t>
      </w:r>
      <w:r w:rsidRPr="00BE54CF">
        <w:t>: Founders, PE/VC executives, real estate owners</w:t>
      </w:r>
    </w:p>
    <w:p w14:paraId="08A5C245" w14:textId="77777777" w:rsidR="00BE54CF" w:rsidRPr="00BE54CF" w:rsidRDefault="00BE54CF" w:rsidP="00E40C46">
      <w:pPr>
        <w:numPr>
          <w:ilvl w:val="0"/>
          <w:numId w:val="23"/>
        </w:numPr>
        <w:contextualSpacing/>
      </w:pPr>
      <w:r w:rsidRPr="00BE54CF">
        <w:rPr>
          <w:b/>
          <w:bCs/>
        </w:rPr>
        <w:t>Trigger</w:t>
      </w:r>
      <w:r w:rsidRPr="00BE54CF">
        <w:t>: Sale of business or assets → need for sheltering capital gains and structuring legacy</w:t>
      </w:r>
    </w:p>
    <w:p w14:paraId="5A1A94F3" w14:textId="77777777" w:rsidR="00BE54CF" w:rsidRPr="00BE54CF" w:rsidRDefault="00BE54CF" w:rsidP="00E40C46">
      <w:pPr>
        <w:numPr>
          <w:ilvl w:val="0"/>
          <w:numId w:val="23"/>
        </w:numPr>
        <w:contextualSpacing/>
      </w:pPr>
      <w:r w:rsidRPr="00BE54CF">
        <w:rPr>
          <w:b/>
          <w:bCs/>
        </w:rPr>
        <w:t>Offering</w:t>
      </w:r>
      <w:r w:rsidRPr="00BE54CF">
        <w:t>: PPLI paired with SMAs, alternatives, or custom hedge fund access</w:t>
      </w:r>
    </w:p>
    <w:p w14:paraId="48D11DD8" w14:textId="4A0742BA" w:rsidR="00BE54CF" w:rsidRPr="00BE54CF" w:rsidRDefault="00BE54CF" w:rsidP="00E40C46">
      <w:pPr>
        <w:contextualSpacing/>
      </w:pPr>
    </w:p>
    <w:p w14:paraId="1972D312"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3. Emerging / Niche Segments (Long-Term)</w:t>
      </w:r>
    </w:p>
    <w:tbl>
      <w:tblPr>
        <w:tblStyle w:val="GridTable5Dark-Accent1"/>
        <w:tblW w:w="0" w:type="auto"/>
        <w:tblLook w:val="04A0" w:firstRow="1" w:lastRow="0" w:firstColumn="1" w:lastColumn="0" w:noHBand="0" w:noVBand="1"/>
      </w:tblPr>
      <w:tblGrid>
        <w:gridCol w:w="3583"/>
        <w:gridCol w:w="5767"/>
      </w:tblGrid>
      <w:tr w:rsidR="00BE54CF" w:rsidRPr="00BE54CF" w14:paraId="1233FA34" w14:textId="77777777" w:rsidTr="00454D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806B8" w14:textId="77777777" w:rsidR="00BE54CF" w:rsidRPr="00BE54CF" w:rsidRDefault="00BE54CF" w:rsidP="00E40C46">
            <w:pPr>
              <w:spacing w:after="160" w:line="278" w:lineRule="auto"/>
              <w:contextualSpacing/>
              <w:jc w:val="center"/>
            </w:pPr>
            <w:r w:rsidRPr="00BE54CF">
              <w:t>Segment</w:t>
            </w:r>
          </w:p>
        </w:tc>
        <w:tc>
          <w:tcPr>
            <w:tcW w:w="0" w:type="auto"/>
            <w:hideMark/>
          </w:tcPr>
          <w:p w14:paraId="65C6AEFD"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Rationale</w:t>
            </w:r>
          </w:p>
        </w:tc>
      </w:tr>
      <w:tr w:rsidR="00BE54CF" w:rsidRPr="00BE54CF" w14:paraId="3958FDA4" w14:textId="77777777" w:rsidTr="00454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24BA5" w14:textId="77777777" w:rsidR="00BE54CF" w:rsidRPr="00BE54CF" w:rsidRDefault="00BE54CF" w:rsidP="00E40C46">
            <w:pPr>
              <w:spacing w:after="160" w:line="278" w:lineRule="auto"/>
              <w:contextualSpacing/>
            </w:pPr>
            <w:r w:rsidRPr="00BE54CF">
              <w:t>Cross-border clients (LATAM, APAC, UK)</w:t>
            </w:r>
          </w:p>
        </w:tc>
        <w:tc>
          <w:tcPr>
            <w:tcW w:w="0" w:type="auto"/>
            <w:hideMark/>
          </w:tcPr>
          <w:p w14:paraId="2BECDFF8"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Offshore PPLI for international estate/tax planning</w:t>
            </w:r>
          </w:p>
        </w:tc>
      </w:tr>
      <w:tr w:rsidR="00BE54CF" w:rsidRPr="00BE54CF" w14:paraId="545B3D20" w14:textId="77777777" w:rsidTr="00454D7A">
        <w:tc>
          <w:tcPr>
            <w:cnfStyle w:val="001000000000" w:firstRow="0" w:lastRow="0" w:firstColumn="1" w:lastColumn="0" w:oddVBand="0" w:evenVBand="0" w:oddHBand="0" w:evenHBand="0" w:firstRowFirstColumn="0" w:firstRowLastColumn="0" w:lastRowFirstColumn="0" w:lastRowLastColumn="0"/>
            <w:tcW w:w="0" w:type="auto"/>
            <w:hideMark/>
          </w:tcPr>
          <w:p w14:paraId="26076089" w14:textId="77777777" w:rsidR="00BE54CF" w:rsidRPr="00BE54CF" w:rsidRDefault="00BE54CF" w:rsidP="00E40C46">
            <w:pPr>
              <w:spacing w:after="160" w:line="278" w:lineRule="auto"/>
              <w:contextualSpacing/>
            </w:pPr>
            <w:r w:rsidRPr="00BE54CF">
              <w:t>Digital family offices &amp; RIA aggregators</w:t>
            </w:r>
          </w:p>
        </w:tc>
        <w:tc>
          <w:tcPr>
            <w:tcW w:w="0" w:type="auto"/>
            <w:hideMark/>
          </w:tcPr>
          <w:p w14:paraId="040F2717"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Looking for outsourced insurance desks and tech infrastructure</w:t>
            </w:r>
          </w:p>
        </w:tc>
      </w:tr>
      <w:tr w:rsidR="00BE54CF" w:rsidRPr="00BE54CF" w14:paraId="0B44D270" w14:textId="77777777" w:rsidTr="00454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4CF10" w14:textId="77777777" w:rsidR="00BE54CF" w:rsidRPr="00BE54CF" w:rsidRDefault="00BE54CF" w:rsidP="00E40C46">
            <w:pPr>
              <w:spacing w:after="160" w:line="278" w:lineRule="auto"/>
              <w:contextualSpacing/>
            </w:pPr>
            <w:r w:rsidRPr="00BE54CF">
              <w:t>Trust companies &amp; ILIT administrators</w:t>
            </w:r>
          </w:p>
        </w:tc>
        <w:tc>
          <w:tcPr>
            <w:tcW w:w="0" w:type="auto"/>
            <w:hideMark/>
          </w:tcPr>
          <w:p w14:paraId="29C87BDF"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Serve as referral and compliance partner for policy review and restructuring</w:t>
            </w:r>
          </w:p>
        </w:tc>
      </w:tr>
      <w:tr w:rsidR="00BE54CF" w:rsidRPr="00BE54CF" w14:paraId="62C2946C" w14:textId="77777777" w:rsidTr="00454D7A">
        <w:tc>
          <w:tcPr>
            <w:cnfStyle w:val="001000000000" w:firstRow="0" w:lastRow="0" w:firstColumn="1" w:lastColumn="0" w:oddVBand="0" w:evenVBand="0" w:oddHBand="0" w:evenHBand="0" w:firstRowFirstColumn="0" w:firstRowLastColumn="0" w:lastRowFirstColumn="0" w:lastRowLastColumn="0"/>
            <w:tcW w:w="0" w:type="auto"/>
            <w:hideMark/>
          </w:tcPr>
          <w:p w14:paraId="6A49BD8B" w14:textId="77777777" w:rsidR="00BE54CF" w:rsidRPr="00BE54CF" w:rsidRDefault="00BE54CF" w:rsidP="00E40C46">
            <w:pPr>
              <w:spacing w:after="160" w:line="278" w:lineRule="auto"/>
              <w:contextualSpacing/>
            </w:pPr>
            <w:r w:rsidRPr="00BE54CF">
              <w:t xml:space="preserve">Private bank / </w:t>
            </w:r>
            <w:proofErr w:type="spellStart"/>
            <w:r w:rsidRPr="00BE54CF">
              <w:t>wirehouse</w:t>
            </w:r>
            <w:proofErr w:type="spellEnd"/>
            <w:r w:rsidRPr="00BE54CF">
              <w:t xml:space="preserve"> breakaways</w:t>
            </w:r>
          </w:p>
        </w:tc>
        <w:tc>
          <w:tcPr>
            <w:tcW w:w="0" w:type="auto"/>
            <w:hideMark/>
          </w:tcPr>
          <w:p w14:paraId="29F979CE"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Launching independent practices, need turnkey planning solutions</w:t>
            </w:r>
          </w:p>
        </w:tc>
      </w:tr>
    </w:tbl>
    <w:p w14:paraId="221CF866" w14:textId="2EC798FE" w:rsidR="00BE54CF" w:rsidRPr="00BE54CF" w:rsidRDefault="00BE54CF" w:rsidP="00E40C46">
      <w:pPr>
        <w:contextualSpacing/>
      </w:pPr>
      <w:r w:rsidRPr="00BE54CF">
        <w:pict w14:anchorId="0728DFEC">
          <v:rect id="_x0000_i1421" style="width:0;height:1.5pt" o:hralign="center" o:hrstd="t" o:hr="t" fillcolor="#a0a0a0" stroked="f"/>
        </w:pict>
      </w:r>
    </w:p>
    <w:p w14:paraId="7B9D22E9" w14:textId="77777777" w:rsidR="00A923E5" w:rsidRDefault="00A923E5" w:rsidP="00E40C46">
      <w:pPr>
        <w:contextualSpacing/>
        <w:rPr>
          <w:rFonts w:ascii="Segoe UI Emoji" w:hAnsi="Segoe UI Emoji" w:cs="Segoe UI Emoji"/>
          <w:b/>
          <w:bCs/>
        </w:rPr>
      </w:pPr>
    </w:p>
    <w:p w14:paraId="10554545" w14:textId="77777777" w:rsidR="00573525" w:rsidRDefault="00573525" w:rsidP="00E40C46">
      <w:pPr>
        <w:contextualSpacing/>
        <w:rPr>
          <w:rFonts w:ascii="Segoe UI Emoji" w:hAnsi="Segoe UI Emoji" w:cs="Segoe UI Emoji"/>
          <w:b/>
          <w:bCs/>
        </w:rPr>
      </w:pPr>
    </w:p>
    <w:p w14:paraId="5526EBDB" w14:textId="77777777" w:rsidR="00573525" w:rsidRDefault="00573525" w:rsidP="00E40C46">
      <w:pPr>
        <w:contextualSpacing/>
        <w:rPr>
          <w:rFonts w:ascii="Segoe UI Emoji" w:hAnsi="Segoe UI Emoji" w:cs="Segoe UI Emoji"/>
          <w:b/>
          <w:bCs/>
        </w:rPr>
      </w:pPr>
    </w:p>
    <w:p w14:paraId="306D2258" w14:textId="77777777" w:rsidR="00573525" w:rsidRDefault="00573525" w:rsidP="00E40C46">
      <w:pPr>
        <w:contextualSpacing/>
        <w:rPr>
          <w:rFonts w:ascii="Segoe UI Emoji" w:hAnsi="Segoe UI Emoji" w:cs="Segoe UI Emoji"/>
          <w:b/>
          <w:bCs/>
        </w:rPr>
      </w:pPr>
    </w:p>
    <w:p w14:paraId="2260B0A6" w14:textId="77777777" w:rsidR="00260693" w:rsidRDefault="00260693" w:rsidP="00260693">
      <w:pPr>
        <w:contextualSpacing/>
        <w:rPr>
          <w:rFonts w:ascii="Segoe UI Emoji" w:hAnsi="Segoe UI Emoji" w:cs="Segoe UI Emoji"/>
          <w:b/>
          <w:bCs/>
        </w:rPr>
      </w:pPr>
    </w:p>
    <w:p w14:paraId="2E10CE5A" w14:textId="6D1038D2" w:rsidR="00573525" w:rsidRPr="00573525" w:rsidRDefault="00573525" w:rsidP="00260693">
      <w:pPr>
        <w:contextualSpacing/>
        <w:jc w:val="center"/>
        <w:rPr>
          <w:rFonts w:ascii="Segoe UI Emoji" w:hAnsi="Segoe UI Emoji" w:cs="Segoe UI Emoji"/>
          <w:b/>
          <w:bCs/>
          <w:sz w:val="40"/>
          <w:szCs w:val="40"/>
          <w:u w:val="single"/>
        </w:rPr>
      </w:pPr>
      <w:r>
        <w:rPr>
          <w:rFonts w:ascii="Segoe UI Emoji" w:hAnsi="Segoe UI Emoji" w:cs="Segoe UI Emoji"/>
          <w:b/>
          <w:bCs/>
          <w:sz w:val="40"/>
          <w:szCs w:val="40"/>
          <w:u w:val="single"/>
        </w:rPr>
        <w:lastRenderedPageBreak/>
        <w:t>Go-to-Market Strategy</w:t>
      </w:r>
    </w:p>
    <w:p w14:paraId="53B2073A" w14:textId="324F1433"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Foundation: Key Principles</w:t>
      </w:r>
    </w:p>
    <w:p w14:paraId="6FCC1F33" w14:textId="77777777" w:rsidR="00BE54CF" w:rsidRPr="00BE54CF" w:rsidRDefault="00BE54CF" w:rsidP="00E40C46">
      <w:pPr>
        <w:numPr>
          <w:ilvl w:val="0"/>
          <w:numId w:val="25"/>
        </w:numPr>
        <w:contextualSpacing/>
      </w:pPr>
      <w:r w:rsidRPr="00BE54CF">
        <w:rPr>
          <w:b/>
          <w:bCs/>
        </w:rPr>
        <w:t>Trust-building first</w:t>
      </w:r>
      <w:r w:rsidRPr="00BE54CF">
        <w:t>: Insurance is deeply relationship-based. Success comes from credibility and transparency.</w:t>
      </w:r>
    </w:p>
    <w:p w14:paraId="04D5CD49" w14:textId="77777777" w:rsidR="00BE54CF" w:rsidRPr="00BE54CF" w:rsidRDefault="00BE54CF" w:rsidP="00E40C46">
      <w:pPr>
        <w:numPr>
          <w:ilvl w:val="0"/>
          <w:numId w:val="25"/>
        </w:numPr>
        <w:contextualSpacing/>
      </w:pPr>
      <w:r w:rsidRPr="00BE54CF">
        <w:rPr>
          <w:b/>
          <w:bCs/>
        </w:rPr>
        <w:t>Advisor-first positioning</w:t>
      </w:r>
      <w:r w:rsidRPr="00BE54CF">
        <w:t>: RIAs, not clients, are your primary entry point.</w:t>
      </w:r>
    </w:p>
    <w:p w14:paraId="19311069" w14:textId="77777777" w:rsidR="00BE54CF" w:rsidRPr="00BE54CF" w:rsidRDefault="00BE54CF" w:rsidP="00E40C46">
      <w:pPr>
        <w:numPr>
          <w:ilvl w:val="0"/>
          <w:numId w:val="25"/>
        </w:numPr>
        <w:contextualSpacing/>
      </w:pPr>
      <w:r w:rsidRPr="00BE54CF">
        <w:rPr>
          <w:b/>
          <w:bCs/>
        </w:rPr>
        <w:t>Education as the wedge</w:t>
      </w:r>
      <w:r w:rsidRPr="00BE54CF">
        <w:t>: Teach, don’t pitch — especially in early stages.</w:t>
      </w:r>
    </w:p>
    <w:p w14:paraId="0A4F4A0A" w14:textId="77777777" w:rsidR="00BE54CF" w:rsidRPr="00BE54CF" w:rsidRDefault="00BE54CF" w:rsidP="00E40C46">
      <w:pPr>
        <w:numPr>
          <w:ilvl w:val="0"/>
          <w:numId w:val="25"/>
        </w:numPr>
        <w:contextualSpacing/>
      </w:pPr>
      <w:r w:rsidRPr="00BE54CF">
        <w:rPr>
          <w:b/>
          <w:bCs/>
        </w:rPr>
        <w:t>Tech as an enabler, not the hero</w:t>
      </w:r>
      <w:r w:rsidRPr="00BE54CF">
        <w:t>: The platform enhances advisors' role, not replaces it.</w:t>
      </w:r>
    </w:p>
    <w:p w14:paraId="1ED81676" w14:textId="1E22D115" w:rsidR="00BE54CF" w:rsidRPr="00BE54CF" w:rsidRDefault="00BE54CF" w:rsidP="00E40C46">
      <w:pPr>
        <w:contextualSpacing/>
      </w:pPr>
    </w:p>
    <w:p w14:paraId="62E26284" w14:textId="77777777" w:rsidR="00BE54CF" w:rsidRDefault="00BE54CF" w:rsidP="00E40C46">
      <w:pPr>
        <w:contextualSpacing/>
        <w:rPr>
          <w:b/>
          <w:bCs/>
        </w:rPr>
      </w:pPr>
      <w:r w:rsidRPr="00BE54CF">
        <w:rPr>
          <w:rFonts w:ascii="Segoe UI Emoji" w:hAnsi="Segoe UI Emoji" w:cs="Segoe UI Emoji"/>
          <w:b/>
          <w:bCs/>
        </w:rPr>
        <w:t>🛣️</w:t>
      </w:r>
      <w:r w:rsidRPr="00BE54CF">
        <w:rPr>
          <w:b/>
          <w:bCs/>
        </w:rPr>
        <w:t xml:space="preserve"> Phase 1: Pre-Launch &amp; Relationship Building (Q3–Q4 2025)</w:t>
      </w:r>
    </w:p>
    <w:p w14:paraId="09DBA5C9" w14:textId="77777777" w:rsidR="00F43AB4" w:rsidRPr="00BE54CF" w:rsidRDefault="00F43AB4" w:rsidP="00E40C46">
      <w:pPr>
        <w:contextualSpacing/>
        <w:rPr>
          <w:b/>
          <w:bCs/>
        </w:rPr>
      </w:pPr>
    </w:p>
    <w:p w14:paraId="21EA3DE4" w14:textId="77777777" w:rsidR="00BE54CF" w:rsidRPr="00BE54CF" w:rsidRDefault="00BE54CF" w:rsidP="00E40C46">
      <w:pPr>
        <w:contextualSpacing/>
        <w:rPr>
          <w:b/>
          <w:bCs/>
        </w:rPr>
      </w:pPr>
      <w:r w:rsidRPr="00BE54CF">
        <w:rPr>
          <w:b/>
          <w:bCs/>
        </w:rPr>
        <w:t>1. Founding Advisory Council</w:t>
      </w:r>
    </w:p>
    <w:p w14:paraId="325528CC" w14:textId="77777777" w:rsidR="00BE54CF" w:rsidRPr="00BE54CF" w:rsidRDefault="00BE54CF" w:rsidP="00E40C46">
      <w:pPr>
        <w:numPr>
          <w:ilvl w:val="0"/>
          <w:numId w:val="26"/>
        </w:numPr>
        <w:contextualSpacing/>
      </w:pPr>
      <w:r w:rsidRPr="00BE54CF">
        <w:t>Recruit 5–10 RIAs, MFOs, and insurance experts to provide feedback, co-develop features, and act as early adopters.</w:t>
      </w:r>
    </w:p>
    <w:p w14:paraId="080AF334" w14:textId="77777777" w:rsidR="00BE54CF" w:rsidRDefault="00BE54CF" w:rsidP="00E40C46">
      <w:pPr>
        <w:numPr>
          <w:ilvl w:val="0"/>
          <w:numId w:val="26"/>
        </w:numPr>
        <w:contextualSpacing/>
      </w:pPr>
      <w:r w:rsidRPr="00BE54CF">
        <w:t>Benefits: Priority access, co-branding, revenue-sharing opportunities.</w:t>
      </w:r>
    </w:p>
    <w:p w14:paraId="3EE73A03" w14:textId="77777777" w:rsidR="00260693" w:rsidRPr="00BE54CF" w:rsidRDefault="00260693" w:rsidP="00260693">
      <w:pPr>
        <w:ind w:left="720"/>
        <w:contextualSpacing/>
      </w:pPr>
    </w:p>
    <w:p w14:paraId="2720C43F" w14:textId="77777777" w:rsidR="00BE54CF" w:rsidRPr="00BE54CF" w:rsidRDefault="00BE54CF" w:rsidP="00E40C46">
      <w:pPr>
        <w:contextualSpacing/>
        <w:rPr>
          <w:b/>
          <w:bCs/>
        </w:rPr>
      </w:pPr>
      <w:r w:rsidRPr="00BE54CF">
        <w:rPr>
          <w:b/>
          <w:bCs/>
        </w:rPr>
        <w:t>2. Anchor Partner Development</w:t>
      </w:r>
    </w:p>
    <w:p w14:paraId="2F155AC3" w14:textId="77777777" w:rsidR="00BE54CF" w:rsidRPr="00BE54CF" w:rsidRDefault="00BE54CF" w:rsidP="00E40C46">
      <w:pPr>
        <w:numPr>
          <w:ilvl w:val="0"/>
          <w:numId w:val="27"/>
        </w:numPr>
        <w:contextualSpacing/>
      </w:pPr>
      <w:r w:rsidRPr="00BE54CF">
        <w:t>Secure a strategic carrier partner (e.g., Prudential) with:</w:t>
      </w:r>
    </w:p>
    <w:p w14:paraId="6147B551" w14:textId="77777777" w:rsidR="00BE54CF" w:rsidRPr="00BE54CF" w:rsidRDefault="00BE54CF" w:rsidP="00E40C46">
      <w:pPr>
        <w:numPr>
          <w:ilvl w:val="1"/>
          <w:numId w:val="27"/>
        </w:numPr>
        <w:contextualSpacing/>
      </w:pPr>
      <w:r w:rsidRPr="00BE54CF">
        <w:t>Product access (PPLI/PPVA shelf)</w:t>
      </w:r>
    </w:p>
    <w:p w14:paraId="1703D366" w14:textId="77777777" w:rsidR="00BE54CF" w:rsidRPr="00BE54CF" w:rsidRDefault="00BE54CF" w:rsidP="00E40C46">
      <w:pPr>
        <w:numPr>
          <w:ilvl w:val="1"/>
          <w:numId w:val="27"/>
        </w:numPr>
        <w:contextualSpacing/>
      </w:pPr>
      <w:r w:rsidRPr="00BE54CF">
        <w:t>Tech integration opportunities</w:t>
      </w:r>
    </w:p>
    <w:p w14:paraId="08D1A3E9" w14:textId="77777777" w:rsidR="00BE54CF" w:rsidRDefault="00BE54CF" w:rsidP="00E40C46">
      <w:pPr>
        <w:numPr>
          <w:ilvl w:val="1"/>
          <w:numId w:val="27"/>
        </w:numPr>
        <w:contextualSpacing/>
      </w:pPr>
      <w:r w:rsidRPr="00BE54CF">
        <w:t>Possible distribution support or co-marketing</w:t>
      </w:r>
    </w:p>
    <w:p w14:paraId="499A0BE3" w14:textId="77777777" w:rsidR="00260693" w:rsidRPr="00BE54CF" w:rsidRDefault="00260693" w:rsidP="00260693">
      <w:pPr>
        <w:ind w:left="1440"/>
        <w:contextualSpacing/>
      </w:pPr>
    </w:p>
    <w:p w14:paraId="6D89C96E" w14:textId="77777777" w:rsidR="00BE54CF" w:rsidRPr="00BE54CF" w:rsidRDefault="00BE54CF" w:rsidP="00E40C46">
      <w:pPr>
        <w:contextualSpacing/>
        <w:rPr>
          <w:b/>
          <w:bCs/>
        </w:rPr>
      </w:pPr>
      <w:r w:rsidRPr="00BE54CF">
        <w:rPr>
          <w:b/>
          <w:bCs/>
        </w:rPr>
        <w:t>3. Platform MVP &amp; Pilots</w:t>
      </w:r>
    </w:p>
    <w:p w14:paraId="5A016C1B" w14:textId="77777777" w:rsidR="00BE54CF" w:rsidRPr="00BE54CF" w:rsidRDefault="00BE54CF" w:rsidP="00E40C46">
      <w:pPr>
        <w:numPr>
          <w:ilvl w:val="0"/>
          <w:numId w:val="28"/>
        </w:numPr>
        <w:contextualSpacing/>
      </w:pPr>
      <w:r w:rsidRPr="00BE54CF">
        <w:t>Launch with limited functionality:</w:t>
      </w:r>
    </w:p>
    <w:p w14:paraId="039D3E6D" w14:textId="77777777" w:rsidR="00BE54CF" w:rsidRPr="00BE54CF" w:rsidRDefault="00BE54CF" w:rsidP="00E40C46">
      <w:pPr>
        <w:numPr>
          <w:ilvl w:val="1"/>
          <w:numId w:val="28"/>
        </w:numPr>
        <w:contextualSpacing/>
      </w:pPr>
      <w:r w:rsidRPr="00BE54CF">
        <w:t>Intake + suitability engine</w:t>
      </w:r>
    </w:p>
    <w:p w14:paraId="42707D51" w14:textId="77777777" w:rsidR="00BE54CF" w:rsidRPr="00BE54CF" w:rsidRDefault="00BE54CF" w:rsidP="00E40C46">
      <w:pPr>
        <w:numPr>
          <w:ilvl w:val="1"/>
          <w:numId w:val="28"/>
        </w:numPr>
        <w:contextualSpacing/>
      </w:pPr>
      <w:r w:rsidRPr="00BE54CF">
        <w:t>Existing policy review</w:t>
      </w:r>
    </w:p>
    <w:p w14:paraId="70845C39" w14:textId="77777777" w:rsidR="00BE54CF" w:rsidRPr="00BE54CF" w:rsidRDefault="00BE54CF" w:rsidP="00E40C46">
      <w:pPr>
        <w:numPr>
          <w:ilvl w:val="1"/>
          <w:numId w:val="28"/>
        </w:numPr>
        <w:contextualSpacing/>
      </w:pPr>
      <w:r w:rsidRPr="00BE54CF">
        <w:t>Illustration coordination with carriers</w:t>
      </w:r>
    </w:p>
    <w:p w14:paraId="20D2E1B5" w14:textId="77777777" w:rsidR="00BE54CF" w:rsidRPr="00BE54CF" w:rsidRDefault="00BE54CF" w:rsidP="00E40C46">
      <w:pPr>
        <w:numPr>
          <w:ilvl w:val="0"/>
          <w:numId w:val="28"/>
        </w:numPr>
        <w:contextualSpacing/>
      </w:pPr>
      <w:r w:rsidRPr="00BE54CF">
        <w:t>Pilot with 3–5 RIAs or estate attorneys and measure:</w:t>
      </w:r>
    </w:p>
    <w:p w14:paraId="55299EEA" w14:textId="77777777" w:rsidR="00BE54CF" w:rsidRPr="00BE54CF" w:rsidRDefault="00BE54CF" w:rsidP="00E40C46">
      <w:pPr>
        <w:numPr>
          <w:ilvl w:val="1"/>
          <w:numId w:val="28"/>
        </w:numPr>
        <w:contextualSpacing/>
      </w:pPr>
      <w:r w:rsidRPr="00BE54CF">
        <w:t>Time to fund</w:t>
      </w:r>
    </w:p>
    <w:p w14:paraId="38C25FC2" w14:textId="77777777" w:rsidR="00BE54CF" w:rsidRPr="00BE54CF" w:rsidRDefault="00BE54CF" w:rsidP="00E40C46">
      <w:pPr>
        <w:numPr>
          <w:ilvl w:val="1"/>
          <w:numId w:val="28"/>
        </w:numPr>
        <w:contextualSpacing/>
      </w:pPr>
      <w:r w:rsidRPr="00BE54CF">
        <w:t>Client engagement rate</w:t>
      </w:r>
    </w:p>
    <w:p w14:paraId="13E06CC5" w14:textId="77777777" w:rsidR="00BE54CF" w:rsidRPr="00BE54CF" w:rsidRDefault="00BE54CF" w:rsidP="00E40C46">
      <w:pPr>
        <w:numPr>
          <w:ilvl w:val="1"/>
          <w:numId w:val="28"/>
        </w:numPr>
        <w:contextualSpacing/>
      </w:pPr>
      <w:r w:rsidRPr="00BE54CF">
        <w:t>Policy volume conversion</w:t>
      </w:r>
    </w:p>
    <w:p w14:paraId="23B98C7F" w14:textId="2E05C97C" w:rsidR="00BE54CF" w:rsidRPr="00BE54CF" w:rsidRDefault="00BE54CF" w:rsidP="00E40C46">
      <w:pPr>
        <w:contextualSpacing/>
      </w:pPr>
    </w:p>
    <w:p w14:paraId="204FB031" w14:textId="77777777" w:rsidR="00BE54CF" w:rsidRDefault="00BE54CF" w:rsidP="00E40C46">
      <w:pPr>
        <w:contextualSpacing/>
        <w:rPr>
          <w:b/>
          <w:bCs/>
        </w:rPr>
      </w:pPr>
      <w:r w:rsidRPr="00BE54CF">
        <w:rPr>
          <w:rFonts w:ascii="Segoe UI Emoji" w:hAnsi="Segoe UI Emoji" w:cs="Segoe UI Emoji"/>
          <w:b/>
          <w:bCs/>
        </w:rPr>
        <w:t>📈</w:t>
      </w:r>
      <w:r w:rsidRPr="00BE54CF">
        <w:rPr>
          <w:b/>
          <w:bCs/>
        </w:rPr>
        <w:t xml:space="preserve"> Phase 2: Public Launch &amp; Brand Establishment (2026)</w:t>
      </w:r>
    </w:p>
    <w:p w14:paraId="572DE4A7" w14:textId="77777777" w:rsidR="00F43AB4" w:rsidRPr="00BE54CF" w:rsidRDefault="00F43AB4" w:rsidP="00E40C46">
      <w:pPr>
        <w:contextualSpacing/>
        <w:rPr>
          <w:b/>
          <w:bCs/>
        </w:rPr>
      </w:pPr>
    </w:p>
    <w:p w14:paraId="2C27094A" w14:textId="77777777" w:rsidR="00BE54CF" w:rsidRPr="00BE54CF" w:rsidRDefault="00BE54CF" w:rsidP="00E40C46">
      <w:pPr>
        <w:contextualSpacing/>
        <w:rPr>
          <w:b/>
          <w:bCs/>
        </w:rPr>
      </w:pPr>
      <w:r w:rsidRPr="00BE54CF">
        <w:rPr>
          <w:b/>
          <w:bCs/>
        </w:rPr>
        <w:t>1. Digital Thought Leadership Campaign</w:t>
      </w:r>
    </w:p>
    <w:p w14:paraId="709C2C47" w14:textId="77777777" w:rsidR="00BE54CF" w:rsidRPr="00BE54CF" w:rsidRDefault="00BE54CF" w:rsidP="00E40C46">
      <w:pPr>
        <w:numPr>
          <w:ilvl w:val="0"/>
          <w:numId w:val="29"/>
        </w:numPr>
        <w:contextualSpacing/>
      </w:pPr>
      <w:r w:rsidRPr="00BE54CF">
        <w:t xml:space="preserve">Publish </w:t>
      </w:r>
      <w:proofErr w:type="gramStart"/>
      <w:r w:rsidRPr="00BE54CF">
        <w:t>whitepapers</w:t>
      </w:r>
      <w:proofErr w:type="gramEnd"/>
      <w:r w:rsidRPr="00BE54CF">
        <w:t xml:space="preserve"> and guides:</w:t>
      </w:r>
    </w:p>
    <w:p w14:paraId="325B9C2D" w14:textId="77777777" w:rsidR="00BE54CF" w:rsidRPr="00BE54CF" w:rsidRDefault="00BE54CF" w:rsidP="00E40C46">
      <w:pPr>
        <w:numPr>
          <w:ilvl w:val="1"/>
          <w:numId w:val="29"/>
        </w:numPr>
        <w:contextualSpacing/>
      </w:pPr>
      <w:r w:rsidRPr="00BE54CF">
        <w:t>“The RIA’s Guide to PPLI”</w:t>
      </w:r>
    </w:p>
    <w:p w14:paraId="7F8331E7" w14:textId="77777777" w:rsidR="00BE54CF" w:rsidRPr="00BE54CF" w:rsidRDefault="00BE54CF" w:rsidP="00E40C46">
      <w:pPr>
        <w:numPr>
          <w:ilvl w:val="1"/>
          <w:numId w:val="29"/>
        </w:numPr>
        <w:contextualSpacing/>
      </w:pPr>
      <w:r w:rsidRPr="00BE54CF">
        <w:lastRenderedPageBreak/>
        <w:t>“How to Rescue Legacy Insurance Assets with Tax Efficiency”</w:t>
      </w:r>
    </w:p>
    <w:p w14:paraId="671E56AA" w14:textId="77777777" w:rsidR="00BE54CF" w:rsidRPr="00BE54CF" w:rsidRDefault="00BE54CF" w:rsidP="00E40C46">
      <w:pPr>
        <w:numPr>
          <w:ilvl w:val="0"/>
          <w:numId w:val="29"/>
        </w:numPr>
        <w:contextualSpacing/>
      </w:pPr>
      <w:r w:rsidRPr="00BE54CF">
        <w:t>Partner with platforms like:</w:t>
      </w:r>
    </w:p>
    <w:p w14:paraId="11EF9964" w14:textId="5F145D53" w:rsidR="00BE54CF" w:rsidRPr="00BE54CF" w:rsidRDefault="0023088C" w:rsidP="00E40C46">
      <w:pPr>
        <w:numPr>
          <w:ilvl w:val="1"/>
          <w:numId w:val="29"/>
        </w:numPr>
        <w:contextualSpacing/>
      </w:pPr>
      <w:r>
        <w:rPr>
          <w:b/>
          <w:bCs/>
        </w:rPr>
        <w:t>Chalice</w:t>
      </w:r>
    </w:p>
    <w:p w14:paraId="2FDC5ECE" w14:textId="77777777" w:rsidR="00BE54CF" w:rsidRPr="00BE54CF" w:rsidRDefault="00BE54CF" w:rsidP="00E40C46">
      <w:pPr>
        <w:numPr>
          <w:ilvl w:val="1"/>
          <w:numId w:val="29"/>
        </w:numPr>
        <w:contextualSpacing/>
      </w:pPr>
      <w:proofErr w:type="gramStart"/>
      <w:r w:rsidRPr="00BE54CF">
        <w:rPr>
          <w:b/>
          <w:bCs/>
        </w:rPr>
        <w:t>WealthManagement.com</w:t>
      </w:r>
      <w:proofErr w:type="gramEnd"/>
    </w:p>
    <w:p w14:paraId="342DD7A2" w14:textId="77777777" w:rsidR="00BE54CF" w:rsidRPr="00BE54CF" w:rsidRDefault="00BE54CF" w:rsidP="00E40C46">
      <w:pPr>
        <w:numPr>
          <w:ilvl w:val="1"/>
          <w:numId w:val="29"/>
        </w:numPr>
        <w:contextualSpacing/>
      </w:pPr>
      <w:r w:rsidRPr="00BE54CF">
        <w:rPr>
          <w:b/>
          <w:bCs/>
        </w:rPr>
        <w:t>RIA Channel</w:t>
      </w:r>
    </w:p>
    <w:p w14:paraId="5DB630AD" w14:textId="77777777" w:rsidR="00BE54CF" w:rsidRDefault="00BE54CF" w:rsidP="00E40C46">
      <w:pPr>
        <w:numPr>
          <w:ilvl w:val="0"/>
          <w:numId w:val="29"/>
        </w:numPr>
        <w:contextualSpacing/>
      </w:pPr>
      <w:r w:rsidRPr="00BE54CF">
        <w:t>Run targeted LinkedIn &amp; email campaigns to compliance officers and wealth planners</w:t>
      </w:r>
    </w:p>
    <w:p w14:paraId="2C15E920" w14:textId="77777777" w:rsidR="00260693" w:rsidRPr="00BE54CF" w:rsidRDefault="00260693" w:rsidP="00260693">
      <w:pPr>
        <w:ind w:left="720"/>
        <w:contextualSpacing/>
      </w:pPr>
    </w:p>
    <w:p w14:paraId="317639FC" w14:textId="77777777" w:rsidR="00BE54CF" w:rsidRPr="00BE54CF" w:rsidRDefault="00BE54CF" w:rsidP="00E40C46">
      <w:pPr>
        <w:contextualSpacing/>
        <w:rPr>
          <w:b/>
          <w:bCs/>
        </w:rPr>
      </w:pPr>
      <w:r w:rsidRPr="00BE54CF">
        <w:rPr>
          <w:b/>
          <w:bCs/>
        </w:rPr>
        <w:t>2. Conference Playbook</w:t>
      </w:r>
    </w:p>
    <w:p w14:paraId="1F9B49EC" w14:textId="77777777" w:rsidR="00BE54CF" w:rsidRPr="00BE54CF" w:rsidRDefault="00BE54CF" w:rsidP="00E40C46">
      <w:pPr>
        <w:contextualSpacing/>
      </w:pPr>
      <w:r w:rsidRPr="00BE54CF">
        <w:t>Attend and speak at key events:</w:t>
      </w:r>
    </w:p>
    <w:p w14:paraId="236FA041" w14:textId="77777777" w:rsidR="00BE54CF" w:rsidRPr="00BE54CF" w:rsidRDefault="00BE54CF" w:rsidP="00E40C46">
      <w:pPr>
        <w:numPr>
          <w:ilvl w:val="0"/>
          <w:numId w:val="30"/>
        </w:numPr>
        <w:contextualSpacing/>
      </w:pPr>
      <w:r w:rsidRPr="00BE54CF">
        <w:rPr>
          <w:b/>
          <w:bCs/>
        </w:rPr>
        <w:t>T3 Technology Tools for Today (RIAs)</w:t>
      </w:r>
    </w:p>
    <w:p w14:paraId="0C6395F6" w14:textId="77777777" w:rsidR="00BE54CF" w:rsidRPr="00BE54CF" w:rsidRDefault="00BE54CF" w:rsidP="00E40C46">
      <w:pPr>
        <w:numPr>
          <w:ilvl w:val="0"/>
          <w:numId w:val="30"/>
        </w:numPr>
        <w:contextualSpacing/>
      </w:pPr>
      <w:r w:rsidRPr="00BE54CF">
        <w:rPr>
          <w:b/>
          <w:bCs/>
        </w:rPr>
        <w:t>NAPFA National</w:t>
      </w:r>
    </w:p>
    <w:p w14:paraId="637CC89F" w14:textId="77777777" w:rsidR="00BE54CF" w:rsidRPr="00BE54CF" w:rsidRDefault="00BE54CF" w:rsidP="00E40C46">
      <w:pPr>
        <w:numPr>
          <w:ilvl w:val="0"/>
          <w:numId w:val="30"/>
        </w:numPr>
        <w:contextualSpacing/>
      </w:pPr>
      <w:r w:rsidRPr="00BE54CF">
        <w:rPr>
          <w:b/>
          <w:bCs/>
        </w:rPr>
        <w:t>IMPACT (Schwab)</w:t>
      </w:r>
    </w:p>
    <w:p w14:paraId="452955D3" w14:textId="77777777" w:rsidR="00BE54CF" w:rsidRPr="00BE54CF" w:rsidRDefault="00BE54CF" w:rsidP="00E40C46">
      <w:pPr>
        <w:numPr>
          <w:ilvl w:val="0"/>
          <w:numId w:val="30"/>
        </w:numPr>
        <w:contextualSpacing/>
      </w:pPr>
      <w:r w:rsidRPr="00BE54CF">
        <w:rPr>
          <w:b/>
          <w:bCs/>
        </w:rPr>
        <w:t>MDRT &amp; AALU/GAMA (insurance-specific)</w:t>
      </w:r>
    </w:p>
    <w:p w14:paraId="2F589340" w14:textId="18D0AD55" w:rsidR="00260693" w:rsidRDefault="00BE54CF" w:rsidP="00E40C46">
      <w:pPr>
        <w:contextualSpacing/>
      </w:pPr>
      <w:r w:rsidRPr="00BE54CF">
        <w:t>Host private dinners or workshops on “Modern Insurance Planning with PPLI”</w:t>
      </w:r>
    </w:p>
    <w:p w14:paraId="5C070883" w14:textId="77777777" w:rsidR="00260693" w:rsidRPr="00BE54CF" w:rsidRDefault="00260693" w:rsidP="00E40C46">
      <w:pPr>
        <w:contextualSpacing/>
      </w:pPr>
    </w:p>
    <w:p w14:paraId="5234B276" w14:textId="77777777" w:rsidR="00BE54CF" w:rsidRPr="00BE54CF" w:rsidRDefault="00BE54CF" w:rsidP="00E40C46">
      <w:pPr>
        <w:contextualSpacing/>
        <w:rPr>
          <w:b/>
          <w:bCs/>
        </w:rPr>
      </w:pPr>
      <w:r w:rsidRPr="00BE54CF">
        <w:rPr>
          <w:b/>
          <w:bCs/>
        </w:rPr>
        <w:t>3. RIA &amp; B2B Sales Funnel</w:t>
      </w:r>
    </w:p>
    <w:p w14:paraId="4AAF2837" w14:textId="77777777" w:rsidR="00BE54CF" w:rsidRPr="00BE54CF" w:rsidRDefault="00BE54CF" w:rsidP="00E40C46">
      <w:pPr>
        <w:numPr>
          <w:ilvl w:val="0"/>
          <w:numId w:val="31"/>
        </w:numPr>
        <w:contextualSpacing/>
      </w:pPr>
      <w:r w:rsidRPr="00BE54CF">
        <w:t>Build a top-down outreach list of:</w:t>
      </w:r>
    </w:p>
    <w:p w14:paraId="3CA6AD88" w14:textId="77777777" w:rsidR="00BE54CF" w:rsidRPr="00BE54CF" w:rsidRDefault="00BE54CF" w:rsidP="00E40C46">
      <w:pPr>
        <w:numPr>
          <w:ilvl w:val="1"/>
          <w:numId w:val="31"/>
        </w:numPr>
        <w:contextualSpacing/>
      </w:pPr>
      <w:r w:rsidRPr="00BE54CF">
        <w:t>$250M+ AUM RIAs</w:t>
      </w:r>
    </w:p>
    <w:p w14:paraId="615C154B" w14:textId="77777777" w:rsidR="00BE54CF" w:rsidRPr="00BE54CF" w:rsidRDefault="00BE54CF" w:rsidP="00E40C46">
      <w:pPr>
        <w:numPr>
          <w:ilvl w:val="1"/>
          <w:numId w:val="31"/>
        </w:numPr>
        <w:contextualSpacing/>
      </w:pPr>
      <w:r w:rsidRPr="00BE54CF">
        <w:t>Multi-family offices</w:t>
      </w:r>
    </w:p>
    <w:p w14:paraId="24A9C4C0" w14:textId="77777777" w:rsidR="00BE54CF" w:rsidRPr="00BE54CF" w:rsidRDefault="00BE54CF" w:rsidP="00E40C46">
      <w:pPr>
        <w:numPr>
          <w:ilvl w:val="1"/>
          <w:numId w:val="31"/>
        </w:numPr>
        <w:contextualSpacing/>
      </w:pPr>
      <w:r w:rsidRPr="00BE54CF">
        <w:t>Estate/tax attorneys with HNW clients</w:t>
      </w:r>
    </w:p>
    <w:p w14:paraId="1FEDBFCF" w14:textId="77777777" w:rsidR="00BE54CF" w:rsidRPr="00BE54CF" w:rsidRDefault="00BE54CF" w:rsidP="00E40C46">
      <w:pPr>
        <w:numPr>
          <w:ilvl w:val="0"/>
          <w:numId w:val="31"/>
        </w:numPr>
        <w:contextualSpacing/>
      </w:pPr>
      <w:r w:rsidRPr="00BE54CF">
        <w:t>Assign dedicated relationship manager or partner success lead</w:t>
      </w:r>
    </w:p>
    <w:p w14:paraId="7EE43BAA" w14:textId="38BBD2FE" w:rsidR="00BE54CF" w:rsidRPr="00BE54CF" w:rsidRDefault="00BE54CF" w:rsidP="00E40C46">
      <w:pPr>
        <w:contextualSpacing/>
      </w:pPr>
    </w:p>
    <w:p w14:paraId="14D1F64D" w14:textId="77777777" w:rsidR="00BE54CF" w:rsidRDefault="00BE54CF" w:rsidP="00E40C46">
      <w:pPr>
        <w:contextualSpacing/>
        <w:rPr>
          <w:b/>
          <w:bCs/>
        </w:rPr>
      </w:pPr>
      <w:r w:rsidRPr="00BE54CF">
        <w:rPr>
          <w:rFonts w:ascii="Segoe UI Emoji" w:hAnsi="Segoe UI Emoji" w:cs="Segoe UI Emoji"/>
          <w:b/>
          <w:bCs/>
        </w:rPr>
        <w:t>📊</w:t>
      </w:r>
      <w:r w:rsidRPr="00BE54CF">
        <w:rPr>
          <w:b/>
          <w:bCs/>
        </w:rPr>
        <w:t xml:space="preserve"> Phase 3: Scale Through Ecosystem Partnerships (2027+)</w:t>
      </w:r>
    </w:p>
    <w:p w14:paraId="06DDB825" w14:textId="77777777" w:rsidR="00F43AB4" w:rsidRPr="00BE54CF" w:rsidRDefault="00F43AB4" w:rsidP="00E40C46">
      <w:pPr>
        <w:contextualSpacing/>
        <w:rPr>
          <w:b/>
          <w:bCs/>
        </w:rPr>
      </w:pPr>
    </w:p>
    <w:p w14:paraId="55E2A018" w14:textId="77777777" w:rsidR="00BE54CF" w:rsidRPr="00BE54CF" w:rsidRDefault="00BE54CF" w:rsidP="00E40C46">
      <w:pPr>
        <w:contextualSpacing/>
        <w:rPr>
          <w:b/>
          <w:bCs/>
        </w:rPr>
      </w:pPr>
      <w:r w:rsidRPr="00BE54CF">
        <w:rPr>
          <w:b/>
          <w:bCs/>
        </w:rPr>
        <w:t>1. Insurance Specialist Network</w:t>
      </w:r>
    </w:p>
    <w:p w14:paraId="7224946E" w14:textId="77777777" w:rsidR="00BE54CF" w:rsidRPr="00BE54CF" w:rsidRDefault="00BE54CF" w:rsidP="00E40C46">
      <w:pPr>
        <w:numPr>
          <w:ilvl w:val="0"/>
          <w:numId w:val="32"/>
        </w:numPr>
        <w:contextualSpacing/>
      </w:pPr>
      <w:r w:rsidRPr="00BE54CF">
        <w:t>Onboard vetted PPLI placement specialists nationwide</w:t>
      </w:r>
    </w:p>
    <w:p w14:paraId="005F2664" w14:textId="77777777" w:rsidR="00BE54CF" w:rsidRDefault="00BE54CF" w:rsidP="00E40C46">
      <w:pPr>
        <w:numPr>
          <w:ilvl w:val="0"/>
          <w:numId w:val="32"/>
        </w:numPr>
        <w:contextualSpacing/>
      </w:pPr>
      <w:r w:rsidRPr="00BE54CF">
        <w:t>Provide tools, tracking, and revenue share for handling policy design and placement</w:t>
      </w:r>
    </w:p>
    <w:p w14:paraId="34932DDF" w14:textId="77777777" w:rsidR="00260693" w:rsidRPr="00BE54CF" w:rsidRDefault="00260693" w:rsidP="00260693">
      <w:pPr>
        <w:ind w:left="720"/>
        <w:contextualSpacing/>
      </w:pPr>
    </w:p>
    <w:p w14:paraId="5D50897E" w14:textId="77777777" w:rsidR="00BE54CF" w:rsidRPr="00BE54CF" w:rsidRDefault="00BE54CF" w:rsidP="00E40C46">
      <w:pPr>
        <w:contextualSpacing/>
        <w:rPr>
          <w:b/>
          <w:bCs/>
        </w:rPr>
      </w:pPr>
      <w:r w:rsidRPr="00BE54CF">
        <w:rPr>
          <w:b/>
          <w:bCs/>
        </w:rPr>
        <w:t>2. Platform Licensing &amp; White-Labeling</w:t>
      </w:r>
    </w:p>
    <w:p w14:paraId="75B78555" w14:textId="77777777" w:rsidR="00BE54CF" w:rsidRPr="00BE54CF" w:rsidRDefault="00BE54CF" w:rsidP="00E40C46">
      <w:pPr>
        <w:numPr>
          <w:ilvl w:val="0"/>
          <w:numId w:val="33"/>
        </w:numPr>
        <w:contextualSpacing/>
      </w:pPr>
      <w:r w:rsidRPr="00BE54CF">
        <w:t xml:space="preserve">Offer your platform as a </w:t>
      </w:r>
      <w:r w:rsidRPr="00BE54CF">
        <w:rPr>
          <w:b/>
          <w:bCs/>
        </w:rPr>
        <w:t>white-label suite</w:t>
      </w:r>
      <w:r w:rsidRPr="00BE54CF">
        <w:t xml:space="preserve"> to:</w:t>
      </w:r>
    </w:p>
    <w:p w14:paraId="1C82FEF3" w14:textId="77777777" w:rsidR="00BE54CF" w:rsidRPr="00BE54CF" w:rsidRDefault="00BE54CF" w:rsidP="00E40C46">
      <w:pPr>
        <w:numPr>
          <w:ilvl w:val="1"/>
          <w:numId w:val="33"/>
        </w:numPr>
        <w:contextualSpacing/>
      </w:pPr>
      <w:r w:rsidRPr="00BE54CF">
        <w:t>RIA aggregators</w:t>
      </w:r>
    </w:p>
    <w:p w14:paraId="687B677F" w14:textId="77777777" w:rsidR="00BE54CF" w:rsidRPr="00BE54CF" w:rsidRDefault="00BE54CF" w:rsidP="00E40C46">
      <w:pPr>
        <w:numPr>
          <w:ilvl w:val="1"/>
          <w:numId w:val="33"/>
        </w:numPr>
        <w:contextualSpacing/>
      </w:pPr>
      <w:r w:rsidRPr="00BE54CF">
        <w:t>IMOs</w:t>
      </w:r>
    </w:p>
    <w:p w14:paraId="613E6E51" w14:textId="77777777" w:rsidR="00BE54CF" w:rsidRDefault="00BE54CF" w:rsidP="00E40C46">
      <w:pPr>
        <w:numPr>
          <w:ilvl w:val="1"/>
          <w:numId w:val="33"/>
        </w:numPr>
        <w:contextualSpacing/>
      </w:pPr>
      <w:proofErr w:type="spellStart"/>
      <w:r w:rsidRPr="00BE54CF">
        <w:t>Wealthtech</w:t>
      </w:r>
      <w:proofErr w:type="spellEnd"/>
      <w:r w:rsidRPr="00BE54CF">
        <w:t xml:space="preserve"> platforms</w:t>
      </w:r>
    </w:p>
    <w:p w14:paraId="5C54406F" w14:textId="77777777" w:rsidR="00260693" w:rsidRPr="00BE54CF" w:rsidRDefault="00260693" w:rsidP="00260693">
      <w:pPr>
        <w:ind w:left="1440"/>
        <w:contextualSpacing/>
      </w:pPr>
    </w:p>
    <w:p w14:paraId="331B0AF1" w14:textId="77777777" w:rsidR="00BE54CF" w:rsidRPr="00BE54CF" w:rsidRDefault="00BE54CF" w:rsidP="00E40C46">
      <w:pPr>
        <w:contextualSpacing/>
        <w:rPr>
          <w:b/>
          <w:bCs/>
        </w:rPr>
      </w:pPr>
      <w:r w:rsidRPr="00BE54CF">
        <w:rPr>
          <w:b/>
          <w:bCs/>
        </w:rPr>
        <w:t>3. Cross-Border &amp; Offshore Expansion</w:t>
      </w:r>
    </w:p>
    <w:p w14:paraId="2F7FA082" w14:textId="77777777" w:rsidR="00BE54CF" w:rsidRPr="00BE54CF" w:rsidRDefault="00BE54CF" w:rsidP="00E40C46">
      <w:pPr>
        <w:numPr>
          <w:ilvl w:val="0"/>
          <w:numId w:val="34"/>
        </w:numPr>
        <w:contextualSpacing/>
      </w:pPr>
      <w:r w:rsidRPr="00BE54CF">
        <w:t>Launch an international version of the platform for:</w:t>
      </w:r>
    </w:p>
    <w:p w14:paraId="4E3D76B7" w14:textId="77777777" w:rsidR="00BE54CF" w:rsidRPr="00BE54CF" w:rsidRDefault="00BE54CF" w:rsidP="00E40C46">
      <w:pPr>
        <w:numPr>
          <w:ilvl w:val="1"/>
          <w:numId w:val="34"/>
        </w:numPr>
        <w:contextualSpacing/>
      </w:pPr>
      <w:r w:rsidRPr="00BE54CF">
        <w:t>Latin America</w:t>
      </w:r>
    </w:p>
    <w:p w14:paraId="27001C01" w14:textId="77777777" w:rsidR="00BE54CF" w:rsidRPr="00BE54CF" w:rsidRDefault="00BE54CF" w:rsidP="00E40C46">
      <w:pPr>
        <w:numPr>
          <w:ilvl w:val="1"/>
          <w:numId w:val="34"/>
        </w:numPr>
        <w:contextualSpacing/>
      </w:pPr>
      <w:r w:rsidRPr="00BE54CF">
        <w:lastRenderedPageBreak/>
        <w:t>Asia-Pacific (Hong Kong, Singapore)</w:t>
      </w:r>
    </w:p>
    <w:p w14:paraId="4A3F1DD1" w14:textId="77777777" w:rsidR="00BE54CF" w:rsidRPr="00BE54CF" w:rsidRDefault="00BE54CF" w:rsidP="00E40C46">
      <w:pPr>
        <w:numPr>
          <w:ilvl w:val="1"/>
          <w:numId w:val="34"/>
        </w:numPr>
        <w:contextualSpacing/>
      </w:pPr>
      <w:r w:rsidRPr="00BE54CF">
        <w:t>UK/EMEA</w:t>
      </w:r>
    </w:p>
    <w:p w14:paraId="6714C50F" w14:textId="30A19183" w:rsidR="00260693" w:rsidRPr="00BE54CF" w:rsidRDefault="00BE54CF" w:rsidP="00E40C46">
      <w:pPr>
        <w:contextualSpacing/>
      </w:pPr>
      <w:r w:rsidRPr="00BE54CF">
        <w:t>Targeted for UHNW clients with mobile assets and estate planning needs</w:t>
      </w:r>
    </w:p>
    <w:p w14:paraId="099191C3"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Supporting Tactics &amp; Tools</w:t>
      </w:r>
    </w:p>
    <w:p w14:paraId="3091AA2D" w14:textId="77777777" w:rsidR="00BE54CF" w:rsidRPr="00BE54CF" w:rsidRDefault="00BE54CF" w:rsidP="00E40C46">
      <w:pPr>
        <w:contextualSpacing/>
        <w:rPr>
          <w:b/>
          <w:bCs/>
        </w:rPr>
      </w:pPr>
      <w:r w:rsidRPr="00BE54CF">
        <w:rPr>
          <w:b/>
          <w:bCs/>
        </w:rPr>
        <w:t>1. Demo Days / Virtual Events</w:t>
      </w:r>
    </w:p>
    <w:p w14:paraId="5F3A4CFF" w14:textId="77777777" w:rsidR="00BE54CF" w:rsidRPr="00BE54CF" w:rsidRDefault="00BE54CF" w:rsidP="00E40C46">
      <w:pPr>
        <w:numPr>
          <w:ilvl w:val="0"/>
          <w:numId w:val="35"/>
        </w:numPr>
        <w:contextualSpacing/>
      </w:pPr>
      <w:r w:rsidRPr="00BE54CF">
        <w:t>Monthly advisor demos</w:t>
      </w:r>
    </w:p>
    <w:p w14:paraId="5AA8CBDF" w14:textId="77777777" w:rsidR="00BE54CF" w:rsidRDefault="00BE54CF" w:rsidP="00E40C46">
      <w:pPr>
        <w:numPr>
          <w:ilvl w:val="0"/>
          <w:numId w:val="35"/>
        </w:numPr>
        <w:contextualSpacing/>
      </w:pPr>
      <w:r w:rsidRPr="00BE54CF">
        <w:t>Partner roundtables (estate firms, insurance desks)</w:t>
      </w:r>
    </w:p>
    <w:p w14:paraId="69680B6E" w14:textId="77777777" w:rsidR="00260693" w:rsidRPr="00BE54CF" w:rsidRDefault="00260693" w:rsidP="00260693">
      <w:pPr>
        <w:ind w:left="720"/>
        <w:contextualSpacing/>
      </w:pPr>
    </w:p>
    <w:p w14:paraId="18A1FFCF" w14:textId="77777777" w:rsidR="00BE54CF" w:rsidRPr="00BE54CF" w:rsidRDefault="00BE54CF" w:rsidP="00E40C46">
      <w:pPr>
        <w:contextualSpacing/>
        <w:rPr>
          <w:b/>
          <w:bCs/>
        </w:rPr>
      </w:pPr>
      <w:r w:rsidRPr="00BE54CF">
        <w:rPr>
          <w:b/>
          <w:bCs/>
        </w:rPr>
        <w:t>2. Referral Incentives</w:t>
      </w:r>
    </w:p>
    <w:p w14:paraId="19DF5ADA" w14:textId="77777777" w:rsidR="00BE54CF" w:rsidRPr="00BE54CF" w:rsidRDefault="00BE54CF" w:rsidP="00E40C46">
      <w:pPr>
        <w:numPr>
          <w:ilvl w:val="0"/>
          <w:numId w:val="36"/>
        </w:numPr>
        <w:contextualSpacing/>
      </w:pPr>
      <w:r w:rsidRPr="00BE54CF">
        <w:t>Offer $X per placed case to referring advisors during launch phase</w:t>
      </w:r>
    </w:p>
    <w:p w14:paraId="28AD2EF2" w14:textId="77777777" w:rsidR="00BE54CF" w:rsidRDefault="00BE54CF" w:rsidP="00E40C46">
      <w:pPr>
        <w:numPr>
          <w:ilvl w:val="0"/>
          <w:numId w:val="36"/>
        </w:numPr>
        <w:contextualSpacing/>
      </w:pPr>
      <w:r w:rsidRPr="00BE54CF">
        <w:t>Co-brand case studies or testimonials</w:t>
      </w:r>
    </w:p>
    <w:p w14:paraId="1B23A166" w14:textId="77777777" w:rsidR="00260693" w:rsidRPr="00BE54CF" w:rsidRDefault="00260693" w:rsidP="00260693">
      <w:pPr>
        <w:ind w:left="720"/>
        <w:contextualSpacing/>
      </w:pPr>
    </w:p>
    <w:p w14:paraId="16EEB3E9" w14:textId="77777777" w:rsidR="00BE54CF" w:rsidRPr="00BE54CF" w:rsidRDefault="00BE54CF" w:rsidP="00E40C46">
      <w:pPr>
        <w:contextualSpacing/>
        <w:rPr>
          <w:b/>
          <w:bCs/>
        </w:rPr>
      </w:pPr>
      <w:r w:rsidRPr="00BE54CF">
        <w:rPr>
          <w:b/>
          <w:bCs/>
        </w:rPr>
        <w:t>3. Email &amp; CRM Campaigns</w:t>
      </w:r>
    </w:p>
    <w:p w14:paraId="5E78BBBF" w14:textId="77777777" w:rsidR="00BE54CF" w:rsidRPr="00BE54CF" w:rsidRDefault="00BE54CF" w:rsidP="00E40C46">
      <w:pPr>
        <w:numPr>
          <w:ilvl w:val="0"/>
          <w:numId w:val="37"/>
        </w:numPr>
        <w:contextualSpacing/>
      </w:pPr>
      <w:r w:rsidRPr="00BE54CF">
        <w:t>Build lists segmented by:</w:t>
      </w:r>
    </w:p>
    <w:p w14:paraId="58C780E0" w14:textId="77777777" w:rsidR="00BE54CF" w:rsidRPr="00BE54CF" w:rsidRDefault="00BE54CF" w:rsidP="00E40C46">
      <w:pPr>
        <w:numPr>
          <w:ilvl w:val="1"/>
          <w:numId w:val="37"/>
        </w:numPr>
        <w:contextualSpacing/>
      </w:pPr>
      <w:r w:rsidRPr="00BE54CF">
        <w:t>Advisor AUM</w:t>
      </w:r>
    </w:p>
    <w:p w14:paraId="78A80031" w14:textId="77777777" w:rsidR="00BE54CF" w:rsidRPr="00BE54CF" w:rsidRDefault="00BE54CF" w:rsidP="00E40C46">
      <w:pPr>
        <w:numPr>
          <w:ilvl w:val="1"/>
          <w:numId w:val="37"/>
        </w:numPr>
        <w:contextualSpacing/>
      </w:pPr>
      <w:r w:rsidRPr="00BE54CF">
        <w:t>Licensing status</w:t>
      </w:r>
    </w:p>
    <w:p w14:paraId="601C4A70" w14:textId="77777777" w:rsidR="00BE54CF" w:rsidRPr="00BE54CF" w:rsidRDefault="00BE54CF" w:rsidP="00E40C46">
      <w:pPr>
        <w:numPr>
          <w:ilvl w:val="1"/>
          <w:numId w:val="37"/>
        </w:numPr>
        <w:contextualSpacing/>
      </w:pPr>
      <w:r w:rsidRPr="00BE54CF">
        <w:t>Use of legacy insurance</w:t>
      </w:r>
    </w:p>
    <w:p w14:paraId="3860A798" w14:textId="33F0BF33" w:rsidR="00BE54CF" w:rsidRPr="00BE54CF" w:rsidRDefault="00BE54CF" w:rsidP="00E40C46">
      <w:pPr>
        <w:contextualSpacing/>
      </w:pPr>
    </w:p>
    <w:p w14:paraId="6F0A4430" w14:textId="77777777" w:rsidR="00BE54CF" w:rsidRPr="00BE54CF" w:rsidRDefault="00BE54CF" w:rsidP="00E40C46">
      <w:pPr>
        <w:contextualSpacing/>
        <w:rPr>
          <w:b/>
          <w:bCs/>
        </w:rPr>
      </w:pPr>
      <w:r w:rsidRPr="00BE54CF">
        <w:rPr>
          <w:rFonts w:ascii="Segoe UI Emoji" w:hAnsi="Segoe UI Emoji" w:cs="Segoe UI Emoji"/>
          <w:b/>
          <w:bCs/>
        </w:rPr>
        <w:t>📈</w:t>
      </w:r>
      <w:r w:rsidRPr="00BE54CF">
        <w:rPr>
          <w:b/>
          <w:bCs/>
        </w:rPr>
        <w:t xml:space="preserve"> Sample GTM KPIs</w:t>
      </w:r>
    </w:p>
    <w:tbl>
      <w:tblPr>
        <w:tblStyle w:val="GridTable5Dark-Accent1"/>
        <w:tblW w:w="9371" w:type="dxa"/>
        <w:tblLook w:val="04A0" w:firstRow="1" w:lastRow="0" w:firstColumn="1" w:lastColumn="0" w:noHBand="0" w:noVBand="1"/>
      </w:tblPr>
      <w:tblGrid>
        <w:gridCol w:w="6241"/>
        <w:gridCol w:w="3130"/>
      </w:tblGrid>
      <w:tr w:rsidR="00BE54CF" w:rsidRPr="00BE54CF" w14:paraId="16DF6A8D" w14:textId="77777777" w:rsidTr="006D5C6D">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77E6DAB2" w14:textId="77777777" w:rsidR="00BE54CF" w:rsidRPr="00BE54CF" w:rsidRDefault="00BE54CF" w:rsidP="00E40C46">
            <w:pPr>
              <w:spacing w:after="160" w:line="278" w:lineRule="auto"/>
              <w:contextualSpacing/>
              <w:jc w:val="center"/>
            </w:pPr>
            <w:r w:rsidRPr="00BE54CF">
              <w:t>Metric</w:t>
            </w:r>
          </w:p>
        </w:tc>
        <w:tc>
          <w:tcPr>
            <w:tcW w:w="0" w:type="auto"/>
            <w:hideMark/>
          </w:tcPr>
          <w:p w14:paraId="6E60E934" w14:textId="77777777" w:rsidR="00BE54CF" w:rsidRPr="00BE54CF" w:rsidRDefault="00BE54CF"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BE54CF">
              <w:t>Target (Year 1)</w:t>
            </w:r>
          </w:p>
        </w:tc>
      </w:tr>
      <w:tr w:rsidR="00BE54CF" w:rsidRPr="00BE54CF" w14:paraId="561C66F4" w14:textId="77777777" w:rsidTr="006D5C6D">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1407640A" w14:textId="77777777" w:rsidR="00BE54CF" w:rsidRPr="00BE54CF" w:rsidRDefault="00BE54CF" w:rsidP="00E40C46">
            <w:pPr>
              <w:spacing w:after="160" w:line="278" w:lineRule="auto"/>
              <w:contextualSpacing/>
            </w:pPr>
            <w:r w:rsidRPr="00BE54CF">
              <w:t>Qualified advisors onboarded</w:t>
            </w:r>
          </w:p>
        </w:tc>
        <w:tc>
          <w:tcPr>
            <w:tcW w:w="0" w:type="auto"/>
            <w:hideMark/>
          </w:tcPr>
          <w:p w14:paraId="7A958BAD"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50+</w:t>
            </w:r>
          </w:p>
        </w:tc>
      </w:tr>
      <w:tr w:rsidR="00BE54CF" w:rsidRPr="00BE54CF" w14:paraId="71DD9BF4" w14:textId="77777777" w:rsidTr="006D5C6D">
        <w:trPr>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1AA68944" w14:textId="77777777" w:rsidR="00BE54CF" w:rsidRPr="00BE54CF" w:rsidRDefault="00BE54CF" w:rsidP="00E40C46">
            <w:pPr>
              <w:spacing w:after="160" w:line="278" w:lineRule="auto"/>
              <w:contextualSpacing/>
            </w:pPr>
            <w:r w:rsidRPr="00BE54CF">
              <w:t>Policies placed</w:t>
            </w:r>
          </w:p>
        </w:tc>
        <w:tc>
          <w:tcPr>
            <w:tcW w:w="0" w:type="auto"/>
            <w:hideMark/>
          </w:tcPr>
          <w:p w14:paraId="01ECBB64"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25+</w:t>
            </w:r>
          </w:p>
        </w:tc>
      </w:tr>
      <w:tr w:rsidR="00BE54CF" w:rsidRPr="00BE54CF" w14:paraId="457DB616" w14:textId="77777777" w:rsidTr="006D5C6D">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5DB4DB6C" w14:textId="77777777" w:rsidR="00BE54CF" w:rsidRPr="00BE54CF" w:rsidRDefault="00BE54CF" w:rsidP="00E40C46">
            <w:pPr>
              <w:spacing w:after="160" w:line="278" w:lineRule="auto"/>
              <w:contextualSpacing/>
            </w:pPr>
            <w:r w:rsidRPr="00BE54CF">
              <w:t>Premium funded</w:t>
            </w:r>
          </w:p>
        </w:tc>
        <w:tc>
          <w:tcPr>
            <w:tcW w:w="0" w:type="auto"/>
            <w:hideMark/>
          </w:tcPr>
          <w:p w14:paraId="7E52B1D8"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$25M+</w:t>
            </w:r>
          </w:p>
        </w:tc>
      </w:tr>
      <w:tr w:rsidR="00BE54CF" w:rsidRPr="00BE54CF" w14:paraId="158055EE" w14:textId="77777777" w:rsidTr="006D5C6D">
        <w:trPr>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02BF4555" w14:textId="77777777" w:rsidR="00BE54CF" w:rsidRPr="00BE54CF" w:rsidRDefault="00BE54CF" w:rsidP="00E40C46">
            <w:pPr>
              <w:spacing w:after="160" w:line="278" w:lineRule="auto"/>
              <w:contextualSpacing/>
            </w:pPr>
            <w:r w:rsidRPr="00BE54CF">
              <w:t>RIA partner satisfaction (NPS)</w:t>
            </w:r>
          </w:p>
        </w:tc>
        <w:tc>
          <w:tcPr>
            <w:tcW w:w="0" w:type="auto"/>
            <w:hideMark/>
          </w:tcPr>
          <w:p w14:paraId="7ED39176" w14:textId="77777777" w:rsidR="00BE54CF" w:rsidRPr="00BE54CF" w:rsidRDefault="00BE54CF"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BE54CF">
              <w:t>&gt;80</w:t>
            </w:r>
          </w:p>
        </w:tc>
      </w:tr>
      <w:tr w:rsidR="00BE54CF" w:rsidRPr="00BE54CF" w14:paraId="747263E8" w14:textId="77777777" w:rsidTr="006D5C6D">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776D51D1" w14:textId="77777777" w:rsidR="00BE54CF" w:rsidRPr="00BE54CF" w:rsidRDefault="00BE54CF" w:rsidP="00E40C46">
            <w:pPr>
              <w:spacing w:after="160" w:line="278" w:lineRule="auto"/>
              <w:contextualSpacing/>
            </w:pPr>
            <w:r w:rsidRPr="00BE54CF">
              <w:t>Average onboarding cycle</w:t>
            </w:r>
          </w:p>
        </w:tc>
        <w:tc>
          <w:tcPr>
            <w:tcW w:w="0" w:type="auto"/>
            <w:hideMark/>
          </w:tcPr>
          <w:p w14:paraId="37E8AE45" w14:textId="77777777" w:rsidR="00BE54CF" w:rsidRPr="00BE54CF" w:rsidRDefault="00BE54CF"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BE54CF">
              <w:t>&lt;3 weeks</w:t>
            </w:r>
          </w:p>
        </w:tc>
      </w:tr>
    </w:tbl>
    <w:p w14:paraId="636FA920" w14:textId="77777777" w:rsidR="00BE54CF" w:rsidRPr="00BE54CF" w:rsidRDefault="00BE54CF" w:rsidP="00E40C46">
      <w:pPr>
        <w:contextualSpacing/>
      </w:pPr>
      <w:r w:rsidRPr="00BE54CF">
        <w:pict w14:anchorId="24048957">
          <v:rect id="_x0000_i1285" style="width:0;height:1.5pt" o:hralign="center" o:hrstd="t" o:hr="t" fillcolor="#a0a0a0" stroked="f"/>
        </w:pict>
      </w:r>
    </w:p>
    <w:p w14:paraId="550F5CA6" w14:textId="5CC7D17C" w:rsidR="0085653C" w:rsidRDefault="0085653C" w:rsidP="00E40C46">
      <w:pPr>
        <w:contextualSpacing/>
      </w:pPr>
    </w:p>
    <w:p w14:paraId="6F63A29D" w14:textId="77777777" w:rsidR="003D2106" w:rsidRDefault="003D2106" w:rsidP="00E40C46">
      <w:pPr>
        <w:contextualSpacing/>
        <w:jc w:val="center"/>
        <w:rPr>
          <w:b/>
          <w:bCs/>
          <w:sz w:val="40"/>
          <w:szCs w:val="40"/>
          <w:u w:val="single"/>
        </w:rPr>
      </w:pPr>
    </w:p>
    <w:p w14:paraId="05E9AF5C" w14:textId="77777777" w:rsidR="003D2106" w:rsidRDefault="003D2106" w:rsidP="00E40C46">
      <w:pPr>
        <w:contextualSpacing/>
        <w:jc w:val="center"/>
        <w:rPr>
          <w:b/>
          <w:bCs/>
          <w:sz w:val="40"/>
          <w:szCs w:val="40"/>
          <w:u w:val="single"/>
        </w:rPr>
      </w:pPr>
    </w:p>
    <w:p w14:paraId="4C502797" w14:textId="77777777" w:rsidR="00F43AB4" w:rsidRDefault="00F43AB4" w:rsidP="00E40C46">
      <w:pPr>
        <w:contextualSpacing/>
        <w:jc w:val="center"/>
        <w:rPr>
          <w:b/>
          <w:bCs/>
          <w:sz w:val="40"/>
          <w:szCs w:val="40"/>
          <w:u w:val="single"/>
        </w:rPr>
      </w:pPr>
    </w:p>
    <w:p w14:paraId="1C00D1F5" w14:textId="77777777" w:rsidR="003D2106" w:rsidRDefault="003D2106" w:rsidP="00E40C46">
      <w:pPr>
        <w:contextualSpacing/>
        <w:jc w:val="center"/>
        <w:rPr>
          <w:b/>
          <w:bCs/>
          <w:sz w:val="40"/>
          <w:szCs w:val="40"/>
          <w:u w:val="single"/>
        </w:rPr>
      </w:pPr>
    </w:p>
    <w:p w14:paraId="6DA4FF0E" w14:textId="70F9034F" w:rsidR="006D5C6D" w:rsidRPr="0085653C" w:rsidRDefault="008D4517" w:rsidP="00E40C46">
      <w:pPr>
        <w:contextualSpacing/>
        <w:jc w:val="center"/>
        <w:rPr>
          <w:b/>
          <w:bCs/>
          <w:sz w:val="40"/>
          <w:szCs w:val="40"/>
          <w:u w:val="single"/>
        </w:rPr>
      </w:pPr>
      <w:r>
        <w:rPr>
          <w:b/>
          <w:bCs/>
          <w:sz w:val="40"/>
          <w:szCs w:val="40"/>
          <w:u w:val="single"/>
        </w:rPr>
        <w:lastRenderedPageBreak/>
        <w:t>Milestones &amp; Traction</w:t>
      </w:r>
    </w:p>
    <w:p w14:paraId="4962264B" w14:textId="608F7847" w:rsidR="0085653C" w:rsidRPr="00445237" w:rsidRDefault="0085653C" w:rsidP="00445237">
      <w:pPr>
        <w:contextualSpacing/>
        <w:jc w:val="center"/>
        <w:rPr>
          <w:b/>
          <w:bCs/>
          <w:sz w:val="28"/>
          <w:szCs w:val="28"/>
          <w:u w:val="single"/>
        </w:rPr>
      </w:pPr>
      <w:r w:rsidRPr="0085653C">
        <w:rPr>
          <w:b/>
          <w:bCs/>
          <w:sz w:val="28"/>
          <w:szCs w:val="28"/>
          <w:u w:val="single"/>
        </w:rPr>
        <w:t>Year 1 (2025–2026): Foundation &amp; Validation</w:t>
      </w:r>
    </w:p>
    <w:p w14:paraId="27425EC3" w14:textId="77777777" w:rsidR="003D2106" w:rsidRPr="0085653C" w:rsidRDefault="003D2106" w:rsidP="00E40C46">
      <w:pPr>
        <w:contextualSpacing/>
        <w:rPr>
          <w:b/>
          <w:bCs/>
        </w:rPr>
      </w:pPr>
    </w:p>
    <w:p w14:paraId="5563EADB" w14:textId="77777777" w:rsidR="0085653C" w:rsidRDefault="0085653C" w:rsidP="00E40C46">
      <w:pPr>
        <w:contextualSpacing/>
      </w:pPr>
      <w:r w:rsidRPr="0085653C">
        <w:rPr>
          <w:b/>
          <w:bCs/>
        </w:rPr>
        <w:t>Goal</w:t>
      </w:r>
      <w:r w:rsidRPr="0085653C">
        <w:t>: Prove product-market fit, build credibility, and secure early adopters.</w:t>
      </w:r>
    </w:p>
    <w:p w14:paraId="57F958C5" w14:textId="77777777" w:rsidR="003D2106" w:rsidRPr="0085653C" w:rsidRDefault="003D2106" w:rsidP="00E40C46">
      <w:pPr>
        <w:contextualSpacing/>
      </w:pPr>
    </w:p>
    <w:p w14:paraId="7535A4B4"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Product Milestones</w:t>
      </w:r>
    </w:p>
    <w:p w14:paraId="25FC82BB" w14:textId="77777777" w:rsidR="0085653C" w:rsidRPr="0085653C" w:rsidRDefault="0085653C" w:rsidP="00E40C46">
      <w:pPr>
        <w:numPr>
          <w:ilvl w:val="0"/>
          <w:numId w:val="38"/>
        </w:numPr>
        <w:contextualSpacing/>
      </w:pPr>
      <w:r w:rsidRPr="0085653C">
        <w:rPr>
          <w:rFonts w:ascii="Segoe UI Emoji" w:hAnsi="Segoe UI Emoji" w:cs="Segoe UI Emoji"/>
        </w:rPr>
        <w:t>✅</w:t>
      </w:r>
      <w:r w:rsidRPr="0085653C">
        <w:t xml:space="preserve"> MVP launch with:</w:t>
      </w:r>
    </w:p>
    <w:p w14:paraId="633004CA" w14:textId="77777777" w:rsidR="0085653C" w:rsidRPr="0085653C" w:rsidRDefault="0085653C" w:rsidP="00E40C46">
      <w:pPr>
        <w:numPr>
          <w:ilvl w:val="1"/>
          <w:numId w:val="38"/>
        </w:numPr>
        <w:contextualSpacing/>
      </w:pPr>
      <w:r w:rsidRPr="0085653C">
        <w:t>Intake &amp; suitability engine</w:t>
      </w:r>
    </w:p>
    <w:p w14:paraId="4434B6D0" w14:textId="77777777" w:rsidR="0085653C" w:rsidRPr="0085653C" w:rsidRDefault="0085653C" w:rsidP="00E40C46">
      <w:pPr>
        <w:numPr>
          <w:ilvl w:val="1"/>
          <w:numId w:val="38"/>
        </w:numPr>
        <w:contextualSpacing/>
      </w:pPr>
      <w:r w:rsidRPr="0085653C">
        <w:t>PPLI illustration coordination</w:t>
      </w:r>
    </w:p>
    <w:p w14:paraId="355625F3" w14:textId="77777777" w:rsidR="0085653C" w:rsidRPr="0085653C" w:rsidRDefault="0085653C" w:rsidP="00E40C46">
      <w:pPr>
        <w:numPr>
          <w:ilvl w:val="1"/>
          <w:numId w:val="38"/>
        </w:numPr>
        <w:contextualSpacing/>
      </w:pPr>
      <w:r w:rsidRPr="0085653C">
        <w:t>Basic advisor dashboard</w:t>
      </w:r>
    </w:p>
    <w:p w14:paraId="44FAB3B1" w14:textId="77777777" w:rsidR="0085653C" w:rsidRPr="0085653C" w:rsidRDefault="0085653C" w:rsidP="00E40C46">
      <w:pPr>
        <w:numPr>
          <w:ilvl w:val="0"/>
          <w:numId w:val="38"/>
        </w:numPr>
        <w:contextualSpacing/>
      </w:pPr>
      <w:r w:rsidRPr="0085653C">
        <w:rPr>
          <w:rFonts w:ascii="Segoe UI Emoji" w:hAnsi="Segoe UI Emoji" w:cs="Segoe UI Emoji"/>
        </w:rPr>
        <w:t>🔁</w:t>
      </w:r>
      <w:r w:rsidRPr="0085653C">
        <w:t xml:space="preserve"> Integrate with 1–2 major carrier APIs (Prudential, Pacific Life)</w:t>
      </w:r>
    </w:p>
    <w:p w14:paraId="60CC7407" w14:textId="77777777" w:rsidR="0085653C" w:rsidRDefault="0085653C" w:rsidP="00E40C46">
      <w:pPr>
        <w:numPr>
          <w:ilvl w:val="0"/>
          <w:numId w:val="38"/>
        </w:numPr>
        <w:contextualSpacing/>
      </w:pPr>
      <w:r w:rsidRPr="0085653C">
        <w:rPr>
          <w:rFonts w:ascii="Segoe UI Symbol" w:hAnsi="Segoe UI Symbol" w:cs="Segoe UI Symbol"/>
        </w:rPr>
        <w:t>🛠</w:t>
      </w:r>
      <w:r w:rsidRPr="0085653C">
        <w:t xml:space="preserve"> Build case tracking &amp; document repository features</w:t>
      </w:r>
    </w:p>
    <w:p w14:paraId="136D4D10" w14:textId="77777777" w:rsidR="003D2106" w:rsidRPr="0085653C" w:rsidRDefault="003D2106" w:rsidP="003D2106">
      <w:pPr>
        <w:ind w:left="720"/>
        <w:contextualSpacing/>
      </w:pPr>
    </w:p>
    <w:p w14:paraId="1E8C0B82"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Business Development Milestones</w:t>
      </w:r>
    </w:p>
    <w:p w14:paraId="7DA24154" w14:textId="77777777" w:rsidR="0085653C" w:rsidRPr="0085653C" w:rsidRDefault="0085653C" w:rsidP="00E40C46">
      <w:pPr>
        <w:numPr>
          <w:ilvl w:val="0"/>
          <w:numId w:val="39"/>
        </w:numPr>
        <w:contextualSpacing/>
      </w:pPr>
      <w:r w:rsidRPr="0085653C">
        <w:rPr>
          <w:rFonts w:ascii="Segoe UI Emoji" w:hAnsi="Segoe UI Emoji" w:cs="Segoe UI Emoji"/>
        </w:rPr>
        <w:t>🎯</w:t>
      </w:r>
      <w:r w:rsidRPr="0085653C">
        <w:t xml:space="preserve"> Recruit </w:t>
      </w:r>
      <w:r w:rsidRPr="0085653C">
        <w:rPr>
          <w:b/>
          <w:bCs/>
        </w:rPr>
        <w:t>10+ RIA or MFO beta users</w:t>
      </w:r>
      <w:r w:rsidRPr="0085653C">
        <w:t xml:space="preserve"> (&gt;$250M AUM firms)</w:t>
      </w:r>
    </w:p>
    <w:p w14:paraId="54B1422E" w14:textId="77777777" w:rsidR="0085653C" w:rsidRPr="0085653C" w:rsidRDefault="0085653C" w:rsidP="00E40C46">
      <w:pPr>
        <w:numPr>
          <w:ilvl w:val="0"/>
          <w:numId w:val="39"/>
        </w:numPr>
        <w:contextualSpacing/>
      </w:pPr>
      <w:r w:rsidRPr="0085653C">
        <w:rPr>
          <w:rFonts w:ascii="Segoe UI Emoji" w:hAnsi="Segoe UI Emoji" w:cs="Segoe UI Emoji"/>
        </w:rPr>
        <w:t>🤝</w:t>
      </w:r>
      <w:r w:rsidRPr="0085653C">
        <w:t xml:space="preserve"> Formalize </w:t>
      </w:r>
      <w:r w:rsidRPr="0085653C">
        <w:rPr>
          <w:b/>
          <w:bCs/>
        </w:rPr>
        <w:t>strategic partnership</w:t>
      </w:r>
      <w:r w:rsidRPr="0085653C">
        <w:t xml:space="preserve"> with Prudential or another Tier 1 carrier</w:t>
      </w:r>
    </w:p>
    <w:p w14:paraId="2F44B28F" w14:textId="77777777" w:rsidR="0085653C" w:rsidRPr="0085653C" w:rsidRDefault="0085653C" w:rsidP="00E40C46">
      <w:pPr>
        <w:numPr>
          <w:ilvl w:val="0"/>
          <w:numId w:val="39"/>
        </w:numPr>
        <w:contextualSpacing/>
      </w:pPr>
      <w:r w:rsidRPr="0085653C">
        <w:rPr>
          <w:rFonts w:ascii="Segoe UI Emoji" w:hAnsi="Segoe UI Emoji" w:cs="Segoe UI Emoji"/>
        </w:rPr>
        <w:t>💸</w:t>
      </w:r>
      <w:r w:rsidRPr="0085653C">
        <w:t xml:space="preserve"> Close </w:t>
      </w:r>
      <w:r w:rsidRPr="0085653C">
        <w:rPr>
          <w:b/>
          <w:bCs/>
        </w:rPr>
        <w:t>$25M in placed premium</w:t>
      </w:r>
      <w:r w:rsidRPr="0085653C">
        <w:t xml:space="preserve"> across PPLI or PPVA wrappers</w:t>
      </w:r>
    </w:p>
    <w:p w14:paraId="7982D53D" w14:textId="77777777" w:rsidR="0085653C" w:rsidRPr="0085653C" w:rsidRDefault="0085653C" w:rsidP="00E40C46">
      <w:pPr>
        <w:numPr>
          <w:ilvl w:val="0"/>
          <w:numId w:val="39"/>
        </w:numPr>
        <w:contextualSpacing/>
      </w:pPr>
      <w:r w:rsidRPr="0085653C">
        <w:rPr>
          <w:rFonts w:ascii="Segoe UI Emoji" w:hAnsi="Segoe UI Emoji" w:cs="Segoe UI Emoji"/>
        </w:rPr>
        <w:t>📑</w:t>
      </w:r>
      <w:r w:rsidRPr="0085653C">
        <w:t xml:space="preserve"> Develop 3–5 branded client case studies</w:t>
      </w:r>
    </w:p>
    <w:p w14:paraId="2B3B7554" w14:textId="77777777" w:rsidR="0085653C" w:rsidRDefault="0085653C" w:rsidP="00E40C46">
      <w:pPr>
        <w:numPr>
          <w:ilvl w:val="0"/>
          <w:numId w:val="39"/>
        </w:numPr>
        <w:contextualSpacing/>
      </w:pPr>
      <w:r w:rsidRPr="0085653C">
        <w:rPr>
          <w:rFonts w:ascii="Segoe UI Emoji" w:hAnsi="Segoe UI Emoji" w:cs="Segoe UI Emoji"/>
        </w:rPr>
        <w:t>🧾</w:t>
      </w:r>
      <w:r w:rsidRPr="0085653C">
        <w:t xml:space="preserve"> License platform to 10–15 advisors or firms</w:t>
      </w:r>
    </w:p>
    <w:p w14:paraId="11C98002" w14:textId="77777777" w:rsidR="003D2106" w:rsidRPr="0085653C" w:rsidRDefault="003D2106" w:rsidP="003D2106">
      <w:pPr>
        <w:ind w:left="720"/>
        <w:contextualSpacing/>
      </w:pPr>
    </w:p>
    <w:p w14:paraId="2310EE36"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Brand &amp; Market Milestones</w:t>
      </w:r>
    </w:p>
    <w:p w14:paraId="5B8F4729" w14:textId="77777777" w:rsidR="0085653C" w:rsidRPr="0085653C" w:rsidRDefault="0085653C" w:rsidP="00E40C46">
      <w:pPr>
        <w:numPr>
          <w:ilvl w:val="0"/>
          <w:numId w:val="40"/>
        </w:numPr>
        <w:contextualSpacing/>
      </w:pPr>
      <w:r w:rsidRPr="0085653C">
        <w:rPr>
          <w:rFonts w:ascii="Segoe UI Emoji" w:hAnsi="Segoe UI Emoji" w:cs="Segoe UI Emoji"/>
        </w:rPr>
        <w:t>📢</w:t>
      </w:r>
      <w:r w:rsidRPr="0085653C">
        <w:t xml:space="preserve"> Launch advisor education series &amp; whitepaper</w:t>
      </w:r>
    </w:p>
    <w:p w14:paraId="22A9DCEB" w14:textId="77777777" w:rsidR="0085653C" w:rsidRPr="0085653C" w:rsidRDefault="0085653C" w:rsidP="00E40C46">
      <w:pPr>
        <w:numPr>
          <w:ilvl w:val="0"/>
          <w:numId w:val="40"/>
        </w:numPr>
        <w:contextualSpacing/>
      </w:pPr>
      <w:r w:rsidRPr="0085653C">
        <w:rPr>
          <w:rFonts w:ascii="Segoe UI Emoji" w:hAnsi="Segoe UI Emoji" w:cs="Segoe UI Emoji"/>
        </w:rPr>
        <w:t>🎤</w:t>
      </w:r>
      <w:r w:rsidRPr="0085653C">
        <w:t xml:space="preserve"> Speak or host roundtables at 3–5 industry events (T3, Schwab IMPACT, MDRT)</w:t>
      </w:r>
    </w:p>
    <w:p w14:paraId="698CE1DC" w14:textId="77777777" w:rsidR="0085653C" w:rsidRDefault="0085653C" w:rsidP="00E40C46">
      <w:pPr>
        <w:numPr>
          <w:ilvl w:val="0"/>
          <w:numId w:val="40"/>
        </w:numPr>
        <w:contextualSpacing/>
      </w:pPr>
      <w:r w:rsidRPr="0085653C">
        <w:rPr>
          <w:rFonts w:ascii="Segoe UI Emoji" w:hAnsi="Segoe UI Emoji" w:cs="Segoe UI Emoji"/>
        </w:rPr>
        <w:t>📰</w:t>
      </w:r>
      <w:r w:rsidRPr="0085653C">
        <w:t xml:space="preserve"> Media coverage in WealthManagement.com, </w:t>
      </w:r>
      <w:proofErr w:type="spellStart"/>
      <w:r w:rsidRPr="0085653C">
        <w:t>InvestmentNews</w:t>
      </w:r>
      <w:proofErr w:type="spellEnd"/>
      <w:r w:rsidRPr="0085653C">
        <w:t xml:space="preserve">, or </w:t>
      </w:r>
      <w:proofErr w:type="spellStart"/>
      <w:r w:rsidRPr="0085653C">
        <w:t>ThinkAdvisor</w:t>
      </w:r>
      <w:proofErr w:type="spellEnd"/>
    </w:p>
    <w:p w14:paraId="5CC1A17E" w14:textId="6E7984BC" w:rsidR="0085653C" w:rsidRPr="0085653C" w:rsidRDefault="0085653C" w:rsidP="00E40C46">
      <w:pPr>
        <w:contextualSpacing/>
      </w:pPr>
    </w:p>
    <w:p w14:paraId="0B5D402F" w14:textId="4309591B" w:rsidR="0085653C" w:rsidRPr="00445237" w:rsidRDefault="0085653C" w:rsidP="00445237">
      <w:pPr>
        <w:contextualSpacing/>
        <w:jc w:val="center"/>
        <w:rPr>
          <w:b/>
          <w:bCs/>
          <w:sz w:val="28"/>
          <w:szCs w:val="28"/>
          <w:u w:val="single"/>
        </w:rPr>
      </w:pPr>
      <w:r w:rsidRPr="0085653C">
        <w:rPr>
          <w:b/>
          <w:bCs/>
          <w:sz w:val="28"/>
          <w:szCs w:val="28"/>
          <w:u w:val="single"/>
        </w:rPr>
        <w:t>Year 3 (2027–2028): Scale and Network Effects</w:t>
      </w:r>
    </w:p>
    <w:p w14:paraId="7EC96D4C" w14:textId="77777777" w:rsidR="003D2106" w:rsidRPr="0085653C" w:rsidRDefault="003D2106" w:rsidP="00E40C46">
      <w:pPr>
        <w:contextualSpacing/>
        <w:rPr>
          <w:b/>
          <w:bCs/>
        </w:rPr>
      </w:pPr>
    </w:p>
    <w:p w14:paraId="137403A6" w14:textId="77777777" w:rsidR="0085653C" w:rsidRDefault="0085653C" w:rsidP="00E40C46">
      <w:pPr>
        <w:contextualSpacing/>
      </w:pPr>
      <w:r w:rsidRPr="0085653C">
        <w:rPr>
          <w:b/>
          <w:bCs/>
        </w:rPr>
        <w:t>Goal</w:t>
      </w:r>
      <w:r w:rsidRPr="0085653C">
        <w:t>: Become the default planning layer for advanced insurance integration among RIAs.</w:t>
      </w:r>
    </w:p>
    <w:p w14:paraId="58802DC6" w14:textId="77777777" w:rsidR="003D2106" w:rsidRPr="0085653C" w:rsidRDefault="003D2106" w:rsidP="00E40C46">
      <w:pPr>
        <w:contextualSpacing/>
      </w:pPr>
    </w:p>
    <w:p w14:paraId="64BCB019"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Growth Metrics</w:t>
      </w:r>
    </w:p>
    <w:p w14:paraId="35BCA326" w14:textId="77777777" w:rsidR="0085653C" w:rsidRPr="0085653C" w:rsidRDefault="0085653C" w:rsidP="00E40C46">
      <w:pPr>
        <w:numPr>
          <w:ilvl w:val="0"/>
          <w:numId w:val="41"/>
        </w:numPr>
        <w:contextualSpacing/>
      </w:pPr>
      <w:r w:rsidRPr="0085653C">
        <w:t xml:space="preserve">300+ active advisors/firms </w:t>
      </w:r>
      <w:proofErr w:type="gramStart"/>
      <w:r w:rsidRPr="0085653C">
        <w:t>onboarded</w:t>
      </w:r>
      <w:proofErr w:type="gramEnd"/>
    </w:p>
    <w:p w14:paraId="20CBAA25" w14:textId="77777777" w:rsidR="0085653C" w:rsidRPr="0085653C" w:rsidRDefault="0085653C" w:rsidP="00E40C46">
      <w:pPr>
        <w:numPr>
          <w:ilvl w:val="0"/>
          <w:numId w:val="41"/>
        </w:numPr>
        <w:contextualSpacing/>
      </w:pPr>
      <w:r w:rsidRPr="0085653C">
        <w:t>$250M–$500M in total placed premium</w:t>
      </w:r>
    </w:p>
    <w:p w14:paraId="404B0FE7" w14:textId="77777777" w:rsidR="0085653C" w:rsidRPr="0085653C" w:rsidRDefault="0085653C" w:rsidP="00E40C46">
      <w:pPr>
        <w:numPr>
          <w:ilvl w:val="0"/>
          <w:numId w:val="41"/>
        </w:numPr>
        <w:contextualSpacing/>
      </w:pPr>
      <w:r w:rsidRPr="0085653C">
        <w:t>100+ successful 1035 exchanges via platform</w:t>
      </w:r>
    </w:p>
    <w:p w14:paraId="1AADEF2E" w14:textId="77777777" w:rsidR="0085653C" w:rsidRPr="0085653C" w:rsidRDefault="0085653C" w:rsidP="00E40C46">
      <w:pPr>
        <w:numPr>
          <w:ilvl w:val="0"/>
          <w:numId w:val="41"/>
        </w:numPr>
        <w:contextualSpacing/>
      </w:pPr>
      <w:r w:rsidRPr="0085653C">
        <w:t>Platform NPS &gt; 75</w:t>
      </w:r>
    </w:p>
    <w:p w14:paraId="79510795" w14:textId="1BDC8635" w:rsidR="003D2106" w:rsidRPr="0085653C" w:rsidRDefault="0085653C" w:rsidP="00B32379">
      <w:pPr>
        <w:numPr>
          <w:ilvl w:val="0"/>
          <w:numId w:val="41"/>
        </w:numPr>
        <w:contextualSpacing/>
      </w:pPr>
      <w:r w:rsidRPr="0085653C">
        <w:t>Retention &gt; 85% annually</w:t>
      </w:r>
    </w:p>
    <w:p w14:paraId="09AB80BF" w14:textId="77777777" w:rsidR="0085653C" w:rsidRPr="0085653C" w:rsidRDefault="0085653C" w:rsidP="00E40C46">
      <w:pPr>
        <w:contextualSpacing/>
        <w:rPr>
          <w:b/>
          <w:bCs/>
        </w:rPr>
      </w:pPr>
      <w:r w:rsidRPr="0085653C">
        <w:rPr>
          <w:rFonts w:ascii="Segoe UI Emoji" w:hAnsi="Segoe UI Emoji" w:cs="Segoe UI Emoji"/>
          <w:b/>
          <w:bCs/>
        </w:rPr>
        <w:lastRenderedPageBreak/>
        <w:t>🔗</w:t>
      </w:r>
      <w:r w:rsidRPr="0085653C">
        <w:rPr>
          <w:b/>
          <w:bCs/>
        </w:rPr>
        <w:t xml:space="preserve"> Platform Milestones</w:t>
      </w:r>
    </w:p>
    <w:p w14:paraId="1376DD5B" w14:textId="77777777" w:rsidR="0085653C" w:rsidRPr="0085653C" w:rsidRDefault="0085653C" w:rsidP="00E40C46">
      <w:pPr>
        <w:numPr>
          <w:ilvl w:val="0"/>
          <w:numId w:val="42"/>
        </w:numPr>
        <w:contextualSpacing/>
      </w:pPr>
      <w:r w:rsidRPr="0085653C">
        <w:t xml:space="preserve">Fully integrated </w:t>
      </w:r>
      <w:r w:rsidRPr="0085653C">
        <w:rPr>
          <w:b/>
          <w:bCs/>
        </w:rPr>
        <w:t>carrier &amp; fund marketplace</w:t>
      </w:r>
    </w:p>
    <w:p w14:paraId="5216A7DA" w14:textId="77777777" w:rsidR="0085653C" w:rsidRPr="0085653C" w:rsidRDefault="0085653C" w:rsidP="00E40C46">
      <w:pPr>
        <w:numPr>
          <w:ilvl w:val="0"/>
          <w:numId w:val="42"/>
        </w:numPr>
        <w:contextualSpacing/>
      </w:pPr>
      <w:r w:rsidRPr="0085653C">
        <w:t xml:space="preserve">Advisor-facing </w:t>
      </w:r>
      <w:r w:rsidRPr="0085653C">
        <w:rPr>
          <w:b/>
          <w:bCs/>
        </w:rPr>
        <w:t>performance dashboard &amp; reporting module</w:t>
      </w:r>
    </w:p>
    <w:p w14:paraId="4A322E16" w14:textId="77777777" w:rsidR="0085653C" w:rsidRDefault="0085653C" w:rsidP="00E40C46">
      <w:pPr>
        <w:numPr>
          <w:ilvl w:val="0"/>
          <w:numId w:val="42"/>
        </w:numPr>
        <w:contextualSpacing/>
      </w:pPr>
      <w:r w:rsidRPr="0085653C">
        <w:t>White-labeled version licensed to 3–5 aggregator firms or IMOs</w:t>
      </w:r>
    </w:p>
    <w:p w14:paraId="48519047" w14:textId="141ABF6F" w:rsidR="00B32379" w:rsidRPr="0085653C" w:rsidRDefault="00B32379" w:rsidP="00B32379">
      <w:pPr>
        <w:ind w:left="720"/>
        <w:contextualSpacing/>
      </w:pPr>
    </w:p>
    <w:p w14:paraId="021EDE4F"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Ecosystem Milestones</w:t>
      </w:r>
    </w:p>
    <w:p w14:paraId="754327C8" w14:textId="77777777" w:rsidR="0085653C" w:rsidRPr="0085653C" w:rsidRDefault="0085653C" w:rsidP="00E40C46">
      <w:pPr>
        <w:numPr>
          <w:ilvl w:val="0"/>
          <w:numId w:val="43"/>
        </w:numPr>
        <w:contextualSpacing/>
      </w:pPr>
      <w:r w:rsidRPr="0085653C">
        <w:t xml:space="preserve">Launch </w:t>
      </w:r>
      <w:r w:rsidRPr="0085653C">
        <w:rPr>
          <w:b/>
          <w:bCs/>
        </w:rPr>
        <w:t>Certified PPLI Specialist</w:t>
      </w:r>
      <w:r w:rsidRPr="0085653C">
        <w:t xml:space="preserve"> course for advisors</w:t>
      </w:r>
    </w:p>
    <w:p w14:paraId="2C5A0E82" w14:textId="77777777" w:rsidR="0085653C" w:rsidRPr="0085653C" w:rsidRDefault="0085653C" w:rsidP="00E40C46">
      <w:pPr>
        <w:numPr>
          <w:ilvl w:val="0"/>
          <w:numId w:val="43"/>
        </w:numPr>
        <w:contextualSpacing/>
      </w:pPr>
      <w:r w:rsidRPr="0085653C">
        <w:t xml:space="preserve">Build </w:t>
      </w:r>
      <w:r w:rsidRPr="0085653C">
        <w:rPr>
          <w:b/>
          <w:bCs/>
        </w:rPr>
        <w:t>specialist marketplace</w:t>
      </w:r>
      <w:r w:rsidRPr="0085653C">
        <w:t>: insurance designers, attorneys, CPAs</w:t>
      </w:r>
    </w:p>
    <w:p w14:paraId="15EB5C88" w14:textId="77777777" w:rsidR="0085653C" w:rsidRPr="0085653C" w:rsidRDefault="0085653C" w:rsidP="00E40C46">
      <w:pPr>
        <w:numPr>
          <w:ilvl w:val="0"/>
          <w:numId w:val="43"/>
        </w:numPr>
        <w:contextualSpacing/>
      </w:pPr>
      <w:r w:rsidRPr="0085653C">
        <w:t xml:space="preserve">Build AI-powered </w:t>
      </w:r>
      <w:r w:rsidRPr="0085653C">
        <w:rPr>
          <w:b/>
          <w:bCs/>
        </w:rPr>
        <w:t>policy audit assistant</w:t>
      </w:r>
      <w:r w:rsidRPr="0085653C">
        <w:t xml:space="preserve"> (using OCR and rules logic)</w:t>
      </w:r>
    </w:p>
    <w:p w14:paraId="014995F1" w14:textId="66D15731" w:rsidR="0085653C" w:rsidRPr="0085653C" w:rsidRDefault="0085653C" w:rsidP="00E40C46">
      <w:pPr>
        <w:contextualSpacing/>
      </w:pPr>
    </w:p>
    <w:p w14:paraId="7F09EB6E" w14:textId="3471D0F7" w:rsidR="0085653C" w:rsidRPr="00445237" w:rsidRDefault="0085653C" w:rsidP="00445237">
      <w:pPr>
        <w:contextualSpacing/>
        <w:jc w:val="center"/>
        <w:rPr>
          <w:b/>
          <w:bCs/>
          <w:sz w:val="28"/>
          <w:szCs w:val="28"/>
          <w:u w:val="single"/>
        </w:rPr>
      </w:pPr>
      <w:r w:rsidRPr="0085653C">
        <w:rPr>
          <w:b/>
          <w:bCs/>
          <w:sz w:val="28"/>
          <w:szCs w:val="28"/>
          <w:u w:val="single"/>
        </w:rPr>
        <w:t>Year 5 (2029–2030): Market Leadership &amp; Global Expansion</w:t>
      </w:r>
    </w:p>
    <w:p w14:paraId="26F9A076" w14:textId="77777777" w:rsidR="00B32379" w:rsidRPr="0085653C" w:rsidRDefault="00B32379" w:rsidP="00E40C46">
      <w:pPr>
        <w:contextualSpacing/>
        <w:rPr>
          <w:b/>
          <w:bCs/>
        </w:rPr>
      </w:pPr>
    </w:p>
    <w:p w14:paraId="3A99D399" w14:textId="77777777" w:rsidR="0085653C" w:rsidRDefault="0085653C" w:rsidP="00E40C46">
      <w:pPr>
        <w:contextualSpacing/>
      </w:pPr>
      <w:r w:rsidRPr="0085653C">
        <w:rPr>
          <w:b/>
          <w:bCs/>
        </w:rPr>
        <w:t>Vision</w:t>
      </w:r>
      <w:r w:rsidRPr="0085653C">
        <w:t>: Be the leading platform for investment-aligned life insurance solutions globally.</w:t>
      </w:r>
    </w:p>
    <w:p w14:paraId="3DC85064" w14:textId="77777777" w:rsidR="00B32379" w:rsidRPr="0085653C" w:rsidRDefault="00B32379" w:rsidP="00E40C46">
      <w:pPr>
        <w:contextualSpacing/>
      </w:pPr>
    </w:p>
    <w:p w14:paraId="3A576488"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Strategic Reach</w:t>
      </w:r>
    </w:p>
    <w:p w14:paraId="45B887FA" w14:textId="77777777" w:rsidR="0085653C" w:rsidRPr="0085653C" w:rsidRDefault="0085653C" w:rsidP="00E40C46">
      <w:pPr>
        <w:numPr>
          <w:ilvl w:val="0"/>
          <w:numId w:val="44"/>
        </w:numPr>
        <w:contextualSpacing/>
      </w:pPr>
      <w:r w:rsidRPr="0085653C">
        <w:t>$1B+ in cumulative policy premium placed</w:t>
      </w:r>
    </w:p>
    <w:p w14:paraId="5345621A" w14:textId="77777777" w:rsidR="0085653C" w:rsidRPr="0085653C" w:rsidRDefault="0085653C" w:rsidP="00E40C46">
      <w:pPr>
        <w:numPr>
          <w:ilvl w:val="0"/>
          <w:numId w:val="44"/>
        </w:numPr>
        <w:contextualSpacing/>
      </w:pPr>
      <w:r w:rsidRPr="0085653C">
        <w:t>1,000+ advisory teams or firms using platform</w:t>
      </w:r>
    </w:p>
    <w:p w14:paraId="27D168F2" w14:textId="77777777" w:rsidR="0085653C" w:rsidRPr="0085653C" w:rsidRDefault="0085653C" w:rsidP="00E40C46">
      <w:pPr>
        <w:numPr>
          <w:ilvl w:val="0"/>
          <w:numId w:val="44"/>
        </w:numPr>
        <w:contextualSpacing/>
      </w:pPr>
      <w:r w:rsidRPr="0085653C">
        <w:t>Top 5 U.S. carriers integrated directly (Prudential, John Hancock, Pacific Life, etc.)</w:t>
      </w:r>
    </w:p>
    <w:p w14:paraId="27B3DC2A" w14:textId="77777777" w:rsidR="0085653C" w:rsidRPr="0085653C" w:rsidRDefault="0085653C" w:rsidP="00E40C46">
      <w:pPr>
        <w:numPr>
          <w:ilvl w:val="0"/>
          <w:numId w:val="44"/>
        </w:numPr>
        <w:contextualSpacing/>
      </w:pPr>
      <w:r w:rsidRPr="0085653C">
        <w:t>International expansion into LATAM &amp; Asia-Pacific for offshore PPLI</w:t>
      </w:r>
    </w:p>
    <w:p w14:paraId="3A11FF57" w14:textId="77777777" w:rsidR="0085653C" w:rsidRDefault="0085653C" w:rsidP="00E40C46">
      <w:pPr>
        <w:numPr>
          <w:ilvl w:val="0"/>
          <w:numId w:val="44"/>
        </w:numPr>
        <w:contextualSpacing/>
      </w:pPr>
      <w:r w:rsidRPr="0085653C">
        <w:t xml:space="preserve">Trusted platform </w:t>
      </w:r>
      <w:proofErr w:type="gramStart"/>
      <w:r w:rsidRPr="0085653C">
        <w:t>by:</w:t>
      </w:r>
      <w:proofErr w:type="gramEnd"/>
      <w:r w:rsidRPr="0085653C">
        <w:t xml:space="preserve"> estate planners, trust attorneys, RIAs, and family offices</w:t>
      </w:r>
    </w:p>
    <w:p w14:paraId="3C923D47" w14:textId="77777777" w:rsidR="00406991" w:rsidRPr="0085653C" w:rsidRDefault="00406991" w:rsidP="00406991">
      <w:pPr>
        <w:ind w:left="720"/>
        <w:contextualSpacing/>
      </w:pPr>
    </w:p>
    <w:p w14:paraId="5F7D7C67" w14:textId="77777777" w:rsidR="0085653C" w:rsidRPr="0085653C" w:rsidRDefault="0085653C" w:rsidP="00E40C46">
      <w:pPr>
        <w:contextualSpacing/>
        <w:rPr>
          <w:b/>
          <w:bCs/>
        </w:rPr>
      </w:pPr>
      <w:r w:rsidRPr="0085653C">
        <w:rPr>
          <w:rFonts w:ascii="Segoe UI Symbol" w:hAnsi="Segoe UI Symbol" w:cs="Segoe UI Symbol"/>
          <w:b/>
          <w:bCs/>
        </w:rPr>
        <w:t>🏛</w:t>
      </w:r>
      <w:r w:rsidRPr="0085653C">
        <w:rPr>
          <w:b/>
          <w:bCs/>
        </w:rPr>
        <w:t xml:space="preserve"> Infrastructure</w:t>
      </w:r>
    </w:p>
    <w:p w14:paraId="6C1A666A" w14:textId="77777777" w:rsidR="0085653C" w:rsidRPr="0085653C" w:rsidRDefault="0085653C" w:rsidP="00E40C46">
      <w:pPr>
        <w:numPr>
          <w:ilvl w:val="0"/>
          <w:numId w:val="45"/>
        </w:numPr>
        <w:contextualSpacing/>
      </w:pPr>
      <w:r w:rsidRPr="0085653C">
        <w:t>Proprietary decision engine with cross-border structuring logic</w:t>
      </w:r>
    </w:p>
    <w:p w14:paraId="4BD7D908" w14:textId="77777777" w:rsidR="0085653C" w:rsidRPr="0085653C" w:rsidRDefault="0085653C" w:rsidP="00E40C46">
      <w:pPr>
        <w:numPr>
          <w:ilvl w:val="0"/>
          <w:numId w:val="45"/>
        </w:numPr>
        <w:contextualSpacing/>
      </w:pPr>
      <w:r w:rsidRPr="0085653C">
        <w:t>Fully embedded trust &amp; ILIT toolkit</w:t>
      </w:r>
    </w:p>
    <w:p w14:paraId="32ADF0BB" w14:textId="77777777" w:rsidR="0085653C" w:rsidRDefault="0085653C" w:rsidP="00E40C46">
      <w:pPr>
        <w:numPr>
          <w:ilvl w:val="0"/>
          <w:numId w:val="45"/>
        </w:numPr>
        <w:contextualSpacing/>
      </w:pPr>
      <w:r w:rsidRPr="0085653C">
        <w:t>Embedded compliance documentation suite (SEC/FINRA aligned)</w:t>
      </w:r>
    </w:p>
    <w:p w14:paraId="55F91431" w14:textId="3DFF2F50" w:rsidR="0085653C" w:rsidRPr="0085653C" w:rsidRDefault="0085653C" w:rsidP="00E40C46">
      <w:pPr>
        <w:contextualSpacing/>
      </w:pPr>
    </w:p>
    <w:p w14:paraId="4F8888F8" w14:textId="77777777" w:rsidR="0085653C" w:rsidRPr="0085653C" w:rsidRDefault="0085653C" w:rsidP="00E40C46">
      <w:pPr>
        <w:contextualSpacing/>
        <w:rPr>
          <w:b/>
          <w:bCs/>
        </w:rPr>
      </w:pPr>
      <w:r w:rsidRPr="0085653C">
        <w:rPr>
          <w:rFonts w:ascii="Segoe UI Emoji" w:hAnsi="Segoe UI Emoji" w:cs="Segoe UI Emoji"/>
          <w:b/>
          <w:bCs/>
        </w:rPr>
        <w:t>🪜</w:t>
      </w:r>
      <w:r w:rsidRPr="0085653C">
        <w:rPr>
          <w:b/>
          <w:bCs/>
        </w:rPr>
        <w:t xml:space="preserve"> Timeline Snapshot (Milestones by Quarter – Year 1)</w:t>
      </w:r>
    </w:p>
    <w:tbl>
      <w:tblPr>
        <w:tblStyle w:val="GridTable5Dark-Accent1"/>
        <w:tblW w:w="0" w:type="auto"/>
        <w:tblLook w:val="04A0" w:firstRow="1" w:lastRow="0" w:firstColumn="1" w:lastColumn="0" w:noHBand="0" w:noVBand="1"/>
      </w:tblPr>
      <w:tblGrid>
        <w:gridCol w:w="1082"/>
        <w:gridCol w:w="8268"/>
      </w:tblGrid>
      <w:tr w:rsidR="0085653C" w:rsidRPr="0085653C" w14:paraId="78D47C1D" w14:textId="77777777" w:rsidTr="00257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B84E2" w14:textId="77777777" w:rsidR="0085653C" w:rsidRPr="0085653C" w:rsidRDefault="0085653C" w:rsidP="00E40C46">
            <w:pPr>
              <w:spacing w:after="160" w:line="278" w:lineRule="auto"/>
              <w:contextualSpacing/>
              <w:jc w:val="center"/>
            </w:pPr>
            <w:r w:rsidRPr="0085653C">
              <w:t>Quarter</w:t>
            </w:r>
          </w:p>
        </w:tc>
        <w:tc>
          <w:tcPr>
            <w:tcW w:w="0" w:type="auto"/>
            <w:hideMark/>
          </w:tcPr>
          <w:p w14:paraId="2325B66F" w14:textId="77777777" w:rsidR="0085653C" w:rsidRPr="0085653C" w:rsidRDefault="0085653C" w:rsidP="00E40C46">
            <w:pPr>
              <w:spacing w:after="160" w:line="278" w:lineRule="auto"/>
              <w:contextualSpacing/>
              <w:jc w:val="center"/>
              <w:cnfStyle w:val="100000000000" w:firstRow="1" w:lastRow="0" w:firstColumn="0" w:lastColumn="0" w:oddVBand="0" w:evenVBand="0" w:oddHBand="0" w:evenHBand="0" w:firstRowFirstColumn="0" w:firstRowLastColumn="0" w:lastRowFirstColumn="0" w:lastRowLastColumn="0"/>
            </w:pPr>
            <w:r w:rsidRPr="0085653C">
              <w:t>Key Milestones</w:t>
            </w:r>
          </w:p>
        </w:tc>
      </w:tr>
      <w:tr w:rsidR="0085653C" w:rsidRPr="0085653C" w14:paraId="28DC4CFC" w14:textId="77777777" w:rsidTr="00257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A62CB" w14:textId="77777777" w:rsidR="0085653C" w:rsidRPr="0085653C" w:rsidRDefault="0085653C" w:rsidP="00E40C46">
            <w:pPr>
              <w:spacing w:after="160" w:line="278" w:lineRule="auto"/>
              <w:contextualSpacing/>
            </w:pPr>
            <w:r w:rsidRPr="0085653C">
              <w:t>Q3 2025</w:t>
            </w:r>
          </w:p>
        </w:tc>
        <w:tc>
          <w:tcPr>
            <w:tcW w:w="0" w:type="auto"/>
            <w:hideMark/>
          </w:tcPr>
          <w:p w14:paraId="459CBBC5" w14:textId="77777777" w:rsidR="0085653C" w:rsidRPr="0085653C" w:rsidRDefault="0085653C"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85653C">
              <w:t>Beta launch with MVP features, recruit advisory council, sign LOI with 1 carrier</w:t>
            </w:r>
          </w:p>
        </w:tc>
      </w:tr>
      <w:tr w:rsidR="0085653C" w:rsidRPr="0085653C" w14:paraId="00CA0FC8" w14:textId="77777777" w:rsidTr="00257138">
        <w:tc>
          <w:tcPr>
            <w:cnfStyle w:val="001000000000" w:firstRow="0" w:lastRow="0" w:firstColumn="1" w:lastColumn="0" w:oddVBand="0" w:evenVBand="0" w:oddHBand="0" w:evenHBand="0" w:firstRowFirstColumn="0" w:firstRowLastColumn="0" w:lastRowFirstColumn="0" w:lastRowLastColumn="0"/>
            <w:tcW w:w="0" w:type="auto"/>
            <w:hideMark/>
          </w:tcPr>
          <w:p w14:paraId="26821FEA" w14:textId="77777777" w:rsidR="0085653C" w:rsidRPr="0085653C" w:rsidRDefault="0085653C" w:rsidP="00E40C46">
            <w:pPr>
              <w:spacing w:after="160" w:line="278" w:lineRule="auto"/>
              <w:contextualSpacing/>
            </w:pPr>
            <w:r w:rsidRPr="0085653C">
              <w:t>Q4 2025</w:t>
            </w:r>
          </w:p>
        </w:tc>
        <w:tc>
          <w:tcPr>
            <w:tcW w:w="0" w:type="auto"/>
            <w:hideMark/>
          </w:tcPr>
          <w:p w14:paraId="690F089B" w14:textId="77777777" w:rsidR="0085653C" w:rsidRPr="0085653C" w:rsidRDefault="0085653C"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85653C">
              <w:t>Run pilot cases, launch education content, initiate policy review pipeline</w:t>
            </w:r>
          </w:p>
        </w:tc>
      </w:tr>
      <w:tr w:rsidR="0085653C" w:rsidRPr="0085653C" w14:paraId="2288F8EF" w14:textId="77777777" w:rsidTr="00257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C2D97" w14:textId="77777777" w:rsidR="0085653C" w:rsidRPr="0085653C" w:rsidRDefault="0085653C" w:rsidP="00E40C46">
            <w:pPr>
              <w:spacing w:after="160" w:line="278" w:lineRule="auto"/>
              <w:contextualSpacing/>
            </w:pPr>
            <w:r w:rsidRPr="0085653C">
              <w:t>Q1 2026</w:t>
            </w:r>
          </w:p>
        </w:tc>
        <w:tc>
          <w:tcPr>
            <w:tcW w:w="0" w:type="auto"/>
            <w:hideMark/>
          </w:tcPr>
          <w:p w14:paraId="4DFDF410" w14:textId="77777777" w:rsidR="0085653C" w:rsidRPr="0085653C" w:rsidRDefault="0085653C" w:rsidP="00E40C46">
            <w:pPr>
              <w:spacing w:after="160" w:line="278" w:lineRule="auto"/>
              <w:contextualSpacing/>
              <w:cnfStyle w:val="000000100000" w:firstRow="0" w:lastRow="0" w:firstColumn="0" w:lastColumn="0" w:oddVBand="0" w:evenVBand="0" w:oddHBand="1" w:evenHBand="0" w:firstRowFirstColumn="0" w:firstRowLastColumn="0" w:lastRowFirstColumn="0" w:lastRowLastColumn="0"/>
            </w:pPr>
            <w:r w:rsidRPr="0085653C">
              <w:t>Add fund marketplace, convert pilot to paid licenses, publish first case studies</w:t>
            </w:r>
          </w:p>
        </w:tc>
      </w:tr>
      <w:tr w:rsidR="0085653C" w:rsidRPr="0085653C" w14:paraId="14021F87" w14:textId="77777777" w:rsidTr="00257138">
        <w:tc>
          <w:tcPr>
            <w:cnfStyle w:val="001000000000" w:firstRow="0" w:lastRow="0" w:firstColumn="1" w:lastColumn="0" w:oddVBand="0" w:evenVBand="0" w:oddHBand="0" w:evenHBand="0" w:firstRowFirstColumn="0" w:firstRowLastColumn="0" w:lastRowFirstColumn="0" w:lastRowLastColumn="0"/>
            <w:tcW w:w="0" w:type="auto"/>
            <w:hideMark/>
          </w:tcPr>
          <w:p w14:paraId="7BC2AA9C" w14:textId="77777777" w:rsidR="0085653C" w:rsidRPr="0085653C" w:rsidRDefault="0085653C" w:rsidP="00E40C46">
            <w:pPr>
              <w:spacing w:after="160" w:line="278" w:lineRule="auto"/>
              <w:contextualSpacing/>
            </w:pPr>
            <w:r w:rsidRPr="0085653C">
              <w:t>Q2 2026</w:t>
            </w:r>
          </w:p>
        </w:tc>
        <w:tc>
          <w:tcPr>
            <w:tcW w:w="0" w:type="auto"/>
            <w:hideMark/>
          </w:tcPr>
          <w:p w14:paraId="76180EF1" w14:textId="77777777" w:rsidR="0085653C" w:rsidRPr="0085653C" w:rsidRDefault="0085653C" w:rsidP="00E40C46">
            <w:pPr>
              <w:spacing w:after="160" w:line="278" w:lineRule="auto"/>
              <w:contextualSpacing/>
              <w:cnfStyle w:val="000000000000" w:firstRow="0" w:lastRow="0" w:firstColumn="0" w:lastColumn="0" w:oddVBand="0" w:evenVBand="0" w:oddHBand="0" w:evenHBand="0" w:firstRowFirstColumn="0" w:firstRowLastColumn="0" w:lastRowFirstColumn="0" w:lastRowLastColumn="0"/>
            </w:pPr>
            <w:r w:rsidRPr="0085653C">
              <w:t>Attend major RIA conferences, finalize 1035 tool, close $25M+ in funded premium</w:t>
            </w:r>
          </w:p>
        </w:tc>
      </w:tr>
    </w:tbl>
    <w:p w14:paraId="308027C8" w14:textId="77777777" w:rsidR="0085653C" w:rsidRPr="0085653C" w:rsidRDefault="0085653C" w:rsidP="00E40C46">
      <w:pPr>
        <w:contextualSpacing/>
      </w:pPr>
      <w:r w:rsidRPr="0085653C">
        <w:pict w14:anchorId="25EF44AB">
          <v:rect id="_x0000_i1335" style="width:0;height:1.5pt" o:hralign="center" o:hrstd="t" o:hr="t" fillcolor="#a0a0a0" stroked="f"/>
        </w:pict>
      </w:r>
    </w:p>
    <w:p w14:paraId="31BD525F" w14:textId="1A397AC7" w:rsidR="003D1C19" w:rsidRPr="003D1C19" w:rsidRDefault="003D1C19" w:rsidP="00E40C46">
      <w:pPr>
        <w:contextualSpacing/>
        <w:jc w:val="center"/>
        <w:rPr>
          <w:b/>
          <w:bCs/>
          <w:sz w:val="40"/>
          <w:szCs w:val="40"/>
          <w:u w:val="single"/>
        </w:rPr>
      </w:pPr>
      <w:r>
        <w:rPr>
          <w:b/>
          <w:bCs/>
          <w:sz w:val="40"/>
          <w:szCs w:val="40"/>
          <w:u w:val="single"/>
        </w:rPr>
        <w:lastRenderedPageBreak/>
        <w:t>Why Now?</w:t>
      </w:r>
    </w:p>
    <w:p w14:paraId="3AA42AFE" w14:textId="77777777" w:rsidR="003D1C19" w:rsidRPr="003D1C19" w:rsidRDefault="003D1C19" w:rsidP="00E40C46">
      <w:pPr>
        <w:contextualSpacing/>
      </w:pPr>
      <w:r w:rsidRPr="003D1C19">
        <w:t>The Qualified PPLI platform arrives at a moment of convergence — where demand for tax efficiency, technology-driven planning, and fiduciary-aligned insurance solutions is reaching a critical inflection point. Several structural, regulatory, and behavioral forces make now the ideal time to launch this solution:</w:t>
      </w:r>
    </w:p>
    <w:p w14:paraId="4712328E" w14:textId="0EAFFA94" w:rsidR="003D1C19" w:rsidRPr="003D1C19" w:rsidRDefault="003D1C19" w:rsidP="00E40C46">
      <w:pPr>
        <w:contextualSpacing/>
      </w:pPr>
    </w:p>
    <w:p w14:paraId="202A5B16" w14:textId="77777777" w:rsidR="003D1C19" w:rsidRPr="003D1C19" w:rsidRDefault="003D1C19" w:rsidP="00E40C46">
      <w:pPr>
        <w:contextualSpacing/>
        <w:rPr>
          <w:b/>
          <w:bCs/>
        </w:rPr>
      </w:pPr>
      <w:r w:rsidRPr="003D1C19">
        <w:rPr>
          <w:rFonts w:ascii="Segoe UI Emoji" w:hAnsi="Segoe UI Emoji" w:cs="Segoe UI Emoji"/>
          <w:b/>
          <w:bCs/>
        </w:rPr>
        <w:t>🧾</w:t>
      </w:r>
      <w:r w:rsidRPr="003D1C19">
        <w:rPr>
          <w:b/>
          <w:bCs/>
        </w:rPr>
        <w:t xml:space="preserve"> 1. Exploding Demand for Tax-Advantaged Structures</w:t>
      </w:r>
    </w:p>
    <w:p w14:paraId="13F52B3E" w14:textId="77777777" w:rsidR="003D1C19" w:rsidRPr="003D1C19" w:rsidRDefault="003D1C19" w:rsidP="00E40C46">
      <w:pPr>
        <w:numPr>
          <w:ilvl w:val="0"/>
          <w:numId w:val="47"/>
        </w:numPr>
        <w:contextualSpacing/>
      </w:pPr>
      <w:r w:rsidRPr="003D1C19">
        <w:t>With the pending sunset of key provisions in the 2017 Tax Cuts and Jobs Act and ongoing discussions around estate tax thresholds, affluent clients are urgently seeking new ways to shelter and transfer wealth.</w:t>
      </w:r>
    </w:p>
    <w:p w14:paraId="3F88B19B" w14:textId="77777777" w:rsidR="003D1C19" w:rsidRPr="003D1C19" w:rsidRDefault="003D1C19" w:rsidP="00E40C46">
      <w:pPr>
        <w:numPr>
          <w:ilvl w:val="0"/>
          <w:numId w:val="47"/>
        </w:numPr>
        <w:contextualSpacing/>
      </w:pPr>
      <w:r w:rsidRPr="003D1C19">
        <w:t>PPLI and PPVA offer institutional-grade investment access within tax-deferred wrappers — but until now, they’ve been opaque, slow, and advisor-unfriendly.</w:t>
      </w:r>
    </w:p>
    <w:p w14:paraId="7A12571B" w14:textId="102CCA2C" w:rsidR="003D1C19" w:rsidRPr="003D1C19" w:rsidRDefault="003D1C19" w:rsidP="00E40C46">
      <w:pPr>
        <w:contextualSpacing/>
      </w:pPr>
    </w:p>
    <w:p w14:paraId="2CA491CF" w14:textId="77777777" w:rsidR="003D1C19" w:rsidRPr="003D1C19" w:rsidRDefault="003D1C19" w:rsidP="00E40C46">
      <w:pPr>
        <w:contextualSpacing/>
        <w:rPr>
          <w:b/>
          <w:bCs/>
        </w:rPr>
      </w:pPr>
      <w:r w:rsidRPr="003D1C19">
        <w:rPr>
          <w:rFonts w:ascii="Segoe UI Emoji" w:hAnsi="Segoe UI Emoji" w:cs="Segoe UI Emoji"/>
          <w:b/>
          <w:bCs/>
        </w:rPr>
        <w:t>🖥️</w:t>
      </w:r>
      <w:r w:rsidRPr="003D1C19">
        <w:rPr>
          <w:b/>
          <w:bCs/>
        </w:rPr>
        <w:t xml:space="preserve"> 2. RIAs and Family Offices Need Scalable Insurance Infrastructure</w:t>
      </w:r>
    </w:p>
    <w:p w14:paraId="407A745C" w14:textId="77777777" w:rsidR="003D1C19" w:rsidRPr="003D1C19" w:rsidRDefault="003D1C19" w:rsidP="00E40C46">
      <w:pPr>
        <w:numPr>
          <w:ilvl w:val="0"/>
          <w:numId w:val="48"/>
        </w:numPr>
        <w:contextualSpacing/>
      </w:pPr>
      <w:r w:rsidRPr="003D1C19">
        <w:t xml:space="preserve">The RIA channel now controls over 30% of U.S. wealth and is projected to surpass </w:t>
      </w:r>
      <w:proofErr w:type="spellStart"/>
      <w:r w:rsidRPr="003D1C19">
        <w:t>wirehouses</w:t>
      </w:r>
      <w:proofErr w:type="spellEnd"/>
      <w:r w:rsidRPr="003D1C19">
        <w:t xml:space="preserve"> within the decade. Yet, most firms lack a modern way to offer life insurance within their planning stack.</w:t>
      </w:r>
    </w:p>
    <w:p w14:paraId="34CED62C" w14:textId="77777777" w:rsidR="003D1C19" w:rsidRPr="003D1C19" w:rsidRDefault="003D1C19" w:rsidP="00E40C46">
      <w:pPr>
        <w:numPr>
          <w:ilvl w:val="0"/>
          <w:numId w:val="48"/>
        </w:numPr>
        <w:contextualSpacing/>
      </w:pPr>
      <w:r w:rsidRPr="003D1C19">
        <w:t>Traditional insurance models are commission-heavy, paper-based, and disconnected from the investment process — creating a vacuum for platforms that integrate fiduciary-driven insurance planning.</w:t>
      </w:r>
    </w:p>
    <w:p w14:paraId="7DFB2D46" w14:textId="77777777" w:rsidR="003D1C19" w:rsidRPr="003D1C19" w:rsidRDefault="003D1C19" w:rsidP="00E40C46">
      <w:pPr>
        <w:contextualSpacing/>
      </w:pPr>
      <w:r w:rsidRPr="003D1C19">
        <w:rPr>
          <w:rFonts w:ascii="Segoe UI Emoji" w:hAnsi="Segoe UI Emoji" w:cs="Segoe UI Emoji"/>
        </w:rPr>
        <w:t>💡</w:t>
      </w:r>
      <w:r w:rsidRPr="003D1C19">
        <w:t xml:space="preserve"> </w:t>
      </w:r>
      <w:r w:rsidRPr="003D1C19">
        <w:rPr>
          <w:i/>
          <w:iCs/>
        </w:rPr>
        <w:t>Source: Cerulli Associates (2024), "The Future of Advice Distribution"</w:t>
      </w:r>
    </w:p>
    <w:p w14:paraId="2804C7B9" w14:textId="4AAEA119" w:rsidR="003D1C19" w:rsidRPr="003D1C19" w:rsidRDefault="003D1C19" w:rsidP="00E40C46">
      <w:pPr>
        <w:contextualSpacing/>
      </w:pPr>
    </w:p>
    <w:p w14:paraId="5A6ED042" w14:textId="77777777" w:rsidR="003D1C19" w:rsidRPr="003D1C19" w:rsidRDefault="003D1C19" w:rsidP="00E40C46">
      <w:pPr>
        <w:contextualSpacing/>
        <w:rPr>
          <w:b/>
          <w:bCs/>
        </w:rPr>
      </w:pPr>
      <w:r w:rsidRPr="003D1C19">
        <w:rPr>
          <w:rFonts w:ascii="Segoe UI Emoji" w:hAnsi="Segoe UI Emoji" w:cs="Segoe UI Emoji"/>
          <w:b/>
          <w:bCs/>
        </w:rPr>
        <w:t>📉</w:t>
      </w:r>
      <w:r w:rsidRPr="003D1C19">
        <w:rPr>
          <w:b/>
          <w:bCs/>
        </w:rPr>
        <w:t xml:space="preserve"> 3. Legacy Policies Are Underperforming</w:t>
      </w:r>
    </w:p>
    <w:p w14:paraId="68385BD3" w14:textId="77777777" w:rsidR="003D1C19" w:rsidRPr="003D1C19" w:rsidRDefault="003D1C19" w:rsidP="00E40C46">
      <w:pPr>
        <w:numPr>
          <w:ilvl w:val="0"/>
          <w:numId w:val="49"/>
        </w:numPr>
        <w:contextualSpacing/>
      </w:pPr>
      <w:r w:rsidRPr="003D1C19">
        <w:t>Over $250 billion in permanent life insurance policies are underfunded or poorly allocated — leading to inefficiencies, lost capital, and misaligned client outcomes.</w:t>
      </w:r>
    </w:p>
    <w:p w14:paraId="5527A46A" w14:textId="77777777" w:rsidR="003D1C19" w:rsidRPr="003D1C19" w:rsidRDefault="003D1C19" w:rsidP="00E40C46">
      <w:pPr>
        <w:numPr>
          <w:ilvl w:val="0"/>
          <w:numId w:val="49"/>
        </w:numPr>
        <w:contextualSpacing/>
      </w:pPr>
      <w:r w:rsidRPr="003D1C19">
        <w:t>Many of these policies are candidates for 1035 exchanges into better-structured PPLI, but RIAs and clients lack the tools to evaluate and execute such decisions.</w:t>
      </w:r>
    </w:p>
    <w:p w14:paraId="6CDB4C86" w14:textId="77777777" w:rsidR="003D1C19" w:rsidRPr="003D1C19" w:rsidRDefault="003D1C19" w:rsidP="00E40C46">
      <w:pPr>
        <w:contextualSpacing/>
      </w:pPr>
      <w:r w:rsidRPr="003D1C19">
        <w:rPr>
          <w:rFonts w:ascii="Segoe UI Emoji" w:hAnsi="Segoe UI Emoji" w:cs="Segoe UI Emoji"/>
        </w:rPr>
        <w:t>💡</w:t>
      </w:r>
      <w:r w:rsidRPr="003D1C19">
        <w:t xml:space="preserve"> </w:t>
      </w:r>
      <w:r w:rsidRPr="003D1C19">
        <w:rPr>
          <w:i/>
          <w:iCs/>
        </w:rPr>
        <w:t>Source: LIMRA, “U.S. Individual Life Insurance Policy Study,” 2023</w:t>
      </w:r>
    </w:p>
    <w:p w14:paraId="34139E9A" w14:textId="4D4A9B57" w:rsidR="003D1C19" w:rsidRPr="003D1C19" w:rsidRDefault="003D1C19" w:rsidP="00E40C46">
      <w:pPr>
        <w:contextualSpacing/>
      </w:pPr>
    </w:p>
    <w:p w14:paraId="6FB83F67" w14:textId="77777777" w:rsidR="003D1C19" w:rsidRPr="003D1C19" w:rsidRDefault="003D1C19" w:rsidP="00E40C46">
      <w:pPr>
        <w:contextualSpacing/>
        <w:rPr>
          <w:b/>
          <w:bCs/>
        </w:rPr>
      </w:pPr>
      <w:r w:rsidRPr="003D1C19">
        <w:rPr>
          <w:rFonts w:ascii="Segoe UI Emoji" w:hAnsi="Segoe UI Emoji" w:cs="Segoe UI Emoji"/>
          <w:b/>
          <w:bCs/>
        </w:rPr>
        <w:t>📲</w:t>
      </w:r>
      <w:r w:rsidRPr="003D1C19">
        <w:rPr>
          <w:b/>
          <w:bCs/>
        </w:rPr>
        <w:t xml:space="preserve"> 4. Clients Expect Modern, Transparent, Tech-Driven Experiences</w:t>
      </w:r>
    </w:p>
    <w:p w14:paraId="0A653ADF" w14:textId="77777777" w:rsidR="003D1C19" w:rsidRPr="003D1C19" w:rsidRDefault="003D1C19" w:rsidP="00E40C46">
      <w:pPr>
        <w:numPr>
          <w:ilvl w:val="0"/>
          <w:numId w:val="50"/>
        </w:numPr>
        <w:contextualSpacing/>
      </w:pPr>
      <w:r w:rsidRPr="003D1C19">
        <w:t xml:space="preserve">High-net-worth clients increasingly demand the same digital experience from insurance that they get from </w:t>
      </w:r>
      <w:proofErr w:type="spellStart"/>
      <w:r w:rsidRPr="003D1C19">
        <w:t>wealthtech</w:t>
      </w:r>
      <w:proofErr w:type="spellEnd"/>
      <w:r w:rsidRPr="003D1C19">
        <w:t>, fintech, and digital banking.</w:t>
      </w:r>
    </w:p>
    <w:p w14:paraId="68903894" w14:textId="77777777" w:rsidR="003D1C19" w:rsidRPr="003D1C19" w:rsidRDefault="003D1C19" w:rsidP="00E40C46">
      <w:pPr>
        <w:numPr>
          <w:ilvl w:val="0"/>
          <w:numId w:val="50"/>
        </w:numPr>
        <w:contextualSpacing/>
      </w:pPr>
      <w:r w:rsidRPr="003D1C19">
        <w:t>Qualified PPLI brings real-time analytics, investment transparency, digital onboarding, and illustration tools to a traditionally analog product class.</w:t>
      </w:r>
    </w:p>
    <w:p w14:paraId="7FD76F1C" w14:textId="2154BBA0" w:rsidR="003D1C19" w:rsidRDefault="003D1C19" w:rsidP="00E40C46">
      <w:pPr>
        <w:contextualSpacing/>
      </w:pPr>
    </w:p>
    <w:p w14:paraId="10D9D5E5" w14:textId="77777777" w:rsidR="003C347D" w:rsidRPr="003D1C19" w:rsidRDefault="003C347D" w:rsidP="00E40C46">
      <w:pPr>
        <w:contextualSpacing/>
      </w:pPr>
    </w:p>
    <w:p w14:paraId="06CE9437" w14:textId="77777777" w:rsidR="003D1C19" w:rsidRPr="003D1C19" w:rsidRDefault="003D1C19" w:rsidP="00E40C46">
      <w:pPr>
        <w:contextualSpacing/>
        <w:rPr>
          <w:b/>
          <w:bCs/>
        </w:rPr>
      </w:pPr>
      <w:r w:rsidRPr="003D1C19">
        <w:rPr>
          <w:rFonts w:ascii="Segoe UI Emoji" w:hAnsi="Segoe UI Emoji" w:cs="Segoe UI Emoji"/>
          <w:b/>
          <w:bCs/>
        </w:rPr>
        <w:lastRenderedPageBreak/>
        <w:t>🤝</w:t>
      </w:r>
      <w:r w:rsidRPr="003D1C19">
        <w:rPr>
          <w:b/>
          <w:bCs/>
        </w:rPr>
        <w:t xml:space="preserve"> 5. Carrier Innovation &amp; Regulatory Readiness</w:t>
      </w:r>
    </w:p>
    <w:p w14:paraId="3E18AC04" w14:textId="77777777" w:rsidR="003D1C19" w:rsidRPr="003D1C19" w:rsidRDefault="003D1C19" w:rsidP="00E40C46">
      <w:pPr>
        <w:numPr>
          <w:ilvl w:val="0"/>
          <w:numId w:val="51"/>
        </w:numPr>
        <w:contextualSpacing/>
      </w:pPr>
      <w:r w:rsidRPr="003D1C19">
        <w:t>Carriers like Prudential, Pacific Life, and John Hancock are now investing heavily in their PPLI/PPVA divisions and are increasingly open to API-based digital partnerships.</w:t>
      </w:r>
    </w:p>
    <w:p w14:paraId="538BEB78" w14:textId="77777777" w:rsidR="003D1C19" w:rsidRPr="003D1C19" w:rsidRDefault="003D1C19" w:rsidP="00E40C46">
      <w:pPr>
        <w:numPr>
          <w:ilvl w:val="0"/>
          <w:numId w:val="51"/>
        </w:numPr>
        <w:contextualSpacing/>
      </w:pPr>
      <w:r w:rsidRPr="003D1C19">
        <w:t>Regulatory frameworks such as IRC Section 7702, NAIC Model Regulation, and DOL fiduciary guidelines continue to clarify the operating environment — making this the first time a scalable, tech-enabled PPLI platform is viable.</w:t>
      </w:r>
    </w:p>
    <w:p w14:paraId="39D54884" w14:textId="286709DC" w:rsidR="003D1C19" w:rsidRPr="003D1C19" w:rsidRDefault="003D1C19" w:rsidP="00E40C46">
      <w:pPr>
        <w:contextualSpacing/>
      </w:pPr>
    </w:p>
    <w:p w14:paraId="464BB556" w14:textId="77777777" w:rsidR="003D1C19" w:rsidRPr="003D1C19" w:rsidRDefault="003D1C19" w:rsidP="00E40C46">
      <w:pPr>
        <w:contextualSpacing/>
        <w:rPr>
          <w:b/>
          <w:bCs/>
        </w:rPr>
      </w:pPr>
      <w:r w:rsidRPr="003D1C19">
        <w:rPr>
          <w:rFonts w:ascii="Segoe UI Emoji" w:hAnsi="Segoe UI Emoji" w:cs="Segoe UI Emoji"/>
          <w:b/>
          <w:bCs/>
        </w:rPr>
        <w:t>🔑</w:t>
      </w:r>
      <w:r w:rsidRPr="003D1C19">
        <w:rPr>
          <w:b/>
          <w:bCs/>
        </w:rPr>
        <w:t xml:space="preserve"> In Summary:</w:t>
      </w:r>
    </w:p>
    <w:p w14:paraId="617885B9" w14:textId="77777777" w:rsidR="003D1C19" w:rsidRPr="003D1C19" w:rsidRDefault="003D1C19" w:rsidP="00E40C46">
      <w:pPr>
        <w:contextualSpacing/>
      </w:pPr>
      <w:r w:rsidRPr="003D1C19">
        <w:t>The intersection of wealth transfer pressure, rising RIA dominance, dissatisfaction with legacy insurance, and the maturity of digital infrastructure creates a window of opportunity. Qualified PPLI is uniquely positioned to fill the infrastructure gap between investment advice and life insurance planning — at the precise moment the market is demanding it.</w:t>
      </w:r>
    </w:p>
    <w:p w14:paraId="67AEF01B" w14:textId="77777777" w:rsidR="003D1C19" w:rsidRPr="003D1C19" w:rsidRDefault="003D1C19" w:rsidP="00E40C46">
      <w:pPr>
        <w:contextualSpacing/>
      </w:pPr>
      <w:r w:rsidRPr="003D1C19">
        <w:pict w14:anchorId="7A3CB43C">
          <v:rect id="_x0000_i1485" style="width:0;height:1.5pt" o:hralign="center" o:hrstd="t" o:hr="t" fillcolor="#a0a0a0" stroked="f"/>
        </w:pict>
      </w:r>
    </w:p>
    <w:p w14:paraId="45416C19" w14:textId="77777777" w:rsidR="00871E73" w:rsidRDefault="00871E73" w:rsidP="00E40C46">
      <w:pPr>
        <w:contextualSpacing/>
      </w:pPr>
    </w:p>
    <w:p w14:paraId="5E99505F" w14:textId="77777777" w:rsidR="00656C17" w:rsidRDefault="00656C17" w:rsidP="00E40C46">
      <w:pPr>
        <w:contextualSpacing/>
        <w:jc w:val="center"/>
        <w:rPr>
          <w:b/>
          <w:bCs/>
          <w:sz w:val="40"/>
          <w:szCs w:val="40"/>
          <w:u w:val="single"/>
        </w:rPr>
      </w:pPr>
    </w:p>
    <w:p w14:paraId="1F2981EE" w14:textId="77777777" w:rsidR="00656C17" w:rsidRDefault="00656C17" w:rsidP="00E40C46">
      <w:pPr>
        <w:contextualSpacing/>
        <w:jc w:val="center"/>
        <w:rPr>
          <w:b/>
          <w:bCs/>
          <w:sz w:val="40"/>
          <w:szCs w:val="40"/>
          <w:u w:val="single"/>
        </w:rPr>
      </w:pPr>
    </w:p>
    <w:p w14:paraId="07E1D2A5" w14:textId="77777777" w:rsidR="00656C17" w:rsidRDefault="00656C17" w:rsidP="00E40C46">
      <w:pPr>
        <w:contextualSpacing/>
        <w:jc w:val="center"/>
        <w:rPr>
          <w:b/>
          <w:bCs/>
          <w:sz w:val="40"/>
          <w:szCs w:val="40"/>
          <w:u w:val="single"/>
        </w:rPr>
      </w:pPr>
    </w:p>
    <w:p w14:paraId="6EB75BCF" w14:textId="77777777" w:rsidR="003C347D" w:rsidRDefault="003C347D" w:rsidP="00E40C46">
      <w:pPr>
        <w:contextualSpacing/>
        <w:jc w:val="center"/>
        <w:rPr>
          <w:b/>
          <w:bCs/>
          <w:sz w:val="40"/>
          <w:szCs w:val="40"/>
          <w:u w:val="single"/>
        </w:rPr>
      </w:pPr>
    </w:p>
    <w:p w14:paraId="2F51BAF7" w14:textId="77777777" w:rsidR="003C347D" w:rsidRDefault="003C347D" w:rsidP="00E40C46">
      <w:pPr>
        <w:contextualSpacing/>
        <w:jc w:val="center"/>
        <w:rPr>
          <w:b/>
          <w:bCs/>
          <w:sz w:val="40"/>
          <w:szCs w:val="40"/>
          <w:u w:val="single"/>
        </w:rPr>
      </w:pPr>
    </w:p>
    <w:p w14:paraId="25B92F27" w14:textId="77777777" w:rsidR="003C347D" w:rsidRDefault="003C347D" w:rsidP="00E40C46">
      <w:pPr>
        <w:contextualSpacing/>
        <w:jc w:val="center"/>
        <w:rPr>
          <w:b/>
          <w:bCs/>
          <w:sz w:val="40"/>
          <w:szCs w:val="40"/>
          <w:u w:val="single"/>
        </w:rPr>
      </w:pPr>
    </w:p>
    <w:p w14:paraId="1D657A86" w14:textId="77777777" w:rsidR="003C347D" w:rsidRDefault="003C347D" w:rsidP="00E40C46">
      <w:pPr>
        <w:contextualSpacing/>
        <w:jc w:val="center"/>
        <w:rPr>
          <w:b/>
          <w:bCs/>
          <w:sz w:val="40"/>
          <w:szCs w:val="40"/>
          <w:u w:val="single"/>
        </w:rPr>
      </w:pPr>
    </w:p>
    <w:p w14:paraId="5AB7B333" w14:textId="77777777" w:rsidR="003C347D" w:rsidRDefault="003C347D" w:rsidP="00E40C46">
      <w:pPr>
        <w:contextualSpacing/>
        <w:jc w:val="center"/>
        <w:rPr>
          <w:b/>
          <w:bCs/>
          <w:sz w:val="40"/>
          <w:szCs w:val="40"/>
          <w:u w:val="single"/>
        </w:rPr>
      </w:pPr>
    </w:p>
    <w:p w14:paraId="65AB55E6" w14:textId="77777777" w:rsidR="003C347D" w:rsidRDefault="003C347D" w:rsidP="00E40C46">
      <w:pPr>
        <w:contextualSpacing/>
        <w:jc w:val="center"/>
        <w:rPr>
          <w:b/>
          <w:bCs/>
          <w:sz w:val="40"/>
          <w:szCs w:val="40"/>
          <w:u w:val="single"/>
        </w:rPr>
      </w:pPr>
    </w:p>
    <w:p w14:paraId="4341DD2F" w14:textId="77777777" w:rsidR="003C347D" w:rsidRDefault="003C347D" w:rsidP="00E40C46">
      <w:pPr>
        <w:contextualSpacing/>
        <w:jc w:val="center"/>
        <w:rPr>
          <w:b/>
          <w:bCs/>
          <w:sz w:val="40"/>
          <w:szCs w:val="40"/>
          <w:u w:val="single"/>
        </w:rPr>
      </w:pPr>
    </w:p>
    <w:p w14:paraId="3646C582" w14:textId="77777777" w:rsidR="003C347D" w:rsidRDefault="003C347D" w:rsidP="00E40C46">
      <w:pPr>
        <w:contextualSpacing/>
        <w:jc w:val="center"/>
        <w:rPr>
          <w:b/>
          <w:bCs/>
          <w:sz w:val="40"/>
          <w:szCs w:val="40"/>
          <w:u w:val="single"/>
        </w:rPr>
      </w:pPr>
    </w:p>
    <w:p w14:paraId="19D1515A" w14:textId="77777777" w:rsidR="00656C17" w:rsidRDefault="00656C17" w:rsidP="00E40C46">
      <w:pPr>
        <w:contextualSpacing/>
        <w:jc w:val="center"/>
        <w:rPr>
          <w:b/>
          <w:bCs/>
          <w:sz w:val="40"/>
          <w:szCs w:val="40"/>
          <w:u w:val="single"/>
        </w:rPr>
      </w:pPr>
    </w:p>
    <w:p w14:paraId="145AECF8" w14:textId="77777777" w:rsidR="00656C17" w:rsidRDefault="00656C17" w:rsidP="00E40C46">
      <w:pPr>
        <w:contextualSpacing/>
        <w:jc w:val="center"/>
        <w:rPr>
          <w:b/>
          <w:bCs/>
          <w:sz w:val="40"/>
          <w:szCs w:val="40"/>
          <w:u w:val="single"/>
        </w:rPr>
      </w:pPr>
    </w:p>
    <w:p w14:paraId="272C1B8E" w14:textId="0E2AA079" w:rsidR="00871E73" w:rsidRPr="00656C17" w:rsidRDefault="00656C17" w:rsidP="00E40C46">
      <w:pPr>
        <w:contextualSpacing/>
        <w:jc w:val="center"/>
        <w:rPr>
          <w:b/>
          <w:bCs/>
          <w:sz w:val="40"/>
          <w:szCs w:val="40"/>
          <w:u w:val="single"/>
        </w:rPr>
      </w:pPr>
      <w:r>
        <w:rPr>
          <w:b/>
          <w:bCs/>
          <w:sz w:val="40"/>
          <w:szCs w:val="40"/>
          <w:u w:val="single"/>
        </w:rPr>
        <w:lastRenderedPageBreak/>
        <w:t>The Team</w:t>
      </w:r>
    </w:p>
    <w:p w14:paraId="0355AC32" w14:textId="79DCD033" w:rsidR="00871E73" w:rsidRDefault="00871E73" w:rsidP="00E40C46">
      <w:pPr>
        <w:contextualSpacing/>
      </w:pPr>
      <w:r w:rsidRPr="00871E73">
        <w:t xml:space="preserve">Qualified PPLI is led by a highly skilled founding team with a proven track record of innovation and execution across both the </w:t>
      </w:r>
      <w:r w:rsidRPr="00871E73">
        <w:rPr>
          <w:b/>
          <w:bCs/>
        </w:rPr>
        <w:t>insurance</w:t>
      </w:r>
      <w:r w:rsidRPr="00871E73">
        <w:t xml:space="preserve"> and </w:t>
      </w:r>
      <w:r w:rsidRPr="00871E73">
        <w:rPr>
          <w:b/>
          <w:bCs/>
        </w:rPr>
        <w:t>investment management</w:t>
      </w:r>
      <w:r w:rsidRPr="00871E73">
        <w:t xml:space="preserve"> industries.</w:t>
      </w:r>
    </w:p>
    <w:p w14:paraId="1B4E21C3" w14:textId="77777777" w:rsidR="003C347D" w:rsidRPr="00871E73" w:rsidRDefault="003C347D" w:rsidP="00E40C46">
      <w:pPr>
        <w:contextualSpacing/>
      </w:pPr>
    </w:p>
    <w:p w14:paraId="2140D26D" w14:textId="77777777" w:rsidR="00871E73" w:rsidRPr="00871E73" w:rsidRDefault="00871E73" w:rsidP="00E40C46">
      <w:pPr>
        <w:contextualSpacing/>
        <w:rPr>
          <w:b/>
          <w:bCs/>
        </w:rPr>
      </w:pPr>
      <w:r w:rsidRPr="00871E73">
        <w:rPr>
          <w:b/>
          <w:bCs/>
        </w:rPr>
        <w:t xml:space="preserve">Don </w:t>
      </w:r>
      <w:proofErr w:type="spellStart"/>
      <w:r w:rsidRPr="00871E73">
        <w:rPr>
          <w:b/>
          <w:bCs/>
        </w:rPr>
        <w:t>Plotsky</w:t>
      </w:r>
      <w:proofErr w:type="spellEnd"/>
      <w:r w:rsidRPr="00871E73">
        <w:rPr>
          <w:b/>
          <w:bCs/>
        </w:rPr>
        <w:t xml:space="preserve"> – Co-Founder</w:t>
      </w:r>
    </w:p>
    <w:p w14:paraId="48AD5EC1" w14:textId="1FDCBBD4" w:rsidR="00656C17" w:rsidRPr="003C347D" w:rsidRDefault="003C347D" w:rsidP="00E40C46">
      <w:pPr>
        <w:contextualSpacing/>
        <w:rPr>
          <w:i/>
          <w:iCs/>
        </w:rPr>
      </w:pPr>
      <w:r>
        <w:t xml:space="preserve">     </w:t>
      </w:r>
      <w:r w:rsidR="00871E73" w:rsidRPr="00871E73">
        <w:rPr>
          <w:i/>
          <w:iCs/>
        </w:rPr>
        <w:t>Managing Partner, Uinta Investment Partners</w:t>
      </w:r>
    </w:p>
    <w:p w14:paraId="4ED56FB2" w14:textId="645915FC" w:rsidR="00871E73" w:rsidRPr="00871E73" w:rsidRDefault="00871E73" w:rsidP="00E40C46">
      <w:pPr>
        <w:contextualSpacing/>
      </w:pPr>
      <w:r w:rsidRPr="00871E73">
        <w:br/>
        <w:t xml:space="preserve">With over 30 years of experience in investment management, Don brings deep expertise in </w:t>
      </w:r>
      <w:r w:rsidRPr="00871E73">
        <w:rPr>
          <w:b/>
          <w:bCs/>
        </w:rPr>
        <w:t>portfolio construction, alternative investments, and product strategy</w:t>
      </w:r>
      <w:r w:rsidRPr="00871E73">
        <w:t>. His leadership spans multiple market cycles and asset classes, with a focus on delivering outcome-oriented solutions to sophisticated investors.</w:t>
      </w:r>
    </w:p>
    <w:p w14:paraId="6D2AE02B" w14:textId="2108A971" w:rsidR="00871E73" w:rsidRPr="00871E73" w:rsidRDefault="00871E73" w:rsidP="00E40C46">
      <w:pPr>
        <w:contextualSpacing/>
      </w:pPr>
    </w:p>
    <w:p w14:paraId="20E6D007" w14:textId="77777777" w:rsidR="00871E73" w:rsidRPr="00871E73" w:rsidRDefault="00871E73" w:rsidP="00E40C46">
      <w:pPr>
        <w:contextualSpacing/>
        <w:rPr>
          <w:b/>
          <w:bCs/>
        </w:rPr>
      </w:pPr>
      <w:r w:rsidRPr="00871E73">
        <w:rPr>
          <w:b/>
          <w:bCs/>
        </w:rPr>
        <w:t>Zayda Marrie – Co-Founder</w:t>
      </w:r>
    </w:p>
    <w:p w14:paraId="6FCAEAF0" w14:textId="44BE1FD4" w:rsidR="00E40C46" w:rsidRPr="003C347D" w:rsidRDefault="003C347D" w:rsidP="00E40C46">
      <w:pPr>
        <w:contextualSpacing/>
        <w:rPr>
          <w:i/>
          <w:iCs/>
        </w:rPr>
      </w:pPr>
      <w:r w:rsidRPr="003C347D">
        <w:rPr>
          <w:i/>
          <w:iCs/>
        </w:rPr>
        <w:t xml:space="preserve">     </w:t>
      </w:r>
      <w:r w:rsidR="00871E73" w:rsidRPr="00871E73">
        <w:rPr>
          <w:i/>
          <w:iCs/>
        </w:rPr>
        <w:t>Former Executive, AIG &amp; MetLife</w:t>
      </w:r>
    </w:p>
    <w:p w14:paraId="51C76081" w14:textId="1A7AB052" w:rsidR="00871E73" w:rsidRPr="00871E73" w:rsidRDefault="00871E73" w:rsidP="00E40C46">
      <w:pPr>
        <w:contextualSpacing/>
      </w:pPr>
      <w:r w:rsidRPr="00871E73">
        <w:br/>
        <w:t xml:space="preserve">A seasoned leader in the insurance industry, Zayda has over two decades of experience </w:t>
      </w:r>
      <w:proofErr w:type="gramStart"/>
      <w:r w:rsidRPr="00871E73">
        <w:t>driving</w:t>
      </w:r>
      <w:proofErr w:type="gramEnd"/>
      <w:r w:rsidRPr="00871E73">
        <w:t xml:space="preserve"> </w:t>
      </w:r>
      <w:r w:rsidRPr="00871E73">
        <w:rPr>
          <w:b/>
          <w:bCs/>
        </w:rPr>
        <w:t>product innovation, distribution strategy, and enterprise growth</w:t>
      </w:r>
      <w:r w:rsidRPr="00871E73">
        <w:t xml:space="preserve">. At AIG and MetLife, she led initiatives responsible for generating over </w:t>
      </w:r>
      <w:r w:rsidRPr="00871E73">
        <w:rPr>
          <w:b/>
          <w:bCs/>
        </w:rPr>
        <w:t>$5 billion in economic value</w:t>
      </w:r>
      <w:r w:rsidRPr="00871E73">
        <w:t xml:space="preserve">, positioning her as a key force in modernizing insurance </w:t>
      </w:r>
      <w:proofErr w:type="gramStart"/>
      <w:r w:rsidRPr="00871E73">
        <w:t>solutions at</w:t>
      </w:r>
      <w:proofErr w:type="gramEnd"/>
      <w:r w:rsidRPr="00871E73">
        <w:t xml:space="preserve"> scale.</w:t>
      </w:r>
    </w:p>
    <w:p w14:paraId="68CE0509" w14:textId="77777777" w:rsidR="00871E73" w:rsidRPr="00871E73" w:rsidRDefault="00871E73" w:rsidP="00E40C46">
      <w:pPr>
        <w:contextualSpacing/>
      </w:pPr>
      <w:r w:rsidRPr="00871E73">
        <w:pict w14:anchorId="3ECF7463">
          <v:rect id="_x0000_i1527" style="width:0;height:1.5pt" o:hralign="center" o:hrstd="t" o:hr="t" fillcolor="#a0a0a0" stroked="f"/>
        </w:pict>
      </w:r>
    </w:p>
    <w:p w14:paraId="67234BCA" w14:textId="77777777" w:rsidR="004013FC" w:rsidRPr="00BE782A" w:rsidRDefault="004013FC"/>
    <w:sectPr w:rsidR="004013FC" w:rsidRPr="00BE7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7E16"/>
    <w:multiLevelType w:val="multilevel"/>
    <w:tmpl w:val="B49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1D59"/>
    <w:multiLevelType w:val="multilevel"/>
    <w:tmpl w:val="33803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47B6"/>
    <w:multiLevelType w:val="multilevel"/>
    <w:tmpl w:val="BA5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872C6"/>
    <w:multiLevelType w:val="multilevel"/>
    <w:tmpl w:val="B35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4A9A"/>
    <w:multiLevelType w:val="multilevel"/>
    <w:tmpl w:val="79727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21C89"/>
    <w:multiLevelType w:val="multilevel"/>
    <w:tmpl w:val="F836F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3FD9"/>
    <w:multiLevelType w:val="multilevel"/>
    <w:tmpl w:val="40AA3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F5793"/>
    <w:multiLevelType w:val="multilevel"/>
    <w:tmpl w:val="E60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F0437"/>
    <w:multiLevelType w:val="multilevel"/>
    <w:tmpl w:val="C0C4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56FDF"/>
    <w:multiLevelType w:val="multilevel"/>
    <w:tmpl w:val="009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B7D5E"/>
    <w:multiLevelType w:val="multilevel"/>
    <w:tmpl w:val="BCF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60BD8"/>
    <w:multiLevelType w:val="multilevel"/>
    <w:tmpl w:val="2B82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457DF"/>
    <w:multiLevelType w:val="multilevel"/>
    <w:tmpl w:val="BF8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63A0D"/>
    <w:multiLevelType w:val="multilevel"/>
    <w:tmpl w:val="7606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03345"/>
    <w:multiLevelType w:val="multilevel"/>
    <w:tmpl w:val="3F1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F30EA"/>
    <w:multiLevelType w:val="multilevel"/>
    <w:tmpl w:val="6C2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A1BFA"/>
    <w:multiLevelType w:val="multilevel"/>
    <w:tmpl w:val="EB5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36D52"/>
    <w:multiLevelType w:val="multilevel"/>
    <w:tmpl w:val="45A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53B39"/>
    <w:multiLevelType w:val="multilevel"/>
    <w:tmpl w:val="67746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B077D"/>
    <w:multiLevelType w:val="multilevel"/>
    <w:tmpl w:val="CD5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80D64"/>
    <w:multiLevelType w:val="multilevel"/>
    <w:tmpl w:val="E23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6253E"/>
    <w:multiLevelType w:val="multilevel"/>
    <w:tmpl w:val="E33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12C32"/>
    <w:multiLevelType w:val="multilevel"/>
    <w:tmpl w:val="8F56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5560F"/>
    <w:multiLevelType w:val="multilevel"/>
    <w:tmpl w:val="901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67B39"/>
    <w:multiLevelType w:val="multilevel"/>
    <w:tmpl w:val="3F8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B5902"/>
    <w:multiLevelType w:val="multilevel"/>
    <w:tmpl w:val="B48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5460A"/>
    <w:multiLevelType w:val="multilevel"/>
    <w:tmpl w:val="675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777EF"/>
    <w:multiLevelType w:val="multilevel"/>
    <w:tmpl w:val="B7E8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96833"/>
    <w:multiLevelType w:val="multilevel"/>
    <w:tmpl w:val="53B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C0D4C"/>
    <w:multiLevelType w:val="multilevel"/>
    <w:tmpl w:val="C0AE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2596D"/>
    <w:multiLevelType w:val="multilevel"/>
    <w:tmpl w:val="F39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23D3D"/>
    <w:multiLevelType w:val="multilevel"/>
    <w:tmpl w:val="14A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023A1"/>
    <w:multiLevelType w:val="multilevel"/>
    <w:tmpl w:val="267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91AC6"/>
    <w:multiLevelType w:val="multilevel"/>
    <w:tmpl w:val="CA301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45154"/>
    <w:multiLevelType w:val="multilevel"/>
    <w:tmpl w:val="8CA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A16B9"/>
    <w:multiLevelType w:val="multilevel"/>
    <w:tmpl w:val="DFF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D509D"/>
    <w:multiLevelType w:val="multilevel"/>
    <w:tmpl w:val="E06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342E5"/>
    <w:multiLevelType w:val="multilevel"/>
    <w:tmpl w:val="12B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519BA"/>
    <w:multiLevelType w:val="multilevel"/>
    <w:tmpl w:val="73E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E5EB8"/>
    <w:multiLevelType w:val="multilevel"/>
    <w:tmpl w:val="08D6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F1408"/>
    <w:multiLevelType w:val="multilevel"/>
    <w:tmpl w:val="708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86028"/>
    <w:multiLevelType w:val="multilevel"/>
    <w:tmpl w:val="36E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B7FEB"/>
    <w:multiLevelType w:val="multilevel"/>
    <w:tmpl w:val="563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538EC"/>
    <w:multiLevelType w:val="multilevel"/>
    <w:tmpl w:val="024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5514E"/>
    <w:multiLevelType w:val="multilevel"/>
    <w:tmpl w:val="AE36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96E12"/>
    <w:multiLevelType w:val="multilevel"/>
    <w:tmpl w:val="E9FE4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57243"/>
    <w:multiLevelType w:val="multilevel"/>
    <w:tmpl w:val="796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91DDC"/>
    <w:multiLevelType w:val="multilevel"/>
    <w:tmpl w:val="4DD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A5A8F"/>
    <w:multiLevelType w:val="multilevel"/>
    <w:tmpl w:val="B2C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037D8"/>
    <w:multiLevelType w:val="multilevel"/>
    <w:tmpl w:val="56B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4B5E23"/>
    <w:multiLevelType w:val="multilevel"/>
    <w:tmpl w:val="5DE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66376">
    <w:abstractNumId w:val="15"/>
  </w:num>
  <w:num w:numId="2" w16cid:durableId="1420563716">
    <w:abstractNumId w:val="49"/>
  </w:num>
  <w:num w:numId="3" w16cid:durableId="1180464164">
    <w:abstractNumId w:val="41"/>
  </w:num>
  <w:num w:numId="4" w16cid:durableId="789127549">
    <w:abstractNumId w:val="34"/>
  </w:num>
  <w:num w:numId="5" w16cid:durableId="737901664">
    <w:abstractNumId w:val="36"/>
  </w:num>
  <w:num w:numId="6" w16cid:durableId="157774841">
    <w:abstractNumId w:val="17"/>
  </w:num>
  <w:num w:numId="7" w16cid:durableId="2072314004">
    <w:abstractNumId w:val="30"/>
  </w:num>
  <w:num w:numId="8" w16cid:durableId="646713858">
    <w:abstractNumId w:val="32"/>
  </w:num>
  <w:num w:numId="9" w16cid:durableId="409428409">
    <w:abstractNumId w:val="31"/>
  </w:num>
  <w:num w:numId="10" w16cid:durableId="1659386553">
    <w:abstractNumId w:val="3"/>
  </w:num>
  <w:num w:numId="11" w16cid:durableId="511651608">
    <w:abstractNumId w:val="2"/>
  </w:num>
  <w:num w:numId="12" w16cid:durableId="203635644">
    <w:abstractNumId w:val="42"/>
  </w:num>
  <w:num w:numId="13" w16cid:durableId="74057722">
    <w:abstractNumId w:val="40"/>
  </w:num>
  <w:num w:numId="14" w16cid:durableId="1761171386">
    <w:abstractNumId w:val="13"/>
  </w:num>
  <w:num w:numId="15" w16cid:durableId="216622522">
    <w:abstractNumId w:val="14"/>
  </w:num>
  <w:num w:numId="16" w16cid:durableId="1868252133">
    <w:abstractNumId w:val="38"/>
  </w:num>
  <w:num w:numId="17" w16cid:durableId="1241326230">
    <w:abstractNumId w:val="5"/>
  </w:num>
  <w:num w:numId="18" w16cid:durableId="1248466791">
    <w:abstractNumId w:val="6"/>
  </w:num>
  <w:num w:numId="19" w16cid:durableId="706636248">
    <w:abstractNumId w:val="1"/>
  </w:num>
  <w:num w:numId="20" w16cid:durableId="1024211687">
    <w:abstractNumId w:val="27"/>
  </w:num>
  <w:num w:numId="21" w16cid:durableId="1290821510">
    <w:abstractNumId w:val="39"/>
  </w:num>
  <w:num w:numId="22" w16cid:durableId="604926094">
    <w:abstractNumId w:val="46"/>
  </w:num>
  <w:num w:numId="23" w16cid:durableId="1118524323">
    <w:abstractNumId w:val="25"/>
  </w:num>
  <w:num w:numId="24" w16cid:durableId="77674645">
    <w:abstractNumId w:val="12"/>
  </w:num>
  <w:num w:numId="25" w16cid:durableId="177039785">
    <w:abstractNumId w:val="50"/>
  </w:num>
  <w:num w:numId="26" w16cid:durableId="1023017592">
    <w:abstractNumId w:val="16"/>
  </w:num>
  <w:num w:numId="27" w16cid:durableId="1489326091">
    <w:abstractNumId w:val="29"/>
  </w:num>
  <w:num w:numId="28" w16cid:durableId="731194721">
    <w:abstractNumId w:val="4"/>
  </w:num>
  <w:num w:numId="29" w16cid:durableId="774714863">
    <w:abstractNumId w:val="8"/>
  </w:num>
  <w:num w:numId="30" w16cid:durableId="1140150862">
    <w:abstractNumId w:val="19"/>
  </w:num>
  <w:num w:numId="31" w16cid:durableId="426120855">
    <w:abstractNumId w:val="18"/>
  </w:num>
  <w:num w:numId="32" w16cid:durableId="818619263">
    <w:abstractNumId w:val="21"/>
  </w:num>
  <w:num w:numId="33" w16cid:durableId="1586379668">
    <w:abstractNumId w:val="45"/>
  </w:num>
  <w:num w:numId="34" w16cid:durableId="1367755041">
    <w:abstractNumId w:val="22"/>
  </w:num>
  <w:num w:numId="35" w16cid:durableId="1503201407">
    <w:abstractNumId w:val="9"/>
  </w:num>
  <w:num w:numId="36" w16cid:durableId="1595825305">
    <w:abstractNumId w:val="7"/>
  </w:num>
  <w:num w:numId="37" w16cid:durableId="1977762011">
    <w:abstractNumId w:val="11"/>
  </w:num>
  <w:num w:numId="38" w16cid:durableId="1938050380">
    <w:abstractNumId w:val="33"/>
  </w:num>
  <w:num w:numId="39" w16cid:durableId="1558979397">
    <w:abstractNumId w:val="10"/>
  </w:num>
  <w:num w:numId="40" w16cid:durableId="907419239">
    <w:abstractNumId w:val="24"/>
  </w:num>
  <w:num w:numId="41" w16cid:durableId="1619489651">
    <w:abstractNumId w:val="0"/>
  </w:num>
  <w:num w:numId="42" w16cid:durableId="1162627625">
    <w:abstractNumId w:val="28"/>
  </w:num>
  <w:num w:numId="43" w16cid:durableId="508058337">
    <w:abstractNumId w:val="26"/>
  </w:num>
  <w:num w:numId="44" w16cid:durableId="665668512">
    <w:abstractNumId w:val="20"/>
  </w:num>
  <w:num w:numId="45" w16cid:durableId="1224024680">
    <w:abstractNumId w:val="48"/>
  </w:num>
  <w:num w:numId="46" w16cid:durableId="2132747256">
    <w:abstractNumId w:val="37"/>
  </w:num>
  <w:num w:numId="47" w16cid:durableId="1024937457">
    <w:abstractNumId w:val="43"/>
  </w:num>
  <w:num w:numId="48" w16cid:durableId="1841384356">
    <w:abstractNumId w:val="23"/>
  </w:num>
  <w:num w:numId="49" w16cid:durableId="137111463">
    <w:abstractNumId w:val="35"/>
  </w:num>
  <w:num w:numId="50" w16cid:durableId="127742741">
    <w:abstractNumId w:val="44"/>
  </w:num>
  <w:num w:numId="51" w16cid:durableId="434442722">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55"/>
    <w:rsid w:val="000655A5"/>
    <w:rsid w:val="000A19AA"/>
    <w:rsid w:val="000D6848"/>
    <w:rsid w:val="00117885"/>
    <w:rsid w:val="00117FAF"/>
    <w:rsid w:val="001900B3"/>
    <w:rsid w:val="00206AF6"/>
    <w:rsid w:val="0023088C"/>
    <w:rsid w:val="00232356"/>
    <w:rsid w:val="00257138"/>
    <w:rsid w:val="00260693"/>
    <w:rsid w:val="002B379F"/>
    <w:rsid w:val="00304F4D"/>
    <w:rsid w:val="003C1720"/>
    <w:rsid w:val="003C347D"/>
    <w:rsid w:val="003D1C19"/>
    <w:rsid w:val="003D2106"/>
    <w:rsid w:val="004013FC"/>
    <w:rsid w:val="00401894"/>
    <w:rsid w:val="00406991"/>
    <w:rsid w:val="00410AF8"/>
    <w:rsid w:val="004232BC"/>
    <w:rsid w:val="00445237"/>
    <w:rsid w:val="00454D7A"/>
    <w:rsid w:val="004C4485"/>
    <w:rsid w:val="004D26F5"/>
    <w:rsid w:val="004E6811"/>
    <w:rsid w:val="00573525"/>
    <w:rsid w:val="005827DB"/>
    <w:rsid w:val="00631608"/>
    <w:rsid w:val="00652A41"/>
    <w:rsid w:val="00655418"/>
    <w:rsid w:val="00656C17"/>
    <w:rsid w:val="00691C01"/>
    <w:rsid w:val="006D5C6D"/>
    <w:rsid w:val="006E1152"/>
    <w:rsid w:val="00715963"/>
    <w:rsid w:val="007810D7"/>
    <w:rsid w:val="00794C8E"/>
    <w:rsid w:val="007A7B14"/>
    <w:rsid w:val="0085653C"/>
    <w:rsid w:val="00871E73"/>
    <w:rsid w:val="008D4517"/>
    <w:rsid w:val="00A34455"/>
    <w:rsid w:val="00A923E5"/>
    <w:rsid w:val="00AB2615"/>
    <w:rsid w:val="00B32379"/>
    <w:rsid w:val="00B61942"/>
    <w:rsid w:val="00B7180B"/>
    <w:rsid w:val="00B93294"/>
    <w:rsid w:val="00BB6B5F"/>
    <w:rsid w:val="00BE54CF"/>
    <w:rsid w:val="00BE645F"/>
    <w:rsid w:val="00BE782A"/>
    <w:rsid w:val="00BF7199"/>
    <w:rsid w:val="00C22584"/>
    <w:rsid w:val="00C5481E"/>
    <w:rsid w:val="00CF2888"/>
    <w:rsid w:val="00E11C5E"/>
    <w:rsid w:val="00E40C46"/>
    <w:rsid w:val="00E86286"/>
    <w:rsid w:val="00E90E70"/>
    <w:rsid w:val="00F17C67"/>
    <w:rsid w:val="00F43AB4"/>
    <w:rsid w:val="00FB70FC"/>
    <w:rsid w:val="00FF2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05B2"/>
  <w15:chartTrackingRefBased/>
  <w15:docId w15:val="{4AAADAB2-2385-4EAD-8327-53A1D3BE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455"/>
    <w:rPr>
      <w:rFonts w:eastAsiaTheme="majorEastAsia" w:cstheme="majorBidi"/>
      <w:color w:val="272727" w:themeColor="text1" w:themeTint="D8"/>
    </w:rPr>
  </w:style>
  <w:style w:type="paragraph" w:styleId="Title">
    <w:name w:val="Title"/>
    <w:basedOn w:val="Normal"/>
    <w:next w:val="Normal"/>
    <w:link w:val="TitleChar"/>
    <w:uiPriority w:val="10"/>
    <w:qFormat/>
    <w:rsid w:val="00A3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455"/>
    <w:pPr>
      <w:spacing w:before="160"/>
      <w:jc w:val="center"/>
    </w:pPr>
    <w:rPr>
      <w:i/>
      <w:iCs/>
      <w:color w:val="404040" w:themeColor="text1" w:themeTint="BF"/>
    </w:rPr>
  </w:style>
  <w:style w:type="character" w:customStyle="1" w:styleId="QuoteChar">
    <w:name w:val="Quote Char"/>
    <w:basedOn w:val="DefaultParagraphFont"/>
    <w:link w:val="Quote"/>
    <w:uiPriority w:val="29"/>
    <w:rsid w:val="00A34455"/>
    <w:rPr>
      <w:i/>
      <w:iCs/>
      <w:color w:val="404040" w:themeColor="text1" w:themeTint="BF"/>
    </w:rPr>
  </w:style>
  <w:style w:type="paragraph" w:styleId="ListParagraph">
    <w:name w:val="List Paragraph"/>
    <w:basedOn w:val="Normal"/>
    <w:uiPriority w:val="34"/>
    <w:qFormat/>
    <w:rsid w:val="00A34455"/>
    <w:pPr>
      <w:ind w:left="720"/>
      <w:contextualSpacing/>
    </w:pPr>
  </w:style>
  <w:style w:type="character" w:styleId="IntenseEmphasis">
    <w:name w:val="Intense Emphasis"/>
    <w:basedOn w:val="DefaultParagraphFont"/>
    <w:uiPriority w:val="21"/>
    <w:qFormat/>
    <w:rsid w:val="00A34455"/>
    <w:rPr>
      <w:i/>
      <w:iCs/>
      <w:color w:val="0F4761" w:themeColor="accent1" w:themeShade="BF"/>
    </w:rPr>
  </w:style>
  <w:style w:type="paragraph" w:styleId="IntenseQuote">
    <w:name w:val="Intense Quote"/>
    <w:basedOn w:val="Normal"/>
    <w:next w:val="Normal"/>
    <w:link w:val="IntenseQuoteChar"/>
    <w:uiPriority w:val="30"/>
    <w:qFormat/>
    <w:rsid w:val="00A34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455"/>
    <w:rPr>
      <w:i/>
      <w:iCs/>
      <w:color w:val="0F4761" w:themeColor="accent1" w:themeShade="BF"/>
    </w:rPr>
  </w:style>
  <w:style w:type="character" w:styleId="IntenseReference">
    <w:name w:val="Intense Reference"/>
    <w:basedOn w:val="DefaultParagraphFont"/>
    <w:uiPriority w:val="32"/>
    <w:qFormat/>
    <w:rsid w:val="00A34455"/>
    <w:rPr>
      <w:b/>
      <w:bCs/>
      <w:smallCaps/>
      <w:color w:val="0F4761" w:themeColor="accent1" w:themeShade="BF"/>
      <w:spacing w:val="5"/>
    </w:rPr>
  </w:style>
  <w:style w:type="table" w:styleId="GridTable5Dark-Accent1">
    <w:name w:val="Grid Table 5 Dark Accent 1"/>
    <w:basedOn w:val="TableNormal"/>
    <w:uiPriority w:val="50"/>
    <w:rsid w:val="00794C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378">
      <w:bodyDiv w:val="1"/>
      <w:marLeft w:val="0"/>
      <w:marRight w:val="0"/>
      <w:marTop w:val="0"/>
      <w:marBottom w:val="0"/>
      <w:divBdr>
        <w:top w:val="none" w:sz="0" w:space="0" w:color="auto"/>
        <w:left w:val="none" w:sz="0" w:space="0" w:color="auto"/>
        <w:bottom w:val="none" w:sz="0" w:space="0" w:color="auto"/>
        <w:right w:val="none" w:sz="0" w:space="0" w:color="auto"/>
      </w:divBdr>
    </w:div>
    <w:div w:id="65765206">
      <w:bodyDiv w:val="1"/>
      <w:marLeft w:val="0"/>
      <w:marRight w:val="0"/>
      <w:marTop w:val="0"/>
      <w:marBottom w:val="0"/>
      <w:divBdr>
        <w:top w:val="none" w:sz="0" w:space="0" w:color="auto"/>
        <w:left w:val="none" w:sz="0" w:space="0" w:color="auto"/>
        <w:bottom w:val="none" w:sz="0" w:space="0" w:color="auto"/>
        <w:right w:val="none" w:sz="0" w:space="0" w:color="auto"/>
      </w:divBdr>
    </w:div>
    <w:div w:id="83649664">
      <w:bodyDiv w:val="1"/>
      <w:marLeft w:val="0"/>
      <w:marRight w:val="0"/>
      <w:marTop w:val="0"/>
      <w:marBottom w:val="0"/>
      <w:divBdr>
        <w:top w:val="none" w:sz="0" w:space="0" w:color="auto"/>
        <w:left w:val="none" w:sz="0" w:space="0" w:color="auto"/>
        <w:bottom w:val="none" w:sz="0" w:space="0" w:color="auto"/>
        <w:right w:val="none" w:sz="0" w:space="0" w:color="auto"/>
      </w:divBdr>
    </w:div>
    <w:div w:id="101266880">
      <w:bodyDiv w:val="1"/>
      <w:marLeft w:val="0"/>
      <w:marRight w:val="0"/>
      <w:marTop w:val="0"/>
      <w:marBottom w:val="0"/>
      <w:divBdr>
        <w:top w:val="none" w:sz="0" w:space="0" w:color="auto"/>
        <w:left w:val="none" w:sz="0" w:space="0" w:color="auto"/>
        <w:bottom w:val="none" w:sz="0" w:space="0" w:color="auto"/>
        <w:right w:val="none" w:sz="0" w:space="0" w:color="auto"/>
      </w:divBdr>
    </w:div>
    <w:div w:id="130439252">
      <w:bodyDiv w:val="1"/>
      <w:marLeft w:val="0"/>
      <w:marRight w:val="0"/>
      <w:marTop w:val="0"/>
      <w:marBottom w:val="0"/>
      <w:divBdr>
        <w:top w:val="none" w:sz="0" w:space="0" w:color="auto"/>
        <w:left w:val="none" w:sz="0" w:space="0" w:color="auto"/>
        <w:bottom w:val="none" w:sz="0" w:space="0" w:color="auto"/>
        <w:right w:val="none" w:sz="0" w:space="0" w:color="auto"/>
      </w:divBdr>
    </w:div>
    <w:div w:id="213516429">
      <w:bodyDiv w:val="1"/>
      <w:marLeft w:val="0"/>
      <w:marRight w:val="0"/>
      <w:marTop w:val="0"/>
      <w:marBottom w:val="0"/>
      <w:divBdr>
        <w:top w:val="none" w:sz="0" w:space="0" w:color="auto"/>
        <w:left w:val="none" w:sz="0" w:space="0" w:color="auto"/>
        <w:bottom w:val="none" w:sz="0" w:space="0" w:color="auto"/>
        <w:right w:val="none" w:sz="0" w:space="0" w:color="auto"/>
      </w:divBdr>
    </w:div>
    <w:div w:id="317274053">
      <w:bodyDiv w:val="1"/>
      <w:marLeft w:val="0"/>
      <w:marRight w:val="0"/>
      <w:marTop w:val="0"/>
      <w:marBottom w:val="0"/>
      <w:divBdr>
        <w:top w:val="none" w:sz="0" w:space="0" w:color="auto"/>
        <w:left w:val="none" w:sz="0" w:space="0" w:color="auto"/>
        <w:bottom w:val="none" w:sz="0" w:space="0" w:color="auto"/>
        <w:right w:val="none" w:sz="0" w:space="0" w:color="auto"/>
      </w:divBdr>
    </w:div>
    <w:div w:id="378624906">
      <w:bodyDiv w:val="1"/>
      <w:marLeft w:val="0"/>
      <w:marRight w:val="0"/>
      <w:marTop w:val="0"/>
      <w:marBottom w:val="0"/>
      <w:divBdr>
        <w:top w:val="none" w:sz="0" w:space="0" w:color="auto"/>
        <w:left w:val="none" w:sz="0" w:space="0" w:color="auto"/>
        <w:bottom w:val="none" w:sz="0" w:space="0" w:color="auto"/>
        <w:right w:val="none" w:sz="0" w:space="0" w:color="auto"/>
      </w:divBdr>
    </w:div>
    <w:div w:id="616260414">
      <w:bodyDiv w:val="1"/>
      <w:marLeft w:val="0"/>
      <w:marRight w:val="0"/>
      <w:marTop w:val="0"/>
      <w:marBottom w:val="0"/>
      <w:divBdr>
        <w:top w:val="none" w:sz="0" w:space="0" w:color="auto"/>
        <w:left w:val="none" w:sz="0" w:space="0" w:color="auto"/>
        <w:bottom w:val="none" w:sz="0" w:space="0" w:color="auto"/>
        <w:right w:val="none" w:sz="0" w:space="0" w:color="auto"/>
      </w:divBdr>
    </w:div>
    <w:div w:id="657344815">
      <w:bodyDiv w:val="1"/>
      <w:marLeft w:val="0"/>
      <w:marRight w:val="0"/>
      <w:marTop w:val="0"/>
      <w:marBottom w:val="0"/>
      <w:divBdr>
        <w:top w:val="none" w:sz="0" w:space="0" w:color="auto"/>
        <w:left w:val="none" w:sz="0" w:space="0" w:color="auto"/>
        <w:bottom w:val="none" w:sz="0" w:space="0" w:color="auto"/>
        <w:right w:val="none" w:sz="0" w:space="0" w:color="auto"/>
      </w:divBdr>
      <w:divsChild>
        <w:div w:id="184983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40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00727">
      <w:bodyDiv w:val="1"/>
      <w:marLeft w:val="0"/>
      <w:marRight w:val="0"/>
      <w:marTop w:val="0"/>
      <w:marBottom w:val="0"/>
      <w:divBdr>
        <w:top w:val="none" w:sz="0" w:space="0" w:color="auto"/>
        <w:left w:val="none" w:sz="0" w:space="0" w:color="auto"/>
        <w:bottom w:val="none" w:sz="0" w:space="0" w:color="auto"/>
        <w:right w:val="none" w:sz="0" w:space="0" w:color="auto"/>
      </w:divBdr>
    </w:div>
    <w:div w:id="815033423">
      <w:bodyDiv w:val="1"/>
      <w:marLeft w:val="0"/>
      <w:marRight w:val="0"/>
      <w:marTop w:val="0"/>
      <w:marBottom w:val="0"/>
      <w:divBdr>
        <w:top w:val="none" w:sz="0" w:space="0" w:color="auto"/>
        <w:left w:val="none" w:sz="0" w:space="0" w:color="auto"/>
        <w:bottom w:val="none" w:sz="0" w:space="0" w:color="auto"/>
        <w:right w:val="none" w:sz="0" w:space="0" w:color="auto"/>
      </w:divBdr>
    </w:div>
    <w:div w:id="1009022627">
      <w:bodyDiv w:val="1"/>
      <w:marLeft w:val="0"/>
      <w:marRight w:val="0"/>
      <w:marTop w:val="0"/>
      <w:marBottom w:val="0"/>
      <w:divBdr>
        <w:top w:val="none" w:sz="0" w:space="0" w:color="auto"/>
        <w:left w:val="none" w:sz="0" w:space="0" w:color="auto"/>
        <w:bottom w:val="none" w:sz="0" w:space="0" w:color="auto"/>
        <w:right w:val="none" w:sz="0" w:space="0" w:color="auto"/>
      </w:divBdr>
    </w:div>
    <w:div w:id="1027029382">
      <w:bodyDiv w:val="1"/>
      <w:marLeft w:val="0"/>
      <w:marRight w:val="0"/>
      <w:marTop w:val="0"/>
      <w:marBottom w:val="0"/>
      <w:divBdr>
        <w:top w:val="none" w:sz="0" w:space="0" w:color="auto"/>
        <w:left w:val="none" w:sz="0" w:space="0" w:color="auto"/>
        <w:bottom w:val="none" w:sz="0" w:space="0" w:color="auto"/>
        <w:right w:val="none" w:sz="0" w:space="0" w:color="auto"/>
      </w:divBdr>
    </w:div>
    <w:div w:id="1144276241">
      <w:bodyDiv w:val="1"/>
      <w:marLeft w:val="0"/>
      <w:marRight w:val="0"/>
      <w:marTop w:val="0"/>
      <w:marBottom w:val="0"/>
      <w:divBdr>
        <w:top w:val="none" w:sz="0" w:space="0" w:color="auto"/>
        <w:left w:val="none" w:sz="0" w:space="0" w:color="auto"/>
        <w:bottom w:val="none" w:sz="0" w:space="0" w:color="auto"/>
        <w:right w:val="none" w:sz="0" w:space="0" w:color="auto"/>
      </w:divBdr>
    </w:div>
    <w:div w:id="1197503538">
      <w:bodyDiv w:val="1"/>
      <w:marLeft w:val="0"/>
      <w:marRight w:val="0"/>
      <w:marTop w:val="0"/>
      <w:marBottom w:val="0"/>
      <w:divBdr>
        <w:top w:val="none" w:sz="0" w:space="0" w:color="auto"/>
        <w:left w:val="none" w:sz="0" w:space="0" w:color="auto"/>
        <w:bottom w:val="none" w:sz="0" w:space="0" w:color="auto"/>
        <w:right w:val="none" w:sz="0" w:space="0" w:color="auto"/>
      </w:divBdr>
      <w:divsChild>
        <w:div w:id="639044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012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747852">
      <w:bodyDiv w:val="1"/>
      <w:marLeft w:val="0"/>
      <w:marRight w:val="0"/>
      <w:marTop w:val="0"/>
      <w:marBottom w:val="0"/>
      <w:divBdr>
        <w:top w:val="none" w:sz="0" w:space="0" w:color="auto"/>
        <w:left w:val="none" w:sz="0" w:space="0" w:color="auto"/>
        <w:bottom w:val="none" w:sz="0" w:space="0" w:color="auto"/>
        <w:right w:val="none" w:sz="0" w:space="0" w:color="auto"/>
      </w:divBdr>
    </w:div>
    <w:div w:id="1837720177">
      <w:bodyDiv w:val="1"/>
      <w:marLeft w:val="0"/>
      <w:marRight w:val="0"/>
      <w:marTop w:val="0"/>
      <w:marBottom w:val="0"/>
      <w:divBdr>
        <w:top w:val="none" w:sz="0" w:space="0" w:color="auto"/>
        <w:left w:val="none" w:sz="0" w:space="0" w:color="auto"/>
        <w:bottom w:val="none" w:sz="0" w:space="0" w:color="auto"/>
        <w:right w:val="none" w:sz="0" w:space="0" w:color="auto"/>
      </w:divBdr>
    </w:div>
    <w:div w:id="1964194981">
      <w:bodyDiv w:val="1"/>
      <w:marLeft w:val="0"/>
      <w:marRight w:val="0"/>
      <w:marTop w:val="0"/>
      <w:marBottom w:val="0"/>
      <w:divBdr>
        <w:top w:val="none" w:sz="0" w:space="0" w:color="auto"/>
        <w:left w:val="none" w:sz="0" w:space="0" w:color="auto"/>
        <w:bottom w:val="none" w:sz="0" w:space="0" w:color="auto"/>
        <w:right w:val="none" w:sz="0" w:space="0" w:color="auto"/>
      </w:divBdr>
    </w:div>
    <w:div w:id="205503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Rickman</dc:creator>
  <cp:keywords/>
  <dc:description/>
  <cp:lastModifiedBy>Corey Rickman</cp:lastModifiedBy>
  <cp:revision>2</cp:revision>
  <dcterms:created xsi:type="dcterms:W3CDTF">2025-07-17T15:49:00Z</dcterms:created>
  <dcterms:modified xsi:type="dcterms:W3CDTF">2025-07-17T15:49:00Z</dcterms:modified>
</cp:coreProperties>
</file>