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  <w:rtl w:val="0"/>
        </w:rPr>
        <w:t xml:space="preserve">BUG REPORT FORM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51.999999999998" w:type="dxa"/>
        <w:jc w:val="left"/>
        <w:tblLayout w:type="fixed"/>
        <w:tblLook w:val="0400"/>
      </w:tblPr>
      <w:tblGrid>
        <w:gridCol w:w="5130"/>
        <w:gridCol w:w="446"/>
        <w:gridCol w:w="5130"/>
        <w:gridCol w:w="446"/>
        <w:tblGridChange w:id="0">
          <w:tblGrid>
            <w:gridCol w:w="5130"/>
            <w:gridCol w:w="446"/>
            <w:gridCol w:w="5130"/>
            <w:gridCol w:w="446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SUBMITTED BY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Chen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ayag</w:t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19.4.26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ISSUE TITLE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Move Through Walls</w:t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Instead of unlocking the first door, you could actually walk on the right side of the door, moving to the next part with out really unlocking it as it 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REPRODUCIBILITY 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ex. 3 out of 10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FILE ATTACHMENT(S)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4" w:val="dotted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all the ti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ACTION PERFORMED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ERROR MESSAGE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Just head towards the first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door, on the right rock adjacent to it just walk through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ACTUAL RESULT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get to the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second level without unlocking the door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6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44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72929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46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8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C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Century Gothic" w:cs="Century Gothic" w:eastAsia="Century Gothic" w:hAnsi="Century Gothic"/>
          <w:sz w:val="10"/>
          <w:szCs w:val="10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360" w:top="490" w:left="576" w:right="43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51.999999999998" w:type="dxa"/>
        <w:jc w:val="left"/>
        <w:tblLayout w:type="fixed"/>
        <w:tblLook w:val="0400"/>
      </w:tblPr>
      <w:tblGrid>
        <w:gridCol w:w="5130"/>
        <w:gridCol w:w="446"/>
        <w:gridCol w:w="5130"/>
        <w:gridCol w:w="446"/>
        <w:tblGridChange w:id="0">
          <w:tblGrid>
            <w:gridCol w:w="5130"/>
            <w:gridCol w:w="446"/>
            <w:gridCol w:w="5130"/>
            <w:gridCol w:w="446"/>
          </w:tblGrid>
        </w:tblGridChange>
      </w:tblGrid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5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FREQUENCY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7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72929"/>
                <w:sz w:val="18"/>
                <w:szCs w:val="18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Every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x 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B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Very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Hardly 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F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1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Occasionally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3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entury Gothic" w:cs="Century Gothic" w:eastAsia="Century Gothic" w:hAnsi="Century Gothic"/>
          <w:b w:val="1"/>
          <w:bCs w:val="1"/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360" w:top="490" w:left="576" w:right="5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TNz2criApp5IVoqL/LQwbTRzQ==">CgMxLjA4AHIhMXJQREVyRFV3R0drRzJ0UXQwMlZGYVlsVTg0YVdTWWQ0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