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FD9FE" w14:textId="77777777" w:rsidR="00C52A43" w:rsidRDefault="00C52A43"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u w:val="single"/>
        </w:rPr>
      </w:pPr>
      <w:r w:rsidRPr="00C52A43">
        <w:rPr>
          <w:rFonts w:ascii="Helvetica" w:hAnsi="Helvetica" w:cs="Helvetica"/>
          <w:b/>
          <w:u w:val="single"/>
        </w:rPr>
        <w:t>Version Notes</w:t>
      </w:r>
    </w:p>
    <w:p w14:paraId="4632027D" w14:textId="77777777" w:rsidR="00EE4F26" w:rsidRPr="00C52A43" w:rsidRDefault="00EE4F26"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u w:val="single"/>
        </w:rPr>
      </w:pPr>
    </w:p>
    <w:p w14:paraId="2BFAB539" w14:textId="77777777" w:rsidR="00C52A43" w:rsidRPr="00EE4F26" w:rsidRDefault="00C52A43" w:rsidP="00AB3834">
      <w:pPr>
        <w:pStyle w:val="ListParagraph"/>
        <w:widowControl w:val="0"/>
        <w:numPr>
          <w:ilvl w:val="0"/>
          <w:numId w:val="2"/>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630"/>
        <w:rPr>
          <w:rFonts w:ascii="Helvetica" w:hAnsi="Helvetica" w:cs="Helvetica"/>
          <w:i/>
        </w:rPr>
      </w:pPr>
      <w:r w:rsidRPr="00EE4F26">
        <w:rPr>
          <w:rFonts w:ascii="Helvetica" w:hAnsi="Helvetica" w:cs="Helvetica"/>
          <w:i/>
        </w:rPr>
        <w:t xml:space="preserve">Updated by SPJ on 02-12-14. </w:t>
      </w:r>
    </w:p>
    <w:p w14:paraId="4C071E47" w14:textId="51782E08" w:rsidR="00914EED" w:rsidRPr="00AF1473" w:rsidRDefault="00C52A43" w:rsidP="00AF14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b/>
          <w:bCs/>
          <w:i/>
          <w:iCs/>
        </w:rPr>
      </w:pPr>
      <w:r w:rsidRPr="00EE4F26">
        <w:rPr>
          <w:rFonts w:ascii="Helvetica" w:hAnsi="Helvetica" w:cs="Helvetica"/>
          <w:i/>
        </w:rPr>
        <w:t xml:space="preserve">Added </w:t>
      </w:r>
      <w:r w:rsidRPr="00EE4F26">
        <w:rPr>
          <w:rFonts w:ascii="Helvetica" w:hAnsi="Helvetica" w:cs="Helvetica"/>
          <w:b/>
          <w:bCs/>
          <w:i/>
          <w:iCs/>
        </w:rPr>
        <w:t>sj_addripmodtag4.m</w:t>
      </w:r>
      <w:r w:rsidR="00AF1473">
        <w:rPr>
          <w:rFonts w:ascii="Helvetica" w:hAnsi="Helvetica" w:cs="Helvetica"/>
          <w:b/>
          <w:bCs/>
          <w:i/>
          <w:iCs/>
        </w:rPr>
        <w:t xml:space="preserve"> </w:t>
      </w:r>
      <w:r w:rsidR="00AF1473" w:rsidRPr="00AF1473">
        <w:rPr>
          <w:rFonts w:ascii="Helvetica" w:hAnsi="Helvetica" w:cs="Helvetica"/>
          <w:bCs/>
          <w:i/>
          <w:iCs/>
        </w:rPr>
        <w:t>and</w:t>
      </w:r>
      <w:r w:rsidR="00AF1473">
        <w:rPr>
          <w:rFonts w:ascii="Helvetica" w:hAnsi="Helvetica" w:cs="Helvetica"/>
          <w:b/>
          <w:bCs/>
          <w:i/>
          <w:iCs/>
        </w:rPr>
        <w:t xml:space="preserve"> sj_combine_thetaandripplemod2_ver4var.m </w:t>
      </w:r>
    </w:p>
    <w:p w14:paraId="48216A13" w14:textId="798BCE58" w:rsidR="00C52A43" w:rsidRPr="00EE4F26" w:rsidRDefault="00C52A43" w:rsidP="00AB3834">
      <w:pPr>
        <w:pStyle w:val="ListParagraph"/>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630"/>
        <w:rPr>
          <w:rFonts w:ascii="Helvetica" w:hAnsi="Helvetica" w:cs="Helvetica"/>
          <w:i/>
        </w:rPr>
      </w:pPr>
      <w:r w:rsidRPr="00EE4F26">
        <w:rPr>
          <w:rFonts w:ascii="Helvetica" w:hAnsi="Helvetica" w:cs="Helvetica"/>
          <w:b/>
          <w:bCs/>
          <w:i/>
          <w:iCs/>
        </w:rPr>
        <w:tab/>
      </w:r>
      <w:r w:rsidR="00AB3834" w:rsidRPr="00EE4F26">
        <w:rPr>
          <w:rFonts w:ascii="Helvetica" w:hAnsi="Helvetica" w:cs="Helvetica"/>
          <w:b/>
          <w:bCs/>
          <w:i/>
          <w:iCs/>
        </w:rPr>
        <w:tab/>
      </w:r>
      <w:r w:rsidRPr="00EE4F26">
        <w:rPr>
          <w:rFonts w:ascii="Helvetica" w:hAnsi="Helvetica" w:cs="Helvetica"/>
          <w:bCs/>
          <w:i/>
          <w:iCs/>
        </w:rPr>
        <w:t xml:space="preserve">All scripts and functions named </w:t>
      </w:r>
      <w:r w:rsidR="00D30C61" w:rsidRPr="00EE4F26">
        <w:rPr>
          <w:rFonts w:ascii="Helvetica" w:hAnsi="Helvetica" w:cs="Helvetica"/>
          <w:bCs/>
          <w:i/>
          <w:iCs/>
        </w:rPr>
        <w:t>with suffix</w:t>
      </w:r>
      <w:r w:rsidRPr="00EE4F26">
        <w:rPr>
          <w:rFonts w:ascii="Helvetica" w:hAnsi="Helvetica" w:cs="Helvetica"/>
          <w:bCs/>
          <w:i/>
          <w:iCs/>
        </w:rPr>
        <w:t xml:space="preserve"> </w:t>
      </w:r>
      <w:r w:rsidR="00D30C61" w:rsidRPr="00EE4F26">
        <w:rPr>
          <w:rFonts w:ascii="Helvetica" w:hAnsi="Helvetica" w:cs="Helvetica"/>
          <w:bCs/>
          <w:i/>
          <w:iCs/>
        </w:rPr>
        <w:t>“</w:t>
      </w:r>
      <w:r w:rsidRPr="00EE4F26">
        <w:rPr>
          <w:rFonts w:ascii="Helvetica" w:hAnsi="Helvetica" w:cs="Helvetica"/>
          <w:bCs/>
          <w:i/>
          <w:iCs/>
        </w:rPr>
        <w:t>ver4</w:t>
      </w:r>
      <w:r w:rsidR="00D30C61" w:rsidRPr="00EE4F26">
        <w:rPr>
          <w:rFonts w:ascii="Helvetica" w:hAnsi="Helvetica" w:cs="Helvetica"/>
          <w:bCs/>
          <w:i/>
          <w:iCs/>
        </w:rPr>
        <w:t>”</w:t>
      </w:r>
      <w:r w:rsidRPr="00EE4F26">
        <w:rPr>
          <w:rFonts w:ascii="Helvetica" w:hAnsi="Helvetica" w:cs="Helvetica"/>
          <w:bCs/>
          <w:i/>
          <w:iCs/>
        </w:rPr>
        <w:t xml:space="preserve"> or </w:t>
      </w:r>
      <w:r w:rsidR="00D30C61" w:rsidRPr="00EE4F26">
        <w:rPr>
          <w:rFonts w:ascii="Helvetica" w:hAnsi="Helvetica" w:cs="Helvetica"/>
          <w:bCs/>
          <w:i/>
          <w:iCs/>
        </w:rPr>
        <w:t>“4”</w:t>
      </w:r>
    </w:p>
    <w:p w14:paraId="2F576106" w14:textId="77777777" w:rsidR="00EE4F26" w:rsidRPr="00EE4F26" w:rsidRDefault="00EE4F26" w:rsidP="00EE4F26">
      <w:pPr>
        <w:pStyle w:val="ListParagraph"/>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
    <w:p w14:paraId="44EF4467" w14:textId="77777777" w:rsidR="00C52A43" w:rsidRPr="00EE4F26" w:rsidRDefault="00C52A43" w:rsidP="00AB3834">
      <w:pPr>
        <w:pStyle w:val="ListParagraph"/>
        <w:widowControl w:val="0"/>
        <w:numPr>
          <w:ilvl w:val="0"/>
          <w:numId w:val="2"/>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630"/>
        <w:rPr>
          <w:rFonts w:ascii="Helvetica" w:hAnsi="Helvetica" w:cs="Helvetica"/>
          <w:i/>
        </w:rPr>
      </w:pPr>
      <w:r w:rsidRPr="00EE4F26">
        <w:rPr>
          <w:rFonts w:ascii="Helvetica" w:hAnsi="Helvetica" w:cs="Helvetica"/>
          <w:i/>
        </w:rPr>
        <w:t xml:space="preserve">Updated by Gideon on 02-11-14. </w:t>
      </w:r>
    </w:p>
    <w:p w14:paraId="2A1FF3AB" w14:textId="0377FC49" w:rsidR="00C52A43" w:rsidRPr="00EE4F26" w:rsidRDefault="00C52A43" w:rsidP="00AB3834">
      <w:pPr>
        <w:pStyle w:val="ListParagraph"/>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630"/>
        <w:rPr>
          <w:rFonts w:ascii="Helvetica" w:hAnsi="Helvetica" w:cs="Helvetica"/>
          <w:i/>
        </w:rPr>
      </w:pPr>
      <w:r w:rsidRPr="00EE4F26">
        <w:rPr>
          <w:rFonts w:ascii="Helvetica" w:hAnsi="Helvetica" w:cs="Helvetica"/>
          <w:i/>
        </w:rPr>
        <w:tab/>
      </w:r>
      <w:r w:rsidR="00AB3834" w:rsidRPr="00EE4F26">
        <w:rPr>
          <w:rFonts w:ascii="Helvetica" w:hAnsi="Helvetica" w:cs="Helvetica"/>
          <w:i/>
        </w:rPr>
        <w:tab/>
      </w:r>
      <w:r w:rsidRPr="00EE4F26">
        <w:rPr>
          <w:rFonts w:ascii="Helvetica" w:hAnsi="Helvetica" w:cs="Helvetica"/>
          <w:i/>
        </w:rPr>
        <w:t>Codes version4 onwards</w:t>
      </w:r>
    </w:p>
    <w:p w14:paraId="26D3AF34" w14:textId="77777777" w:rsidR="00C52A43" w:rsidRDefault="00C52A43"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1F52DB1" w14:textId="77777777" w:rsidR="00C52A43" w:rsidRDefault="00C52A43"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5E6A3EF"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Helvetica" w:hAnsi="Helvetica" w:cs="Helvetica"/>
          <w:b/>
          <w:bCs/>
          <w:u w:val="single"/>
        </w:rPr>
        <w:t>Filter framework Analysis Notes – HPExpt</w:t>
      </w:r>
    </w:p>
    <w:p w14:paraId="0C2BF05A"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CB06F16"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b/>
          <w:bCs/>
          <w:i/>
          <w:iCs/>
        </w:rPr>
        <w:t xml:space="preserve">1) DFSsj_HPexpt_getripalignspiking_ver4.m    </w:t>
      </w:r>
    </w:p>
    <w:p w14:paraId="67A24FEB"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Helvetica" w:hAnsi="Helvetica" w:cs="Helvetica"/>
        </w:rPr>
        <w:t>- Files stored with _feb14 in name now</w:t>
      </w:r>
    </w:p>
    <w:p w14:paraId="58E0DBA9" w14:textId="617A642E"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rPr>
        <w:t>- Calls DFAsj_getripalignspiking</w:t>
      </w:r>
      <w:r w:rsidR="002D4DD6">
        <w:rPr>
          <w:rFonts w:ascii="Helvetica" w:hAnsi="Helvetica" w:cs="Helvetica"/>
        </w:rPr>
        <w:t>4</w:t>
      </w:r>
      <w:r>
        <w:rPr>
          <w:rFonts w:ascii="Helvetica" w:hAnsi="Helvetica" w:cs="Helvetica"/>
        </w:rPr>
        <w:t>.m (requires sj_getripples_tetinfo.m, a variant of getripples.m, which gets ripples by looking across all tetrodes: “GLOBAL RIPPLE”)</w:t>
      </w:r>
    </w:p>
    <w:p w14:paraId="4557D4CF"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p>
    <w:p w14:paraId="558BF10D"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b/>
          <w:bCs/>
          <w:i/>
          <w:iCs/>
        </w:rPr>
        <w:t xml:space="preserve">2) DFSsj_HPexpt_getripalignspiking_perepoch_ver4.m </w:t>
      </w:r>
    </w:p>
    <w:p w14:paraId="74AB501E"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Helvetica" w:hAnsi="Helvetica" w:cs="Helvetica"/>
        </w:rPr>
        <w:t>- Files stored with _feb14 in name now</w:t>
      </w:r>
    </w:p>
    <w:p w14:paraId="6B2D8B47"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Helvetica" w:hAnsi="Helvetica" w:cs="Helvetica"/>
        </w:rPr>
        <w:t>- Storing ripple aligned responses for cells in each epoch separately. Saves a “ripplemod” structure file for each day, just like a “ripples” or “spikes” file.</w:t>
      </w:r>
    </w:p>
    <w:p w14:paraId="4D4510B6"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Helvetica" w:hAnsi="Helvetica" w:cs="Helvetica"/>
        </w:rPr>
        <w:t>- This will make it easy to just load this data in filter framework rather than re-computing everytime.</w:t>
      </w:r>
    </w:p>
    <w:p w14:paraId="6D9F01F0"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81A3CA4" w14:textId="7D7AEC85"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b/>
          <w:bCs/>
          <w:i/>
          <w:iCs/>
        </w:rPr>
        <w:t>3</w:t>
      </w:r>
      <w:r w:rsidR="004E423A">
        <w:rPr>
          <w:rFonts w:ascii="Helvetica" w:hAnsi="Helvetica" w:cs="Helvetica"/>
          <w:b/>
          <w:bCs/>
          <w:i/>
          <w:iCs/>
        </w:rPr>
        <w:t>a</w:t>
      </w:r>
      <w:r>
        <w:rPr>
          <w:rFonts w:ascii="Helvetica" w:hAnsi="Helvetica" w:cs="Helvetica"/>
          <w:b/>
          <w:bCs/>
          <w:i/>
          <w:iCs/>
        </w:rPr>
        <w:t xml:space="preserve">) </w:t>
      </w:r>
      <w:r w:rsidR="004E423A">
        <w:rPr>
          <w:rFonts w:ascii="Helvetica" w:hAnsi="Helvetica" w:cs="Helvetica"/>
          <w:b/>
          <w:bCs/>
          <w:i/>
          <w:iCs/>
        </w:rPr>
        <w:t xml:space="preserve">sj_addripmodtag4.m  and </w:t>
      </w:r>
      <w:r>
        <w:rPr>
          <w:rFonts w:ascii="Helvetica" w:hAnsi="Helvetica" w:cs="Helvetica"/>
          <w:b/>
          <w:bCs/>
          <w:i/>
          <w:iCs/>
        </w:rPr>
        <w:t>sj_addripmodtag_var4.m</w:t>
      </w:r>
    </w:p>
    <w:p w14:paraId="71951B25" w14:textId="143B23F0"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i/>
          <w:iCs/>
        </w:rPr>
        <w:t>- First code adds ripplemodtag for HPa,b,c for all epochs</w:t>
      </w:r>
      <w:r w:rsidR="004E423A">
        <w:rPr>
          <w:rFonts w:ascii="Helvetica" w:hAnsi="Helvetica" w:cs="Helvetica"/>
          <w:i/>
          <w:iCs/>
        </w:rPr>
        <w:t xml:space="preserve"> for all animals</w:t>
      </w:r>
      <w:r>
        <w:rPr>
          <w:rFonts w:ascii="Helvetica" w:hAnsi="Helvetica" w:cs="Helvetica"/>
          <w:i/>
          <w:iCs/>
        </w:rPr>
        <w:t xml:space="preserve">  and for both PFC and CA1 based on mean difference statistics. </w:t>
      </w:r>
      <w:r w:rsidR="004E423A">
        <w:rPr>
          <w:rFonts w:ascii="Helvetica" w:hAnsi="Helvetica" w:cs="Helvetica"/>
          <w:i/>
          <w:iCs/>
        </w:rPr>
        <w:t>Also adds type = “exc” and “inh”. Currently only being run for PFC cells in run epochs. Once “getripalign” is run for sleep sessions and CA1 cells, can run this code for those as well.</w:t>
      </w:r>
    </w:p>
    <w:p w14:paraId="003F43CB" w14:textId="18772923"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i/>
          <w:iCs/>
        </w:rPr>
        <w:t>- Second code (one being more important now) adds “ripplemodtag2” based on the new</w:t>
      </w:r>
      <w:r w:rsidR="00210A29">
        <w:rPr>
          <w:rFonts w:ascii="Helvetica" w:hAnsi="Helvetica" w:cs="Helvetica"/>
          <w:i/>
          <w:iCs/>
        </w:rPr>
        <w:t xml:space="preserve"> variance measure for PFC called</w:t>
      </w:r>
      <w:r>
        <w:rPr>
          <w:rFonts w:ascii="Helvetica" w:hAnsi="Helvetica" w:cs="Helvetica"/>
          <w:i/>
          <w:iCs/>
        </w:rPr>
        <w:t xml:space="preserve"> for run epochs for all animals. </w:t>
      </w:r>
    </w:p>
    <w:p w14:paraId="16188536"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rPr>
        <w:t>- For PFC and CA1 cells, goes through run and sleep epochs (separately), and adds a tag to each cell based on whether they are significantly modulated or not.</w:t>
      </w:r>
    </w:p>
    <w:p w14:paraId="45BB2084"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rPr>
        <w:t>- For run epochs, tag is added based on data combined across epochs</w:t>
      </w:r>
    </w:p>
    <w:p w14:paraId="36DB3D21"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rPr>
        <w:t>- For sleep epochs, pre and post sleep are kept separate</w:t>
      </w:r>
    </w:p>
    <w:p w14:paraId="13C4EA7D"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Helvetica" w:hAnsi="Helvetica" w:cs="Helvetica"/>
        </w:rPr>
      </w:pPr>
    </w:p>
    <w:p w14:paraId="04648C8A"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b/>
          <w:bCs/>
          <w:i/>
          <w:iCs/>
        </w:rPr>
        <w:t>4) DFSsj_plotthetamod4.m. Still the same</w:t>
      </w:r>
    </w:p>
    <w:p w14:paraId="2070366B" w14:textId="1C84D2BE"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rPr>
        <w:t>- Calls DFAsj_plotthetamod</w:t>
      </w:r>
      <w:r w:rsidR="003678F2">
        <w:rPr>
          <w:rFonts w:ascii="Helvetica" w:hAnsi="Helvetica" w:cs="Helvetica"/>
        </w:rPr>
        <w:t>4</w:t>
      </w:r>
      <w:r>
        <w:rPr>
          <w:rFonts w:ascii="Helvetica" w:hAnsi="Helvetica" w:cs="Helvetica"/>
        </w:rPr>
        <w:t xml:space="preserve">.m </w:t>
      </w:r>
    </w:p>
    <w:p w14:paraId="0BE467C3"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rPr>
        <w:t xml:space="preserve">- Get theta modulation of cells during run epochs. For both PFC and CA1, reference is </w:t>
      </w:r>
      <w:r>
        <w:rPr>
          <w:rFonts w:ascii="Helvetica" w:hAnsi="Helvetica" w:cs="Helvetica"/>
        </w:rPr>
        <w:lastRenderedPageBreak/>
        <w:t xml:space="preserve">CA1 theta on dCA1 reference electrode. </w:t>
      </w:r>
    </w:p>
    <w:p w14:paraId="546D62DB"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rPr>
        <w:t>- I run separately for PFC and CA1 cells for run sessions. Data is combined across runs, and saved in “*_gather” files with summary data which can be loaded and plotted. Combines data across run epochs and computes fits and stats of circular concentration as well. Plots for single cells as well as population summary</w:t>
      </w:r>
    </w:p>
    <w:p w14:paraId="03763C2F"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Helvetica" w:hAnsi="Helvetica" w:cs="Helvetica"/>
        </w:rPr>
      </w:pPr>
    </w:p>
    <w:p w14:paraId="69EF9BA2" w14:textId="79D3BDFE" w:rsidR="00914EED" w:rsidRPr="00E01D8C"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b/>
          <w:bCs/>
          <w:i/>
          <w:iCs/>
        </w:rPr>
        <w:t xml:space="preserve">5) sj_combine_thetaandripplemod2_ver4.m  </w:t>
      </w:r>
      <w:r w:rsidR="00E01D8C">
        <w:rPr>
          <w:rFonts w:ascii="Helvetica" w:hAnsi="Helvetica" w:cs="Helvetica"/>
          <w:bCs/>
          <w:i/>
          <w:iCs/>
        </w:rPr>
        <w:t xml:space="preserve">and </w:t>
      </w:r>
      <w:r w:rsidR="00E01D8C">
        <w:rPr>
          <w:rFonts w:ascii="Helvetica" w:hAnsi="Helvetica" w:cs="Helvetica"/>
          <w:b/>
          <w:bCs/>
          <w:i/>
          <w:iCs/>
        </w:rPr>
        <w:t>sj_combine_thetaandripplemod2_ver4</w:t>
      </w:r>
      <w:r w:rsidR="00E01D8C">
        <w:rPr>
          <w:rFonts w:ascii="Helvetica" w:hAnsi="Helvetica" w:cs="Helvetica"/>
          <w:b/>
          <w:bCs/>
          <w:i/>
          <w:iCs/>
        </w:rPr>
        <w:t>var</w:t>
      </w:r>
      <w:r w:rsidR="00E01D8C">
        <w:rPr>
          <w:rFonts w:ascii="Helvetica" w:hAnsi="Helvetica" w:cs="Helvetica"/>
          <w:b/>
          <w:bCs/>
          <w:i/>
          <w:iCs/>
        </w:rPr>
        <w:t xml:space="preserve">.m  </w:t>
      </w:r>
    </w:p>
    <w:p w14:paraId="1E1E9110" w14:textId="41520E68" w:rsidR="008853A9"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Helvetica" w:hAnsi="Helvetica" w:cs="Helvetica"/>
          <w:i/>
          <w:iCs/>
        </w:rPr>
      </w:pPr>
      <w:r>
        <w:rPr>
          <w:rFonts w:ascii="Helvetica" w:hAnsi="Helvetica" w:cs="Helvetica"/>
          <w:i/>
          <w:iCs/>
        </w:rPr>
        <w:t>does the comparison with the newest “var” measure</w:t>
      </w:r>
    </w:p>
    <w:p w14:paraId="4B2C9FB3" w14:textId="764BD524" w:rsidR="00E01D8C" w:rsidRDefault="00E01D8C"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i/>
          <w:iCs/>
        </w:rPr>
        <w:t>1</w:t>
      </w:r>
      <w:r w:rsidRPr="00E01D8C">
        <w:rPr>
          <w:rFonts w:ascii="Helvetica" w:hAnsi="Helvetica" w:cs="Helvetica"/>
          <w:i/>
          <w:iCs/>
          <w:vertAlign w:val="superscript"/>
        </w:rPr>
        <w:t>st</w:t>
      </w:r>
      <w:r>
        <w:rPr>
          <w:rFonts w:ascii="Helvetica" w:hAnsi="Helvetica" w:cs="Helvetica"/>
          <w:i/>
          <w:iCs/>
        </w:rPr>
        <w:t xml:space="preserve"> code can be changed to compare with the old measures</w:t>
      </w:r>
    </w:p>
    <w:p w14:paraId="3502F6F1"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DC85C35"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b/>
          <w:bCs/>
          <w:i/>
          <w:iCs/>
        </w:rPr>
        <w:t>6) sj_addthetamodtag4.m   Same as before</w:t>
      </w:r>
    </w:p>
    <w:p w14:paraId="1A86433C" w14:textId="1941DC14"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rPr>
        <w:t>- Similar to sj_addripplemodtag</w:t>
      </w:r>
      <w:r w:rsidR="008A08F6">
        <w:rPr>
          <w:rFonts w:ascii="Helvetica" w:hAnsi="Helvetica" w:cs="Helvetica"/>
        </w:rPr>
        <w:t>. Does all animals, including Ndl, now</w:t>
      </w:r>
    </w:p>
    <w:p w14:paraId="2BCE1071"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B598902"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Cambria" w:hAnsi="Cambria" w:cs="Cambria"/>
        </w:rPr>
      </w:pPr>
      <w:r>
        <w:rPr>
          <w:rFonts w:ascii="Helvetica" w:hAnsi="Helvetica" w:cs="Helvetica"/>
          <w:b/>
          <w:bCs/>
          <w:i/>
          <w:iCs/>
        </w:rPr>
        <w:t>7) DFSsj_HPexpt_ThetacorrAndRipresp_ver4.</w:t>
      </w:r>
    </w:p>
    <w:p w14:paraId="54E9CFEB" w14:textId="47F013FD"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Helvetica" w:hAnsi="Helvetica" w:cs="Helvetica"/>
        </w:rPr>
        <w:t>- Calls DFAsj_HPexpt_getripresp_corrandcoactz</w:t>
      </w:r>
      <w:r w:rsidR="001E4110">
        <w:rPr>
          <w:rFonts w:ascii="Helvetica" w:hAnsi="Helvetica" w:cs="Helvetica"/>
        </w:rPr>
        <w:t>4</w:t>
      </w:r>
      <w:r>
        <w:rPr>
          <w:rFonts w:ascii="Helvetica" w:hAnsi="Helvetica" w:cs="Helvetica"/>
        </w:rPr>
        <w:t xml:space="preserve">.m and </w:t>
      </w:r>
      <w:r w:rsidRPr="001E4110">
        <w:rPr>
          <w:rFonts w:ascii="Helvetica" w:hAnsi="Helvetica" w:cs="Helvetica"/>
          <w:strike/>
        </w:rPr>
        <w:t xml:space="preserve">DFAsj_getthetacrosscov.m/ </w:t>
      </w:r>
      <w:r>
        <w:rPr>
          <w:rFonts w:ascii="Helvetica" w:hAnsi="Helvetica" w:cs="Helvetica"/>
        </w:rPr>
        <w:t>DFAsj_getthetacrosscov_timecondition</w:t>
      </w:r>
      <w:r w:rsidR="001E4110">
        <w:rPr>
          <w:rFonts w:ascii="Helvetica" w:hAnsi="Helvetica" w:cs="Helvetica"/>
        </w:rPr>
        <w:t>4</w:t>
      </w:r>
      <w:r>
        <w:rPr>
          <w:rFonts w:ascii="Helvetica" w:hAnsi="Helvetica" w:cs="Helvetica"/>
        </w:rPr>
        <w:t>.m</w:t>
      </w:r>
    </w:p>
    <w:p w14:paraId="28DA3B12"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718ED11"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24B829C"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Helvetica" w:hAnsi="Helvetica" w:cs="Helvetica"/>
          <w:b/>
          <w:bCs/>
          <w:i/>
          <w:iCs/>
        </w:rPr>
        <w:t xml:space="preserve">8) DFSsj_HPexpt_glm_theta4.m </w:t>
      </w:r>
    </w:p>
    <w:p w14:paraId="55DE87EB" w14:textId="0EF5A19C" w:rsidR="00914EED" w:rsidRDefault="00914EED" w:rsidP="00914EED">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Cambria" w:hAnsi="Cambria" w:cs="Cambria"/>
        </w:rPr>
      </w:pPr>
      <w:r>
        <w:rPr>
          <w:rFonts w:ascii="Helvetica" w:hAnsi="Helvetica" w:cs="Helvetica"/>
        </w:rPr>
        <w:t>Calls DFSsj_glm_ripalign_dataForTheta</w:t>
      </w:r>
      <w:r w:rsidR="006B3851">
        <w:rPr>
          <w:rFonts w:ascii="Helvetica" w:hAnsi="Helvetica" w:cs="Helvetica"/>
        </w:rPr>
        <w:t>4</w:t>
      </w:r>
      <w:r>
        <w:rPr>
          <w:rFonts w:ascii="Helvetica" w:hAnsi="Helvetica" w:cs="Helvetica"/>
        </w:rPr>
        <w:t xml:space="preserve"> and DFSsj_glm_thetaGR</w:t>
      </w:r>
      <w:r w:rsidR="006B3851">
        <w:rPr>
          <w:rFonts w:ascii="Helvetica" w:hAnsi="Helvetica" w:cs="Helvetica"/>
        </w:rPr>
        <w:t>4</w:t>
      </w:r>
      <w:bookmarkStart w:id="0" w:name="_GoBack"/>
      <w:bookmarkEnd w:id="0"/>
    </w:p>
    <w:p w14:paraId="551115EA" w14:textId="177AD1FF" w:rsidR="00914EED" w:rsidRDefault="00914EED" w:rsidP="004A5412">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Does a glmfit of “ripplemod” data and a glmfit of theta data to ripple firing</w:t>
      </w:r>
      <w:r w:rsidR="004A5412">
        <w:rPr>
          <w:rFonts w:ascii="Courier" w:hAnsi="Courier" w:cs="Courier"/>
          <w:color w:val="A020F0"/>
          <w:sz w:val="20"/>
          <w:szCs w:val="20"/>
        </w:rPr>
        <w:t xml:space="preserve"> </w:t>
      </w:r>
    </w:p>
    <w:p w14:paraId="5DD6EE30" w14:textId="77777777" w:rsidR="004A5412" w:rsidRPr="004A5412" w:rsidRDefault="004A5412" w:rsidP="004A5412">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
    <w:p w14:paraId="0304873C" w14:textId="77777777" w:rsidR="004A5412" w:rsidRPr="004A5412" w:rsidRDefault="004A5412" w:rsidP="004A54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Cambria" w:hAnsi="Cambria" w:cs="Cambria"/>
        </w:rPr>
        <w:t xml:space="preserve">- NOTE: </w:t>
      </w:r>
      <w:r w:rsidRPr="004A5412">
        <w:rPr>
          <w:rFonts w:ascii="Cambria" w:hAnsi="Cambria" w:cs="Cambria"/>
        </w:rPr>
        <w:t>DFSsj_HPexpt_glm_ripalign4</w:t>
      </w:r>
      <w:r>
        <w:rPr>
          <w:rFonts w:ascii="Cambria" w:hAnsi="Cambria" w:cs="Cambria"/>
        </w:rPr>
        <w:t xml:space="preserve"> does only the ripple part of the GLM. Calls </w:t>
      </w:r>
      <w:r w:rsidRPr="004A5412">
        <w:rPr>
          <w:rFonts w:ascii="Cambria" w:hAnsi="Cambria" w:cs="Cambria"/>
        </w:rPr>
        <w:t>DFAsj_glm_ripalign4</w:t>
      </w:r>
    </w:p>
    <w:p w14:paraId="0B82A028" w14:textId="6B4A07AC"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p>
    <w:p w14:paraId="2D46D275"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Helvetica" w:hAnsi="Helvetica" w:cs="Helvetica"/>
          <w:b/>
          <w:bCs/>
          <w:i/>
          <w:iCs/>
        </w:rPr>
        <w:t xml:space="preserve">  </w:t>
      </w:r>
    </w:p>
    <w:p w14:paraId="1104A7A0" w14:textId="514EB4F0" w:rsidR="00914EED" w:rsidRDefault="002550E9"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Helvetica" w:hAnsi="Helvetica" w:cs="Helvetica"/>
          <w:b/>
          <w:bCs/>
          <w:i/>
          <w:iCs/>
        </w:rPr>
        <w:t>9) sj_getPFC_CA1_sigcorridxs4</w:t>
      </w:r>
      <w:r w:rsidR="00914EED">
        <w:rPr>
          <w:rFonts w:ascii="Helvetica" w:hAnsi="Helvetica" w:cs="Helvetica"/>
          <w:b/>
          <w:bCs/>
          <w:i/>
          <w:iCs/>
        </w:rPr>
        <w:t>.m and sj_getPFC_CA1_sigidxs</w:t>
      </w:r>
      <w:r>
        <w:rPr>
          <w:rFonts w:ascii="Helvetica" w:hAnsi="Helvetica" w:cs="Helvetica"/>
          <w:b/>
          <w:bCs/>
          <w:i/>
          <w:iCs/>
        </w:rPr>
        <w:t>4</w:t>
      </w:r>
    </w:p>
    <w:p w14:paraId="7A9F65C9"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Helvetica" w:hAnsi="Helvetica" w:cs="Helvetica"/>
        </w:rPr>
        <w:t>- Gets indices of significant correlations based on the pairwise correlations (or glm fits based on ripple glmfit for the 2</w:t>
      </w:r>
      <w:r>
        <w:rPr>
          <w:rFonts w:ascii="Helvetica" w:hAnsi="Helvetica" w:cs="Helvetica"/>
          <w:vertAlign w:val="superscript"/>
        </w:rPr>
        <w:t>nd</w:t>
      </w:r>
      <w:r>
        <w:rPr>
          <w:rFonts w:ascii="Helvetica" w:hAnsi="Helvetica" w:cs="Helvetica"/>
        </w:rPr>
        <w:t xml:space="preserve"> file).</w:t>
      </w:r>
    </w:p>
    <w:p w14:paraId="5010C6DB"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EA99CB2"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Cambria"/>
        </w:rPr>
      </w:pPr>
      <w:r>
        <w:rPr>
          <w:rFonts w:ascii="Helvetica" w:hAnsi="Helvetica" w:cs="Helvetica"/>
          <w:b/>
          <w:bCs/>
        </w:rPr>
        <w:t>10) Place filed correlations based on the significant correlations: Demetris has code.</w:t>
      </w:r>
    </w:p>
    <w:p w14:paraId="3BED2A09"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Helvetica" w:hAnsi="Helvetica" w:cs="Helvetica"/>
        </w:rPr>
      </w:pPr>
    </w:p>
    <w:p w14:paraId="14727F27" w14:textId="77777777" w:rsidR="00914EED" w:rsidRDefault="00914EED" w:rsidP="00914E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Helvetica" w:hAnsi="Helvetica" w:cs="Helvetica"/>
        </w:rPr>
      </w:pPr>
    </w:p>
    <w:p w14:paraId="0784B385" w14:textId="77777777" w:rsidR="00914EED" w:rsidRDefault="00914EED" w:rsidP="00914EED">
      <w:pPr>
        <w:widowControl w:val="0"/>
        <w:autoSpaceDE w:val="0"/>
        <w:autoSpaceDN w:val="0"/>
        <w:adjustRightInd w:val="0"/>
        <w:rPr>
          <w:rFonts w:ascii="Cambria" w:hAnsi="Cambria" w:cs="Cambria"/>
        </w:rPr>
      </w:pPr>
    </w:p>
    <w:p w14:paraId="08E79936" w14:textId="77777777" w:rsidR="00504C54" w:rsidRDefault="00504C54"/>
    <w:sectPr w:rsidR="00504C54" w:rsidSect="00AF1473">
      <w:pgSz w:w="12240" w:h="15840"/>
      <w:pgMar w:top="1440" w:right="108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E25345"/>
    <w:multiLevelType w:val="hybridMultilevel"/>
    <w:tmpl w:val="7F6CD230"/>
    <w:lvl w:ilvl="0" w:tplc="900E0F0C">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461"/>
    <w:rsid w:val="001E4110"/>
    <w:rsid w:val="00210A29"/>
    <w:rsid w:val="002550E9"/>
    <w:rsid w:val="002D4DD6"/>
    <w:rsid w:val="003678F2"/>
    <w:rsid w:val="004A5412"/>
    <w:rsid w:val="004E423A"/>
    <w:rsid w:val="00504C54"/>
    <w:rsid w:val="006B3851"/>
    <w:rsid w:val="008853A9"/>
    <w:rsid w:val="008A08F6"/>
    <w:rsid w:val="00914EED"/>
    <w:rsid w:val="00AB3834"/>
    <w:rsid w:val="00AF1473"/>
    <w:rsid w:val="00C52A43"/>
    <w:rsid w:val="00D30C61"/>
    <w:rsid w:val="00D76FBB"/>
    <w:rsid w:val="00DC1461"/>
    <w:rsid w:val="00E01D8C"/>
    <w:rsid w:val="00EE4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94EA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482</Words>
  <Characters>2754</Characters>
  <Application>Microsoft Macintosh Word</Application>
  <DocSecurity>0</DocSecurity>
  <Lines>22</Lines>
  <Paragraphs>6</Paragraphs>
  <ScaleCrop>false</ScaleCrop>
  <Company>UC</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Jadhav</dc:creator>
  <cp:keywords/>
  <dc:description/>
  <cp:lastModifiedBy>Shantanu Jadhav</cp:lastModifiedBy>
  <cp:revision>16</cp:revision>
  <dcterms:created xsi:type="dcterms:W3CDTF">2014-02-12T00:02:00Z</dcterms:created>
  <dcterms:modified xsi:type="dcterms:W3CDTF">2014-02-12T02:34:00Z</dcterms:modified>
</cp:coreProperties>
</file>