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D6" w:rsidRPr="00BB64D6" w:rsidRDefault="00BB64D6" w:rsidP="00BB64D6">
      <w:pPr>
        <w:spacing w:before="240" w:after="240" w:line="240" w:lineRule="auto"/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ru-RU"/>
        </w:rPr>
      </w:pPr>
      <w:r w:rsidRPr="00BB64D6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ru-RU"/>
        </w:rPr>
        <w:t>Семь раз об дверь - один раз об пол!</w:t>
      </w:r>
    </w:p>
    <w:p w:rsidR="00BB64D6" w:rsidRPr="00BB64D6" w:rsidRDefault="00BB64D6" w:rsidP="00BB64D6">
      <w:pPr>
        <w:spacing w:before="240" w:after="240" w:line="240" w:lineRule="auto"/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</w:pPr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Для одного проекта (это сейчас одного, а в планах есть еще) я запланировал использовать </w:t>
      </w:r>
      <w:proofErr w:type="gram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ЖК дисплей</w:t>
      </w:r>
      <w:proofErr w:type="gram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 16х2. На него нужно было выводит параметры температуры, времени и некоторые другие перемешанные со </w:t>
      </w:r>
      <w:proofErr w:type="spell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спец</w:t>
      </w:r>
      <w:proofErr w:type="gram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.с</w:t>
      </w:r>
      <w:proofErr w:type="gram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имволами</w:t>
      </w:r>
      <w:proofErr w:type="spell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. Так как на дисплее можно одновременно отобразить всего 32 символа - надо хорошо продумать в какой </w:t>
      </w:r>
      <w:proofErr w:type="gram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момент</w:t>
      </w:r>
      <w:proofErr w:type="gram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 и на </w:t>
      </w:r>
      <w:proofErr w:type="gram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каком</w:t>
      </w:r>
      <w:proofErr w:type="gram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 месте они будут появляться.</w:t>
      </w:r>
    </w:p>
    <w:p w:rsidR="00BB64D6" w:rsidRPr="00BB64D6" w:rsidRDefault="00BB64D6" w:rsidP="00BB64D6">
      <w:pPr>
        <w:spacing w:before="240" w:after="240" w:line="240" w:lineRule="auto"/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</w:pPr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Поискав в </w:t>
      </w:r>
      <w:proofErr w:type="spell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интернетах</w:t>
      </w:r>
      <w:proofErr w:type="spell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 нашел достаточно </w:t>
      </w:r>
      <w:proofErr w:type="gram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годную</w:t>
      </w:r>
      <w:proofErr w:type="gram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 JS-библиотеку, которая позволяла генерировать такие символьные дисплеи в принципе любого размера. </w:t>
      </w:r>
      <w:proofErr w:type="gram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В библиоте</w:t>
      </w:r>
      <w:bookmarkStart w:id="0" w:name="_GoBack"/>
      <w:bookmarkEnd w:id="0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ку уже были добавлены кодировки для латинской и японской кодовых страниц.</w:t>
      </w:r>
      <w:proofErr w:type="gram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 Было решено взять ее за основу и добавить недостающий мне функционал. В процессе доработки я добавил еще таблицу для кириллицы, которая применяется в отечественных дисплеях, и набор различных пользовательских символов.</w:t>
      </w:r>
    </w:p>
    <w:tbl>
      <w:tblPr>
        <w:tblW w:w="7500" w:type="dxa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3172"/>
        <w:gridCol w:w="3129"/>
      </w:tblGrid>
      <w:tr w:rsidR="00BB64D6" w:rsidRPr="00BB64D6" w:rsidTr="00BB64D6">
        <w:trPr>
          <w:tblCellSpacing w:w="15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B64D6" w:rsidRPr="00BB64D6" w:rsidRDefault="00BB64D6" w:rsidP="00BB64D6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2863850" cy="4762500"/>
                  <wp:effectExtent l="0" t="0" r="0" b="0"/>
                  <wp:docPr id="4" name="Рисунок 4" descr="Кодовая страница кириллиц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одовая страница кириллиц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B64D6" w:rsidRPr="00BB64D6" w:rsidRDefault="00BB64D6" w:rsidP="00BB64D6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2876550" cy="4762500"/>
                  <wp:effectExtent l="0" t="0" r="0" b="0"/>
                  <wp:docPr id="3" name="Рисунок 3" descr="Выделение символов в таблиц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Выделение символов в таблиц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BB64D6" w:rsidRPr="00BB64D6" w:rsidRDefault="00BB64D6" w:rsidP="00BB64D6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2819400" cy="4762500"/>
                  <wp:effectExtent l="0" t="0" r="0" b="0"/>
                  <wp:docPr id="2" name="Рисунок 2" descr="Таблица пользовательских символ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аблица пользовательских символ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4D6" w:rsidRPr="00BB64D6" w:rsidRDefault="00BB64D6" w:rsidP="00BB64D6">
      <w:pPr>
        <w:spacing w:before="240" w:after="240" w:line="240" w:lineRule="auto"/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</w:pPr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При выборе любого символа в таблице он подсвечивается красной рамкой и копируется во внутреннюю переменную, из которой потом можно его вставить в редакторе пользовательских символов (</w:t>
      </w:r>
      <w:proofErr w:type="spell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вклдака</w:t>
      </w:r>
      <w:proofErr w:type="spell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 </w:t>
      </w:r>
      <w:proofErr w:type="spell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Custom</w:t>
      </w:r>
      <w:proofErr w:type="spell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)</w:t>
      </w:r>
    </w:p>
    <w:p w:rsidR="00BB64D6" w:rsidRPr="00BB64D6" w:rsidRDefault="00BB64D6" w:rsidP="00BB64D6">
      <w:pPr>
        <w:spacing w:before="240" w:after="240" w:line="240" w:lineRule="auto"/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</w:pPr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 xml:space="preserve">Естественно был добавлен редактор пользовательских символов с генератором </w:t>
      </w:r>
      <w:proofErr w:type="spellStart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ардуино</w:t>
      </w:r>
      <w:proofErr w:type="spellEnd"/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-кода.</w:t>
      </w:r>
    </w:p>
    <w:p w:rsidR="00BB64D6" w:rsidRPr="00BB64D6" w:rsidRDefault="00BB64D6" w:rsidP="00BB64D6">
      <w:pPr>
        <w:spacing w:before="240" w:after="240" w:line="240" w:lineRule="auto"/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663333"/>
          <w:sz w:val="20"/>
          <w:szCs w:val="20"/>
          <w:lang w:eastAsia="ru-RU"/>
        </w:rPr>
        <w:lastRenderedPageBreak/>
        <w:drawing>
          <wp:inline distT="0" distB="0" distL="0" distR="0">
            <wp:extent cx="2749550" cy="4762500"/>
            <wp:effectExtent l="0" t="0" r="0" b="0"/>
            <wp:docPr id="1" name="Рисунок 1" descr="Редактор пользовательских симв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дактор пользовательских символ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D6" w:rsidRPr="00BB64D6" w:rsidRDefault="00BB64D6" w:rsidP="00BB64D6">
      <w:pPr>
        <w:spacing w:before="240" w:after="240" w:line="240" w:lineRule="auto"/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</w:pPr>
      <w:r w:rsidRPr="00BB64D6">
        <w:rPr>
          <w:rFonts w:ascii="Verdana" w:eastAsia="Times New Roman" w:hAnsi="Verdana" w:cs="Times New Roman"/>
          <w:color w:val="663333"/>
          <w:sz w:val="20"/>
          <w:szCs w:val="20"/>
          <w:lang w:eastAsia="ru-RU"/>
        </w:rPr>
        <w:t> </w:t>
      </w:r>
    </w:p>
    <w:p w:rsidR="00BB64D6" w:rsidRDefault="00BB64D6"/>
    <w:sectPr w:rsidR="00BB64D6" w:rsidSect="00BB64D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D6"/>
    <w:rsid w:val="00B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terheader">
    <w:name w:val="afterheader"/>
    <w:basedOn w:val="a"/>
    <w:rsid w:val="00BB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B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terheader">
    <w:name w:val="afterheader"/>
    <w:basedOn w:val="a"/>
    <w:rsid w:val="00BB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B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2San</dc:creator>
  <cp:lastModifiedBy>2San</cp:lastModifiedBy>
  <cp:revision>1</cp:revision>
  <dcterms:created xsi:type="dcterms:W3CDTF">2023-04-06T10:07:00Z</dcterms:created>
  <dcterms:modified xsi:type="dcterms:W3CDTF">2023-04-06T10:09:00Z</dcterms:modified>
</cp:coreProperties>
</file>