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49FB" w:rsidRDefault="00446FA0">
      <w:pPr>
        <w:spacing w:before="2" w:after="2"/>
        <w:contextualSpacing w:val="0"/>
        <w:jc w:val="center"/>
      </w:pPr>
      <w:r>
        <w:rPr>
          <w:rFonts w:ascii="Trebuchet MS" w:eastAsia="Trebuchet MS" w:hAnsi="Trebuchet MS" w:cs="Trebuchet MS"/>
          <w:b/>
          <w:sz w:val="48"/>
        </w:rPr>
        <w:t xml:space="preserve">Individual Project: </w:t>
      </w:r>
      <w:r>
        <w:rPr>
          <w:rFonts w:ascii="Trebuchet MS" w:eastAsia="Trebuchet MS" w:hAnsi="Trebuchet MS" w:cs="Trebuchet MS"/>
          <w:b/>
          <w:i/>
          <w:sz w:val="48"/>
        </w:rPr>
        <w:t>Grades Calculator</w:t>
      </w:r>
    </w:p>
    <w:p w:rsidR="007249FB" w:rsidRDefault="007249FB">
      <w:pPr>
        <w:spacing w:after="0"/>
        <w:contextualSpacing w:val="0"/>
      </w:pPr>
    </w:p>
    <w:p w:rsidR="007249FB" w:rsidRDefault="007249FB">
      <w:pPr>
        <w:spacing w:after="0"/>
        <w:contextualSpacing w:val="0"/>
      </w:pPr>
    </w:p>
    <w:p w:rsidR="007249FB" w:rsidRDefault="00446FA0">
      <w:pPr>
        <w:tabs>
          <w:tab w:val="left" w:pos="5680"/>
        </w:tabs>
        <w:spacing w:after="120"/>
        <w:contextualSpacing w:val="0"/>
      </w:pPr>
      <w:r>
        <w:rPr>
          <w:rFonts w:ascii="Arial" w:eastAsia="Arial" w:hAnsi="Arial" w:cs="Arial"/>
          <w:b/>
          <w:color w:val="555555"/>
          <w:sz w:val="30"/>
        </w:rPr>
        <w:t>Background:</w:t>
      </w:r>
      <w:r>
        <w:rPr>
          <w:rFonts w:ascii="Arial" w:eastAsia="Arial" w:hAnsi="Arial" w:cs="Arial"/>
          <w:b/>
          <w:color w:val="555555"/>
          <w:sz w:val="30"/>
        </w:rPr>
        <w:tab/>
      </w:r>
    </w:p>
    <w:p w:rsidR="007249FB" w:rsidRPr="00446FA0" w:rsidRDefault="00446FA0">
      <w:pPr>
        <w:spacing w:before="2" w:after="2"/>
        <w:contextualSpacing w:val="0"/>
        <w:jc w:val="both"/>
        <w:rPr>
          <w:b/>
          <w:bCs/>
        </w:rPr>
      </w:pPr>
      <w:r>
        <w:rPr>
          <w:rFonts w:ascii="Trebuchet MS" w:eastAsia="Trebuchet MS" w:hAnsi="Trebuchet MS" w:cs="Trebuchet MS"/>
        </w:rPr>
        <w:t xml:space="preserve">For this new project, you must develop a simple tool called </w:t>
      </w:r>
      <w:r>
        <w:rPr>
          <w:rFonts w:ascii="Trebuchet MS" w:eastAsia="Trebuchet MS" w:hAnsi="Trebuchet MS" w:cs="Trebuchet MS"/>
          <w:i/>
        </w:rPr>
        <w:t>GradesCalculator</w:t>
      </w:r>
      <w:r>
        <w:rPr>
          <w:rFonts w:ascii="Trebuchet MS" w:eastAsia="Trebuchet MS" w:hAnsi="Trebuchet MS" w:cs="Trebuchet MS"/>
        </w:rPr>
        <w:t xml:space="preserve">. Given a database with various data about the students in a class, </w:t>
      </w:r>
      <w:r>
        <w:rPr>
          <w:rFonts w:ascii="Trebuchet MS" w:eastAsia="Trebuchet MS" w:hAnsi="Trebuchet MS" w:cs="Trebuchet MS"/>
          <w:i/>
        </w:rPr>
        <w:t>GradesCalculator</w:t>
      </w:r>
      <w:r>
        <w:rPr>
          <w:rFonts w:ascii="Trebuchet MS" w:eastAsia="Trebuchet MS" w:hAnsi="Trebuchet MS" w:cs="Trebuchet MS"/>
        </w:rPr>
        <w:t xml:space="preserve"> allows the instructors to get various information about the students and compute their final grade. </w:t>
      </w:r>
      <w:r w:rsidRPr="00446FA0">
        <w:rPr>
          <w:rFonts w:ascii="Trebuchet MS" w:eastAsia="Trebuchet MS" w:hAnsi="Trebuchet MS" w:cs="Trebuchet MS"/>
          <w:b/>
          <w:bCs/>
        </w:rPr>
        <w:t xml:space="preserve">You will develop the </w:t>
      </w:r>
      <w:r w:rsidRPr="00446FA0">
        <w:rPr>
          <w:rFonts w:ascii="Trebuchet MS" w:eastAsia="Trebuchet MS" w:hAnsi="Trebuchet MS" w:cs="Trebuchet MS"/>
          <w:b/>
          <w:bCs/>
          <w:i/>
        </w:rPr>
        <w:t>GradesCalculator</w:t>
      </w:r>
      <w:r w:rsidRPr="00446FA0">
        <w:rPr>
          <w:rFonts w:ascii="Trebuchet MS" w:eastAsia="Trebuchet MS" w:hAnsi="Trebuchet MS" w:cs="Trebuchet MS"/>
          <w:b/>
          <w:bCs/>
        </w:rPr>
        <w:t xml:space="preserve"> application by following a test-driven development approach such as the one we saw in P4L4, in which development happens in iterations and according to the following cycle: (1) select story cards to implement, (2) define task cards for the selected story cards, (3) write test cases for the classes in the task cards, (4) write code that makes the test cases pass.</w:t>
      </w:r>
      <w:r>
        <w:rPr>
          <w:rFonts w:ascii="Trebuchet MS" w:eastAsia="Trebuchet MS" w:hAnsi="Trebuchet MS" w:cs="Trebuchet MS"/>
        </w:rPr>
        <w:t xml:space="preserve"> Specifically, this project will consist of three or four deliverables. (</w:t>
      </w:r>
      <w:r w:rsidRPr="00446FA0">
        <w:rPr>
          <w:rFonts w:ascii="Trebuchet MS" w:eastAsia="Trebuchet MS" w:hAnsi="Trebuchet MS" w:cs="Trebuchet MS"/>
          <w:b/>
          <w:bCs/>
        </w:rPr>
        <w:t>Being in an agile world, we will make some decisions on the fly based on how the project is progressing.)</w:t>
      </w:r>
    </w:p>
    <w:p w:rsidR="007249FB" w:rsidRDefault="007249FB">
      <w:pPr>
        <w:spacing w:before="2" w:after="2"/>
        <w:contextualSpacing w:val="0"/>
      </w:pPr>
    </w:p>
    <w:p w:rsidR="007249FB" w:rsidRDefault="00446FA0">
      <w:pPr>
        <w:tabs>
          <w:tab w:val="left" w:pos="5680"/>
        </w:tabs>
        <w:spacing w:after="120"/>
        <w:contextualSpacing w:val="0"/>
      </w:pPr>
      <w:r>
        <w:rPr>
          <w:rFonts w:ascii="Arial" w:eastAsia="Arial" w:hAnsi="Arial" w:cs="Arial"/>
          <w:b/>
          <w:color w:val="555555"/>
          <w:sz w:val="30"/>
        </w:rPr>
        <w:t>Goals:</w:t>
      </w:r>
      <w:r>
        <w:rPr>
          <w:rFonts w:ascii="Arial" w:eastAsia="Arial" w:hAnsi="Arial" w:cs="Arial"/>
          <w:b/>
          <w:color w:val="555555"/>
          <w:sz w:val="30"/>
        </w:rPr>
        <w:tab/>
      </w:r>
    </w:p>
    <w:p w:rsidR="007249FB" w:rsidRDefault="00446FA0">
      <w:pPr>
        <w:numPr>
          <w:ilvl w:val="0"/>
          <w:numId w:val="5"/>
        </w:numPr>
        <w:spacing w:before="2" w:after="2"/>
        <w:ind w:hanging="359"/>
        <w:rPr>
          <w:rFonts w:ascii="Trebuchet MS" w:eastAsia="Trebuchet MS" w:hAnsi="Trebuchet MS" w:cs="Trebuchet MS"/>
        </w:rPr>
      </w:pPr>
      <w:r>
        <w:rPr>
          <w:rFonts w:ascii="Trebuchet MS" w:eastAsia="Trebuchet MS" w:hAnsi="Trebuchet MS" w:cs="Trebuchet MS"/>
        </w:rPr>
        <w:t>Develop a Java application for assessing students information and compute  students’ final grades.</w:t>
      </w:r>
    </w:p>
    <w:p w:rsidR="007249FB" w:rsidRDefault="00446FA0">
      <w:pPr>
        <w:numPr>
          <w:ilvl w:val="0"/>
          <w:numId w:val="3"/>
        </w:numPr>
        <w:spacing w:before="2" w:after="2"/>
        <w:ind w:hanging="359"/>
        <w:rPr>
          <w:rFonts w:ascii="Trebuchet MS" w:eastAsia="Trebuchet MS" w:hAnsi="Trebuchet MS" w:cs="Trebuchet MS"/>
        </w:rPr>
      </w:pPr>
      <w:r>
        <w:rPr>
          <w:rFonts w:ascii="Trebuchet MS" w:eastAsia="Trebuchet MS" w:hAnsi="Trebuchet MS" w:cs="Trebuchet MS"/>
        </w:rPr>
        <w:t>Get experience with an agile, test-driven process.</w:t>
      </w:r>
    </w:p>
    <w:p w:rsidR="007249FB" w:rsidRDefault="007249FB">
      <w:pPr>
        <w:spacing w:after="0"/>
        <w:contextualSpacing w:val="0"/>
      </w:pPr>
    </w:p>
    <w:p w:rsidR="007249FB" w:rsidRDefault="00446FA0">
      <w:pPr>
        <w:spacing w:after="120"/>
        <w:contextualSpacing w:val="0"/>
      </w:pPr>
      <w:r>
        <w:rPr>
          <w:rFonts w:ascii="Arial" w:eastAsia="Arial" w:hAnsi="Arial" w:cs="Arial"/>
          <w:b/>
          <w:color w:val="555555"/>
          <w:sz w:val="30"/>
        </w:rPr>
        <w:t>Deliverables:</w:t>
      </w:r>
      <w:r>
        <w:rPr>
          <w:rFonts w:ascii="Arial" w:eastAsia="Arial" w:hAnsi="Arial" w:cs="Arial"/>
          <w:b/>
          <w:color w:val="555555"/>
          <w:sz w:val="30"/>
        </w:rPr>
        <w:br/>
      </w:r>
    </w:p>
    <w:p w:rsidR="007249FB" w:rsidRDefault="00446FA0">
      <w:pPr>
        <w:contextualSpacing w:val="0"/>
      </w:pPr>
      <w:r>
        <w:rPr>
          <w:b/>
          <w:u w:val="single"/>
        </w:rPr>
        <w:t>DELIVERABLE 1</w:t>
      </w:r>
    </w:p>
    <w:p w:rsidR="007249FB" w:rsidRDefault="00446FA0">
      <w:pPr>
        <w:numPr>
          <w:ilvl w:val="0"/>
          <w:numId w:val="2"/>
        </w:numPr>
        <w:ind w:hanging="359"/>
        <w:rPr>
          <w:b/>
        </w:rPr>
      </w:pPr>
      <w:r>
        <w:rPr>
          <w:b/>
        </w:rPr>
        <w:t>provided:</w:t>
      </w:r>
    </w:p>
    <w:p w:rsidR="007249FB" w:rsidRDefault="00446FA0">
      <w:pPr>
        <w:numPr>
          <w:ilvl w:val="1"/>
          <w:numId w:val="2"/>
        </w:numPr>
        <w:ind w:hanging="359"/>
        <w:rPr>
          <w:color w:val="6AA84F"/>
        </w:rPr>
      </w:pPr>
      <w:r>
        <w:rPr>
          <w:color w:val="6AA84F"/>
        </w:rPr>
        <w:t>Story card(s)</w:t>
      </w:r>
    </w:p>
    <w:p w:rsidR="007249FB" w:rsidRDefault="00446FA0">
      <w:pPr>
        <w:numPr>
          <w:ilvl w:val="1"/>
          <w:numId w:val="2"/>
        </w:numPr>
        <w:ind w:hanging="359"/>
        <w:rPr>
          <w:color w:val="6AA84F"/>
        </w:rPr>
      </w:pPr>
      <w:r>
        <w:rPr>
          <w:color w:val="6AA84F"/>
        </w:rPr>
        <w:t>Task card(s)</w:t>
      </w:r>
    </w:p>
    <w:p w:rsidR="007249FB" w:rsidRDefault="00446FA0">
      <w:pPr>
        <w:numPr>
          <w:ilvl w:val="1"/>
          <w:numId w:val="2"/>
        </w:numPr>
        <w:ind w:hanging="359"/>
        <w:rPr>
          <w:color w:val="6AA84F"/>
        </w:rPr>
      </w:pPr>
      <w:r>
        <w:rPr>
          <w:color w:val="6AA84F"/>
        </w:rPr>
        <w:t>JUnit test cases</w:t>
      </w:r>
    </w:p>
    <w:p w:rsidR="007249FB" w:rsidRDefault="00446FA0">
      <w:pPr>
        <w:numPr>
          <w:ilvl w:val="0"/>
          <w:numId w:val="2"/>
        </w:numPr>
        <w:ind w:hanging="359"/>
        <w:rPr>
          <w:b/>
        </w:rPr>
      </w:pPr>
      <w:r>
        <w:rPr>
          <w:b/>
        </w:rPr>
        <w:t>expected:</w:t>
      </w:r>
    </w:p>
    <w:p w:rsidR="007249FB" w:rsidRDefault="00446FA0">
      <w:pPr>
        <w:numPr>
          <w:ilvl w:val="1"/>
          <w:numId w:val="2"/>
        </w:numPr>
        <w:ind w:hanging="359"/>
        <w:rPr>
          <w:color w:val="FF0000"/>
        </w:rPr>
      </w:pPr>
      <w:r>
        <w:rPr>
          <w:color w:val="FF0000"/>
        </w:rPr>
        <w:t>Code that makes the test cases pass</w:t>
      </w:r>
    </w:p>
    <w:p w:rsidR="007249FB" w:rsidRDefault="00446FA0">
      <w:pPr>
        <w:contextualSpacing w:val="0"/>
      </w:pPr>
      <w:r>
        <w:rPr>
          <w:b/>
          <w:u w:val="single"/>
        </w:rPr>
        <w:t>DELIVERABLE 2</w:t>
      </w:r>
    </w:p>
    <w:p w:rsidR="007249FB" w:rsidRDefault="00446FA0">
      <w:pPr>
        <w:numPr>
          <w:ilvl w:val="0"/>
          <w:numId w:val="2"/>
        </w:numPr>
        <w:ind w:hanging="359"/>
        <w:rPr>
          <w:b/>
        </w:rPr>
      </w:pPr>
      <w:r>
        <w:rPr>
          <w:b/>
        </w:rPr>
        <w:t>provided:</w:t>
      </w:r>
    </w:p>
    <w:p w:rsidR="007249FB" w:rsidRDefault="00446FA0">
      <w:pPr>
        <w:numPr>
          <w:ilvl w:val="1"/>
          <w:numId w:val="2"/>
        </w:numPr>
        <w:ind w:hanging="359"/>
        <w:rPr>
          <w:color w:val="6AA84F"/>
        </w:rPr>
      </w:pPr>
      <w:r>
        <w:rPr>
          <w:color w:val="6AA84F"/>
        </w:rPr>
        <w:t>Story card(s)</w:t>
      </w:r>
    </w:p>
    <w:p w:rsidR="007249FB" w:rsidRDefault="00446FA0">
      <w:pPr>
        <w:numPr>
          <w:ilvl w:val="1"/>
          <w:numId w:val="2"/>
        </w:numPr>
        <w:ind w:hanging="359"/>
        <w:rPr>
          <w:color w:val="6AA84F"/>
        </w:rPr>
      </w:pPr>
      <w:r>
        <w:rPr>
          <w:color w:val="6AA84F"/>
        </w:rPr>
        <w:t>Task card(s)</w:t>
      </w:r>
    </w:p>
    <w:p w:rsidR="007249FB" w:rsidRDefault="00446FA0">
      <w:pPr>
        <w:numPr>
          <w:ilvl w:val="0"/>
          <w:numId w:val="2"/>
        </w:numPr>
        <w:ind w:hanging="359"/>
        <w:rPr>
          <w:b/>
        </w:rPr>
      </w:pPr>
      <w:r>
        <w:rPr>
          <w:b/>
        </w:rPr>
        <w:t>expected:</w:t>
      </w:r>
    </w:p>
    <w:p w:rsidR="007249FB" w:rsidRDefault="00446FA0">
      <w:pPr>
        <w:numPr>
          <w:ilvl w:val="1"/>
          <w:numId w:val="2"/>
        </w:numPr>
        <w:ind w:hanging="359"/>
        <w:rPr>
          <w:color w:val="FF0000"/>
        </w:rPr>
      </w:pPr>
      <w:r>
        <w:rPr>
          <w:color w:val="FF0000"/>
        </w:rPr>
        <w:t>JUnit test cases</w:t>
      </w:r>
    </w:p>
    <w:p w:rsidR="007249FB" w:rsidRDefault="007249FB">
      <w:pPr>
        <w:contextualSpacing w:val="0"/>
      </w:pPr>
    </w:p>
    <w:p w:rsidR="007249FB" w:rsidRDefault="00446FA0">
      <w:pPr>
        <w:contextualSpacing w:val="0"/>
      </w:pPr>
      <w:r>
        <w:rPr>
          <w:b/>
          <w:u w:val="single"/>
        </w:rPr>
        <w:t>DELIVERABLE 3</w:t>
      </w:r>
    </w:p>
    <w:p w:rsidR="007249FB" w:rsidRDefault="00446FA0">
      <w:pPr>
        <w:numPr>
          <w:ilvl w:val="0"/>
          <w:numId w:val="2"/>
        </w:numPr>
        <w:ind w:hanging="359"/>
        <w:rPr>
          <w:b/>
        </w:rPr>
      </w:pPr>
      <w:r>
        <w:rPr>
          <w:b/>
        </w:rPr>
        <w:t>provided:</w:t>
      </w:r>
    </w:p>
    <w:p w:rsidR="007249FB" w:rsidRDefault="00446FA0">
      <w:pPr>
        <w:numPr>
          <w:ilvl w:val="1"/>
          <w:numId w:val="2"/>
        </w:numPr>
        <w:ind w:hanging="359"/>
        <w:rPr>
          <w:color w:val="6AA84F"/>
        </w:rPr>
      </w:pPr>
      <w:r>
        <w:rPr>
          <w:color w:val="6AA84F"/>
        </w:rPr>
        <w:t>JUnit test cases</w:t>
      </w:r>
    </w:p>
    <w:p w:rsidR="007249FB" w:rsidRDefault="00446FA0">
      <w:pPr>
        <w:numPr>
          <w:ilvl w:val="0"/>
          <w:numId w:val="2"/>
        </w:numPr>
        <w:ind w:hanging="359"/>
        <w:rPr>
          <w:b/>
        </w:rPr>
      </w:pPr>
      <w:r>
        <w:rPr>
          <w:b/>
        </w:rPr>
        <w:t>expected:</w:t>
      </w:r>
    </w:p>
    <w:p w:rsidR="007249FB" w:rsidRDefault="00446FA0">
      <w:pPr>
        <w:numPr>
          <w:ilvl w:val="1"/>
          <w:numId w:val="2"/>
        </w:numPr>
        <w:ind w:hanging="359"/>
        <w:rPr>
          <w:color w:val="FF0000"/>
        </w:rPr>
      </w:pPr>
      <w:r>
        <w:rPr>
          <w:color w:val="FF0000"/>
        </w:rPr>
        <w:t>Code that makes the test cases pass</w:t>
      </w:r>
    </w:p>
    <w:p w:rsidR="007249FB" w:rsidRDefault="00446FA0">
      <w:pPr>
        <w:contextualSpacing w:val="0"/>
      </w:pPr>
      <w:r>
        <w:rPr>
          <w:b/>
          <w:u w:val="single"/>
        </w:rPr>
        <w:t>DELIVERABLE 4 (tentative)</w:t>
      </w:r>
    </w:p>
    <w:p w:rsidR="007249FB" w:rsidRDefault="00446FA0">
      <w:pPr>
        <w:numPr>
          <w:ilvl w:val="0"/>
          <w:numId w:val="2"/>
        </w:numPr>
        <w:ind w:hanging="359"/>
        <w:rPr>
          <w:b/>
        </w:rPr>
      </w:pPr>
      <w:r>
        <w:rPr>
          <w:b/>
        </w:rPr>
        <w:t>provided:</w:t>
      </w:r>
    </w:p>
    <w:p w:rsidR="007249FB" w:rsidRDefault="00446FA0">
      <w:pPr>
        <w:numPr>
          <w:ilvl w:val="1"/>
          <w:numId w:val="2"/>
        </w:numPr>
        <w:ind w:hanging="359"/>
      </w:pPr>
      <w:r>
        <w:t>TBD</w:t>
      </w:r>
    </w:p>
    <w:p w:rsidR="007249FB" w:rsidRDefault="00446FA0">
      <w:pPr>
        <w:numPr>
          <w:ilvl w:val="0"/>
          <w:numId w:val="2"/>
        </w:numPr>
        <w:ind w:hanging="359"/>
        <w:rPr>
          <w:b/>
        </w:rPr>
      </w:pPr>
      <w:r>
        <w:rPr>
          <w:b/>
        </w:rPr>
        <w:t>expected:</w:t>
      </w:r>
    </w:p>
    <w:p w:rsidR="007249FB" w:rsidRDefault="00446FA0">
      <w:pPr>
        <w:numPr>
          <w:ilvl w:val="1"/>
          <w:numId w:val="2"/>
        </w:numPr>
        <w:ind w:hanging="359"/>
      </w:pPr>
      <w:r>
        <w:t>TBD</w:t>
      </w:r>
    </w:p>
    <w:p w:rsidR="007249FB" w:rsidRDefault="007249FB">
      <w:pPr>
        <w:spacing w:after="120"/>
        <w:contextualSpacing w:val="0"/>
      </w:pPr>
    </w:p>
    <w:p w:rsidR="007249FB" w:rsidRDefault="00446FA0">
      <w:pPr>
        <w:spacing w:after="120"/>
        <w:contextualSpacing w:val="0"/>
      </w:pPr>
      <w:r>
        <w:rPr>
          <w:rFonts w:ascii="Arial" w:eastAsia="Arial" w:hAnsi="Arial" w:cs="Arial"/>
          <w:b/>
          <w:color w:val="555555"/>
          <w:sz w:val="30"/>
        </w:rPr>
        <w:t>Deliverable 1: Details</w:t>
      </w:r>
    </w:p>
    <w:p w:rsidR="007249FB" w:rsidRDefault="00446FA0">
      <w:pPr>
        <w:contextualSpacing w:val="0"/>
        <w:jc w:val="both"/>
      </w:pPr>
      <w:r>
        <w:rPr>
          <w:rFonts w:ascii="Trebuchet MS" w:eastAsia="Trebuchet MS" w:hAnsi="Trebuchet MS" w:cs="Trebuchet MS"/>
          <w:u w:val="single"/>
        </w:rPr>
        <w:t>Note</w:t>
      </w:r>
      <w:r>
        <w:rPr>
          <w:rFonts w:ascii="Trebuchet MS" w:eastAsia="Trebuchet MS" w:hAnsi="Trebuchet MS" w:cs="Trebuchet MS"/>
        </w:rPr>
        <w:t>: For this deliverable, we will assume to be in the first iteration of the process and that somebody has already done the steps from (1) through (3) described in the background section. You will be provided with a story card, two task cards derived from it, and a set of corresponding test cases, and your job will be to perform step (4): writing code that makes the test cases pass.</w:t>
      </w:r>
    </w:p>
    <w:p w:rsidR="007249FB" w:rsidRDefault="00446FA0">
      <w:pPr>
        <w:contextualSpacing w:val="0"/>
        <w:jc w:val="center"/>
      </w:pPr>
      <w:r>
        <w:rPr>
          <w:noProof/>
        </w:rPr>
        <w:drawing>
          <wp:inline distT="114300" distB="114300" distL="114300" distR="114300">
            <wp:extent cx="5273055" cy="17668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5273055" cy="1766888"/>
                    </a:xfrm>
                    <a:prstGeom prst="rect">
                      <a:avLst/>
                    </a:prstGeom>
                    <a:ln/>
                  </pic:spPr>
                </pic:pic>
              </a:graphicData>
            </a:graphic>
          </wp:inline>
        </w:drawing>
      </w:r>
    </w:p>
    <w:p w:rsidR="007249FB" w:rsidRDefault="00446FA0">
      <w:pPr>
        <w:contextualSpacing w:val="0"/>
        <w:jc w:val="center"/>
      </w:pPr>
      <w:r>
        <w:rPr>
          <w:noProof/>
        </w:rPr>
        <w:drawing>
          <wp:inline distT="114300" distB="114300" distL="114300" distR="114300">
            <wp:extent cx="2671763" cy="92297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671763" cy="922973"/>
                    </a:xfrm>
                    <a:prstGeom prst="rect">
                      <a:avLst/>
                    </a:prstGeom>
                    <a:ln/>
                  </pic:spPr>
                </pic:pic>
              </a:graphicData>
            </a:graphic>
          </wp:inline>
        </w:drawing>
      </w:r>
      <w:r>
        <w:t xml:space="preserve">  </w:t>
      </w:r>
      <w:r>
        <w:rPr>
          <w:noProof/>
        </w:rPr>
        <w:drawing>
          <wp:inline distT="114300" distB="114300" distL="114300" distR="114300">
            <wp:extent cx="2490788" cy="1285894"/>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2490788" cy="1285894"/>
                    </a:xfrm>
                    <a:prstGeom prst="rect">
                      <a:avLst/>
                    </a:prstGeom>
                    <a:ln/>
                  </pic:spPr>
                </pic:pic>
              </a:graphicData>
            </a:graphic>
          </wp:inline>
        </w:drawing>
      </w:r>
    </w:p>
    <w:p w:rsidR="007249FB" w:rsidRDefault="007249FB">
      <w:pPr>
        <w:contextualSpacing w:val="0"/>
      </w:pPr>
    </w:p>
    <w:p w:rsidR="007249FB" w:rsidRDefault="00446FA0">
      <w:r>
        <w:br w:type="page"/>
      </w:r>
    </w:p>
    <w:p w:rsidR="007249FB" w:rsidRDefault="007249FB">
      <w:pPr>
        <w:contextualSpacing w:val="0"/>
      </w:pPr>
    </w:p>
    <w:p w:rsidR="007249FB" w:rsidRDefault="00446FA0">
      <w:pPr>
        <w:contextualSpacing w:val="0"/>
      </w:pPr>
      <w:r>
        <w:rPr>
          <w:rFonts w:ascii="Arial" w:eastAsia="Arial" w:hAnsi="Arial" w:cs="Arial"/>
          <w:b/>
          <w:color w:val="555555"/>
          <w:sz w:val="30"/>
        </w:rPr>
        <w:t>Instructions</w:t>
      </w:r>
    </w:p>
    <w:p w:rsidR="007249FB" w:rsidRDefault="00446FA0" w:rsidP="00B57A7E">
      <w:pPr>
        <w:numPr>
          <w:ilvl w:val="0"/>
          <w:numId w:val="1"/>
        </w:numPr>
        <w:ind w:hanging="359"/>
        <w:rPr>
          <w:rFonts w:ascii="Trebuchet MS" w:eastAsia="Trebuchet MS" w:hAnsi="Trebuchet MS" w:cs="Trebuchet MS"/>
        </w:rPr>
      </w:pPr>
      <w:r>
        <w:rPr>
          <w:rFonts w:ascii="Trebuchet MS" w:eastAsia="Trebuchet MS" w:hAnsi="Trebuchet MS" w:cs="Trebuchet MS"/>
        </w:rPr>
        <w:br/>
      </w:r>
    </w:p>
    <w:p w:rsidR="007249FB" w:rsidRDefault="00446FA0">
      <w:pPr>
        <w:numPr>
          <w:ilvl w:val="0"/>
          <w:numId w:val="1"/>
        </w:numPr>
        <w:ind w:hanging="359"/>
        <w:rPr>
          <w:rFonts w:ascii="Trebuchet MS" w:eastAsia="Trebuchet MS" w:hAnsi="Trebuchet MS" w:cs="Trebuchet MS"/>
        </w:rPr>
      </w:pPr>
      <w:r>
        <w:rPr>
          <w:rFonts w:ascii="Trebuchet MS" w:eastAsia="Trebuchet MS" w:hAnsi="Trebuchet MS" w:cs="Trebuchet MS"/>
        </w:rPr>
        <w:t xml:space="preserve">All students data is stored in the Excel file </w:t>
      </w:r>
      <w:r>
        <w:rPr>
          <w:rFonts w:ascii="Courier New" w:eastAsia="Courier New" w:hAnsi="Courier New" w:cs="Courier New"/>
        </w:rPr>
        <w:t xml:space="preserve">GradesDatabase6300.xlsx </w:t>
      </w:r>
    </w:p>
    <w:p w:rsidR="007249FB" w:rsidRDefault="00446FA0">
      <w:pPr>
        <w:numPr>
          <w:ilvl w:val="0"/>
          <w:numId w:val="1"/>
        </w:numPr>
        <w:ind w:hanging="359"/>
        <w:rPr>
          <w:rFonts w:ascii="Trebuchet MS" w:eastAsia="Trebuchet MS" w:hAnsi="Trebuchet MS" w:cs="Trebuchet MS"/>
        </w:rPr>
      </w:pPr>
      <w:r>
        <w:rPr>
          <w:rFonts w:ascii="Trebuchet MS" w:eastAsia="Trebuchet MS" w:hAnsi="Trebuchet MS" w:cs="Trebuchet MS"/>
        </w:rPr>
        <w:t xml:space="preserve">To access the spreadsheet use the </w:t>
      </w:r>
      <w:hyperlink r:id="rId8">
        <w:r>
          <w:rPr>
            <w:rFonts w:ascii="Trebuchet MS" w:eastAsia="Trebuchet MS" w:hAnsi="Trebuchet MS" w:cs="Trebuchet MS"/>
            <w:color w:val="1155CC"/>
            <w:u w:val="single"/>
          </w:rPr>
          <w:t>Apache POI l</w:t>
        </w:r>
        <w:r>
          <w:rPr>
            <w:rFonts w:ascii="Trebuchet MS" w:eastAsia="Trebuchet MS" w:hAnsi="Trebuchet MS" w:cs="Trebuchet MS"/>
            <w:color w:val="1155CC"/>
            <w:u w:val="single"/>
          </w:rPr>
          <w:t>i</w:t>
        </w:r>
        <w:r>
          <w:rPr>
            <w:rFonts w:ascii="Trebuchet MS" w:eastAsia="Trebuchet MS" w:hAnsi="Trebuchet MS" w:cs="Trebuchet MS"/>
            <w:color w:val="1155CC"/>
            <w:u w:val="single"/>
          </w:rPr>
          <w:t>brary</w:t>
        </w:r>
      </w:hyperlink>
      <w:r>
        <w:rPr>
          <w:rFonts w:ascii="Trebuchet MS" w:eastAsia="Trebuchet MS" w:hAnsi="Trebuchet MS" w:cs="Trebuchet MS"/>
        </w:rPr>
        <w:t>.</w:t>
      </w:r>
    </w:p>
    <w:p w:rsidR="007249FB" w:rsidRDefault="00446FA0">
      <w:pPr>
        <w:numPr>
          <w:ilvl w:val="0"/>
          <w:numId w:val="1"/>
        </w:numPr>
        <w:ind w:hanging="359"/>
        <w:rPr>
          <w:rFonts w:ascii="Trebuchet MS" w:eastAsia="Trebuchet MS" w:hAnsi="Trebuchet MS" w:cs="Trebuchet MS"/>
        </w:rPr>
      </w:pPr>
      <w:r>
        <w:rPr>
          <w:rFonts w:ascii="Trebuchet MS" w:eastAsia="Trebuchet MS" w:hAnsi="Trebuchet MS" w:cs="Trebuchet MS"/>
        </w:rPr>
        <w:t xml:space="preserve">Apache POI, JUnit, and other libraries you may need are available under the directory </w:t>
      </w:r>
      <w:r>
        <w:rPr>
          <w:rFonts w:ascii="Courier New" w:eastAsia="Courier New" w:hAnsi="Courier New" w:cs="Courier New"/>
        </w:rPr>
        <w:t>lib</w:t>
      </w:r>
      <w:r>
        <w:rPr>
          <w:rFonts w:ascii="Trebuchet MS" w:eastAsia="Trebuchet MS" w:hAnsi="Trebuchet MS" w:cs="Trebuchet MS"/>
        </w:rPr>
        <w:t>. You should not need any other non-standard libraries.</w:t>
      </w:r>
    </w:p>
    <w:p w:rsidR="00915AD3" w:rsidRDefault="00446FA0" w:rsidP="00915AD3">
      <w:pPr>
        <w:numPr>
          <w:ilvl w:val="0"/>
          <w:numId w:val="1"/>
        </w:numPr>
        <w:ind w:hanging="359"/>
        <w:rPr>
          <w:rFonts w:ascii="Trebuchet MS" w:eastAsia="Trebuchet MS" w:hAnsi="Trebuchet MS" w:cs="Trebuchet MS"/>
        </w:rPr>
      </w:pPr>
      <w:r>
        <w:rPr>
          <w:rFonts w:ascii="Trebuchet MS" w:eastAsia="Trebuchet MS" w:hAnsi="Trebuchet MS" w:cs="Trebuchet MS"/>
        </w:rPr>
        <w:t>Keeping in mind the story card and the corresponding tasks, write code that makes the provided test cases pass.</w:t>
      </w:r>
    </w:p>
    <w:p w:rsidR="007249FB" w:rsidRDefault="00446FA0" w:rsidP="00915AD3">
      <w:pPr>
        <w:numPr>
          <w:ilvl w:val="0"/>
          <w:numId w:val="1"/>
        </w:numPr>
        <w:ind w:hanging="359"/>
        <w:rPr>
          <w:rFonts w:ascii="Trebuchet MS" w:eastAsia="Trebuchet MS" w:hAnsi="Trebuchet MS" w:cs="Trebuchet MS"/>
        </w:rPr>
      </w:pPr>
      <w:bookmarkStart w:id="0" w:name="_GoBack"/>
      <w:bookmarkEnd w:id="0"/>
      <w:r>
        <w:rPr>
          <w:rFonts w:ascii="Trebuchet MS" w:eastAsia="Trebuchet MS" w:hAnsi="Trebuchet MS" w:cs="Trebuchet MS"/>
        </w:rPr>
        <w:br/>
        <w:t>Commit and push your code.</w:t>
      </w:r>
    </w:p>
    <w:p w:rsidR="007249FB" w:rsidRDefault="00446FA0">
      <w:pPr>
        <w:numPr>
          <w:ilvl w:val="0"/>
          <w:numId w:val="4"/>
        </w:numPr>
        <w:ind w:hanging="359"/>
        <w:rPr>
          <w:rFonts w:ascii="Trebuchet MS" w:eastAsia="Trebuchet MS" w:hAnsi="Trebuchet MS" w:cs="Trebuchet MS"/>
        </w:rPr>
      </w:pPr>
      <w:r>
        <w:rPr>
          <w:rFonts w:ascii="Trebuchet MS" w:eastAsia="Trebuchet MS" w:hAnsi="Trebuchet MS" w:cs="Trebuchet MS"/>
        </w:rPr>
        <w:t>Paste the commit ID for your submission on T-Square.</w:t>
      </w:r>
    </w:p>
    <w:sectPr w:rsidR="007249FB">
      <w:pgSz w:w="12240" w:h="15840"/>
      <w:pgMar w:top="1440" w:right="153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F600B"/>
    <w:multiLevelType w:val="multilevel"/>
    <w:tmpl w:val="820A1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01697D"/>
    <w:multiLevelType w:val="multilevel"/>
    <w:tmpl w:val="7D606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0F93E0C"/>
    <w:multiLevelType w:val="multilevel"/>
    <w:tmpl w:val="0E4CD294"/>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3">
    <w:nsid w:val="73387888"/>
    <w:multiLevelType w:val="multilevel"/>
    <w:tmpl w:val="90D81E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1C6274"/>
    <w:multiLevelType w:val="multilevel"/>
    <w:tmpl w:val="78D85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isplayBackgroundShape/>
  <w:defaultTabStop w:val="720"/>
  <w:characterSpacingControl w:val="doNotCompress"/>
  <w:compat>
    <w:compatSetting w:name="compatibilityMode" w:uri="http://schemas.microsoft.com/office/word" w:val="14"/>
  </w:compat>
  <w:rsids>
    <w:rsidRoot w:val="007249FB"/>
    <w:rsid w:val="000B62EA"/>
    <w:rsid w:val="00446FA0"/>
    <w:rsid w:val="007249FB"/>
    <w:rsid w:val="00915AD3"/>
    <w:rsid w:val="00B57A7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D0A7EB-065A-4566-9870-DAB993E2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CA" w:eastAsia="en-CA" w:bidi="he-IL"/>
      </w:rPr>
    </w:rPrDefault>
    <w:pPrDefault>
      <w:pPr>
        <w:widowControl w:val="0"/>
        <w:spacing w:after="20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 w:after="2"/>
      <w:outlineLvl w:val="0"/>
    </w:pPr>
    <w:rPr>
      <w:rFonts w:ascii="Times New Roman" w:eastAsia="Times New Roman" w:hAnsi="Times New Roman" w:cs="Times New Roman"/>
      <w:b/>
      <w:sz w:val="48"/>
    </w:rPr>
  </w:style>
  <w:style w:type="paragraph" w:styleId="Heading2">
    <w:name w:val="heading 2"/>
    <w:basedOn w:val="Normal"/>
    <w:next w:val="Normal"/>
    <w:pPr>
      <w:spacing w:before="2" w:after="2"/>
      <w:outlineLvl w:val="1"/>
    </w:pPr>
    <w:rPr>
      <w:rFonts w:ascii="Times New Roman" w:eastAsia="Times New Roman" w:hAnsi="Times New Roman" w:cs="Times New Roman"/>
      <w:b/>
      <w:sz w:val="36"/>
    </w:rPr>
  </w:style>
  <w:style w:type="paragraph" w:styleId="Heading3">
    <w:name w:val="heading 3"/>
    <w:basedOn w:val="Normal"/>
    <w:next w:val="Normal"/>
    <w:pPr>
      <w:spacing w:before="2" w:after="2"/>
      <w:outlineLvl w:val="2"/>
    </w:pPr>
    <w:rPr>
      <w:rFonts w:ascii="Times New Roman" w:eastAsia="Times New Roman" w:hAnsi="Times New Roman" w:cs="Times New Roman"/>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oi.apache.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6300 Grades Calculator Project Fall 2014.docx</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6300 Grades Calculator Project Fall 2014.docx</dc:title>
  <cp:lastModifiedBy>Daniel Rozen</cp:lastModifiedBy>
  <cp:revision>3</cp:revision>
  <dcterms:created xsi:type="dcterms:W3CDTF">2014-11-12T01:48:00Z</dcterms:created>
  <dcterms:modified xsi:type="dcterms:W3CDTF">2014-11-12T13:49:00Z</dcterms:modified>
</cp:coreProperties>
</file>