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3DA4" w:rsidRDefault="000C6B4C">
      <w:pPr>
        <w:spacing w:before="2" w:after="2"/>
        <w:contextualSpacing w:val="0"/>
        <w:jc w:val="center"/>
      </w:pPr>
      <w:r>
        <w:rPr>
          <w:rFonts w:ascii="Trebuchet MS" w:eastAsia="Trebuchet MS" w:hAnsi="Trebuchet MS" w:cs="Trebuchet MS"/>
          <w:b/>
          <w:sz w:val="48"/>
        </w:rPr>
        <w:t xml:space="preserve">Individual Project: </w:t>
      </w:r>
      <w:r>
        <w:rPr>
          <w:rFonts w:ascii="Trebuchet MS" w:eastAsia="Trebuchet MS" w:hAnsi="Trebuchet MS" w:cs="Trebuchet MS"/>
          <w:b/>
          <w:i/>
          <w:sz w:val="48"/>
        </w:rPr>
        <w:t>Grades Calculator</w:t>
      </w:r>
    </w:p>
    <w:p w:rsidR="00EB3DA4" w:rsidRDefault="00EB3DA4">
      <w:pPr>
        <w:spacing w:after="0"/>
        <w:contextualSpacing w:val="0"/>
      </w:pPr>
    </w:p>
    <w:p w:rsidR="00EB3DA4" w:rsidRDefault="000C6B4C">
      <w:pPr>
        <w:tabs>
          <w:tab w:val="left" w:pos="5680"/>
        </w:tabs>
        <w:spacing w:after="120"/>
        <w:contextualSpacing w:val="0"/>
      </w:pPr>
      <w:r>
        <w:rPr>
          <w:rFonts w:ascii="Arial" w:eastAsia="Arial" w:hAnsi="Arial" w:cs="Arial"/>
          <w:b/>
          <w:color w:val="555555"/>
          <w:sz w:val="30"/>
        </w:rPr>
        <w:t>Background:</w:t>
      </w:r>
      <w:r>
        <w:rPr>
          <w:rFonts w:ascii="Arial" w:eastAsia="Arial" w:hAnsi="Arial" w:cs="Arial"/>
          <w:b/>
          <w:color w:val="555555"/>
          <w:sz w:val="30"/>
        </w:rPr>
        <w:tab/>
      </w:r>
    </w:p>
    <w:p w:rsidR="00EB3DA4" w:rsidRDefault="000C6B4C">
      <w:pPr>
        <w:spacing w:before="2" w:after="2"/>
        <w:contextualSpacing w:val="0"/>
        <w:jc w:val="both"/>
      </w:pPr>
      <w:r>
        <w:rPr>
          <w:rFonts w:ascii="Trebuchet MS" w:eastAsia="Trebuchet MS" w:hAnsi="Trebuchet MS" w:cs="Trebuchet MS"/>
        </w:rPr>
        <w:t xml:space="preserve">For this new project, you must develop a simple tool called </w:t>
      </w:r>
      <w:proofErr w:type="spellStart"/>
      <w:r>
        <w:rPr>
          <w:rFonts w:ascii="Trebuchet MS" w:eastAsia="Trebuchet MS" w:hAnsi="Trebuchet MS" w:cs="Trebuchet MS"/>
          <w:i/>
        </w:rPr>
        <w:t>GradesCalculator</w:t>
      </w:r>
      <w:proofErr w:type="spellEnd"/>
      <w:r>
        <w:rPr>
          <w:rFonts w:ascii="Trebuchet MS" w:eastAsia="Trebuchet MS" w:hAnsi="Trebuchet MS" w:cs="Trebuchet MS"/>
        </w:rPr>
        <w:t xml:space="preserve">. Given a database with various data about the students in a class, </w:t>
      </w:r>
      <w:proofErr w:type="spellStart"/>
      <w:r>
        <w:rPr>
          <w:rFonts w:ascii="Trebuchet MS" w:eastAsia="Trebuchet MS" w:hAnsi="Trebuchet MS" w:cs="Trebuchet MS"/>
          <w:i/>
        </w:rPr>
        <w:t>GradesCalculator</w:t>
      </w:r>
      <w:proofErr w:type="spellEnd"/>
      <w:r>
        <w:rPr>
          <w:rFonts w:ascii="Trebuchet MS" w:eastAsia="Trebuchet MS" w:hAnsi="Trebuchet MS" w:cs="Trebuchet MS"/>
        </w:rPr>
        <w:t xml:space="preserve"> allows the instructors to get various information about the students and compute their final grade. You will develop the </w:t>
      </w:r>
      <w:proofErr w:type="spellStart"/>
      <w:r>
        <w:rPr>
          <w:rFonts w:ascii="Trebuchet MS" w:eastAsia="Trebuchet MS" w:hAnsi="Trebuchet MS" w:cs="Trebuchet MS"/>
          <w:i/>
        </w:rPr>
        <w:t>GradesCalculator</w:t>
      </w:r>
      <w:proofErr w:type="spellEnd"/>
      <w:r>
        <w:rPr>
          <w:rFonts w:ascii="Trebuchet MS" w:eastAsia="Trebuchet MS" w:hAnsi="Trebuchet MS" w:cs="Trebuchet MS"/>
        </w:rPr>
        <w:t xml:space="preserve"> application by following a test-driven development approach such as the one we saw in P4L4, in which development happ</w:t>
      </w:r>
      <w:r>
        <w:rPr>
          <w:rFonts w:ascii="Trebuchet MS" w:eastAsia="Trebuchet MS" w:hAnsi="Trebuchet MS" w:cs="Trebuchet MS"/>
        </w:rPr>
        <w:t>ens in iterations and according to the following cycle: (1) select story cards to implement, (2) define task cards for the selected story cards, (3) write test cases for the classes in the task cards, (4) write code that makes the test cases pass. Specific</w:t>
      </w:r>
      <w:r>
        <w:rPr>
          <w:rFonts w:ascii="Trebuchet MS" w:eastAsia="Trebuchet MS" w:hAnsi="Trebuchet MS" w:cs="Trebuchet MS"/>
        </w:rPr>
        <w:t>ally, this project will consist of three or four deliverables. (Being in an agile world, we will make some decisions on the fly based on how the project is progressing.)</w:t>
      </w:r>
    </w:p>
    <w:p w:rsidR="00EB3DA4" w:rsidRDefault="00EB3DA4">
      <w:pPr>
        <w:spacing w:before="2" w:after="2"/>
        <w:contextualSpacing w:val="0"/>
      </w:pPr>
    </w:p>
    <w:p w:rsidR="00EB3DA4" w:rsidRDefault="000C6B4C">
      <w:pPr>
        <w:tabs>
          <w:tab w:val="left" w:pos="5680"/>
        </w:tabs>
        <w:spacing w:after="120"/>
        <w:contextualSpacing w:val="0"/>
      </w:pPr>
      <w:r>
        <w:rPr>
          <w:rFonts w:ascii="Arial" w:eastAsia="Arial" w:hAnsi="Arial" w:cs="Arial"/>
          <w:b/>
          <w:color w:val="555555"/>
          <w:sz w:val="30"/>
        </w:rPr>
        <w:t>Goals:</w:t>
      </w:r>
      <w:r>
        <w:rPr>
          <w:rFonts w:ascii="Arial" w:eastAsia="Arial" w:hAnsi="Arial" w:cs="Arial"/>
          <w:b/>
          <w:color w:val="555555"/>
          <w:sz w:val="30"/>
        </w:rPr>
        <w:tab/>
      </w:r>
    </w:p>
    <w:p w:rsidR="00EB3DA4" w:rsidRDefault="000C6B4C">
      <w:pPr>
        <w:numPr>
          <w:ilvl w:val="0"/>
          <w:numId w:val="4"/>
        </w:numPr>
        <w:spacing w:before="2" w:after="2"/>
        <w:ind w:hanging="359"/>
        <w:rPr>
          <w:rFonts w:ascii="Trebuchet MS" w:eastAsia="Trebuchet MS" w:hAnsi="Trebuchet MS" w:cs="Trebuchet MS"/>
        </w:rPr>
      </w:pPr>
      <w:r>
        <w:rPr>
          <w:rFonts w:ascii="Trebuchet MS" w:eastAsia="Trebuchet MS" w:hAnsi="Trebuchet MS" w:cs="Trebuchet MS"/>
        </w:rPr>
        <w:t xml:space="preserve">Develop a Java application for assessing students information and </w:t>
      </w:r>
      <w:proofErr w:type="gramStart"/>
      <w:r>
        <w:rPr>
          <w:rFonts w:ascii="Trebuchet MS" w:eastAsia="Trebuchet MS" w:hAnsi="Trebuchet MS" w:cs="Trebuchet MS"/>
        </w:rPr>
        <w:t xml:space="preserve">compute </w:t>
      </w:r>
      <w:r>
        <w:rPr>
          <w:rFonts w:ascii="Trebuchet MS" w:eastAsia="Trebuchet MS" w:hAnsi="Trebuchet MS" w:cs="Trebuchet MS"/>
        </w:rPr>
        <w:t xml:space="preserve"> st</w:t>
      </w:r>
      <w:r>
        <w:rPr>
          <w:rFonts w:ascii="Trebuchet MS" w:eastAsia="Trebuchet MS" w:hAnsi="Trebuchet MS" w:cs="Trebuchet MS"/>
        </w:rPr>
        <w:t>udent</w:t>
      </w:r>
      <w:r>
        <w:rPr>
          <w:rFonts w:ascii="Trebuchet MS" w:eastAsia="Trebuchet MS" w:hAnsi="Trebuchet MS" w:cs="Trebuchet MS"/>
        </w:rPr>
        <w:t>s’</w:t>
      </w:r>
      <w:proofErr w:type="gramEnd"/>
      <w:r>
        <w:rPr>
          <w:rFonts w:ascii="Trebuchet MS" w:eastAsia="Trebuchet MS" w:hAnsi="Trebuchet MS" w:cs="Trebuchet MS"/>
        </w:rPr>
        <w:t xml:space="preserve"> </w:t>
      </w:r>
      <w:r>
        <w:rPr>
          <w:rFonts w:ascii="Trebuchet MS" w:eastAsia="Trebuchet MS" w:hAnsi="Trebuchet MS" w:cs="Trebuchet MS"/>
        </w:rPr>
        <w:t>fina</w:t>
      </w:r>
      <w:r>
        <w:rPr>
          <w:rFonts w:ascii="Trebuchet MS" w:eastAsia="Trebuchet MS" w:hAnsi="Trebuchet MS" w:cs="Trebuchet MS"/>
        </w:rPr>
        <w:t>l grades.</w:t>
      </w:r>
    </w:p>
    <w:p w:rsidR="00EB3DA4" w:rsidRDefault="000C6B4C">
      <w:pPr>
        <w:numPr>
          <w:ilvl w:val="0"/>
          <w:numId w:val="3"/>
        </w:numPr>
        <w:spacing w:before="2" w:after="2"/>
        <w:ind w:hanging="359"/>
        <w:rPr>
          <w:rFonts w:ascii="Trebuchet MS" w:eastAsia="Trebuchet MS" w:hAnsi="Trebuchet MS" w:cs="Trebuchet MS"/>
        </w:rPr>
      </w:pPr>
      <w:r>
        <w:rPr>
          <w:rFonts w:ascii="Trebuchet MS" w:eastAsia="Trebuchet MS" w:hAnsi="Trebuchet MS" w:cs="Trebuchet MS"/>
        </w:rPr>
        <w:t xml:space="preserve">Get experience with </w:t>
      </w:r>
      <w:r>
        <w:rPr>
          <w:rFonts w:ascii="Trebuchet MS" w:eastAsia="Trebuchet MS" w:hAnsi="Trebuchet MS" w:cs="Trebuchet MS"/>
        </w:rPr>
        <w:t>an agile, test-driven process</w:t>
      </w:r>
      <w:r>
        <w:rPr>
          <w:rFonts w:ascii="Trebuchet MS" w:eastAsia="Trebuchet MS" w:hAnsi="Trebuchet MS" w:cs="Trebuchet MS"/>
        </w:rPr>
        <w:t>.</w:t>
      </w:r>
    </w:p>
    <w:p w:rsidR="00EB3DA4" w:rsidRDefault="00EB3DA4">
      <w:pPr>
        <w:spacing w:after="0"/>
        <w:contextualSpacing w:val="0"/>
      </w:pPr>
    </w:p>
    <w:p w:rsidR="00EB3DA4" w:rsidRDefault="000C6B4C">
      <w:pPr>
        <w:spacing w:after="120"/>
        <w:contextualSpacing w:val="0"/>
      </w:pPr>
      <w:r>
        <w:rPr>
          <w:rFonts w:ascii="Arial" w:eastAsia="Arial" w:hAnsi="Arial" w:cs="Arial"/>
          <w:b/>
          <w:color w:val="555555"/>
          <w:sz w:val="30"/>
        </w:rPr>
        <w:t>Deliverables:</w:t>
      </w:r>
      <w:r>
        <w:rPr>
          <w:rFonts w:ascii="Arial" w:eastAsia="Arial" w:hAnsi="Arial" w:cs="Arial"/>
          <w:b/>
          <w:color w:val="555555"/>
          <w:sz w:val="30"/>
        </w:rPr>
        <w:br/>
      </w:r>
    </w:p>
    <w:p w:rsidR="00EB3DA4" w:rsidRDefault="000C6B4C">
      <w:pPr>
        <w:contextualSpacing w:val="0"/>
      </w:pPr>
      <w:r>
        <w:rPr>
          <w:b/>
          <w:u w:val="single"/>
        </w:rPr>
        <w:t>DELIVERABLE 1</w:t>
      </w:r>
    </w:p>
    <w:p w:rsidR="00EB3DA4" w:rsidRDefault="000C6B4C">
      <w:pPr>
        <w:numPr>
          <w:ilvl w:val="0"/>
          <w:numId w:val="2"/>
        </w:numPr>
        <w:ind w:hanging="359"/>
        <w:rPr>
          <w:b/>
        </w:rPr>
      </w:pPr>
      <w:r>
        <w:rPr>
          <w:b/>
        </w:rPr>
        <w:t>provided:</w:t>
      </w:r>
    </w:p>
    <w:p w:rsidR="00EB3DA4" w:rsidRDefault="000C6B4C">
      <w:pPr>
        <w:numPr>
          <w:ilvl w:val="1"/>
          <w:numId w:val="2"/>
        </w:numPr>
        <w:ind w:hanging="359"/>
        <w:rPr>
          <w:color w:val="6AA84F"/>
        </w:rPr>
      </w:pPr>
      <w:r>
        <w:rPr>
          <w:color w:val="6AA84F"/>
        </w:rPr>
        <w:t>Story card(s)</w:t>
      </w:r>
    </w:p>
    <w:p w:rsidR="00EB3DA4" w:rsidRDefault="000C6B4C">
      <w:pPr>
        <w:numPr>
          <w:ilvl w:val="1"/>
          <w:numId w:val="2"/>
        </w:numPr>
        <w:ind w:hanging="359"/>
        <w:rPr>
          <w:color w:val="6AA84F"/>
        </w:rPr>
      </w:pPr>
      <w:r>
        <w:rPr>
          <w:color w:val="6AA84F"/>
        </w:rPr>
        <w:t>Task card(s)</w:t>
      </w:r>
    </w:p>
    <w:p w:rsidR="00EB3DA4" w:rsidRDefault="000C6B4C">
      <w:pPr>
        <w:numPr>
          <w:ilvl w:val="1"/>
          <w:numId w:val="2"/>
        </w:numPr>
        <w:ind w:hanging="359"/>
        <w:rPr>
          <w:color w:val="6AA84F"/>
        </w:rPr>
      </w:pPr>
      <w:r>
        <w:rPr>
          <w:color w:val="6AA84F"/>
        </w:rPr>
        <w:t>JUnit test cases</w:t>
      </w:r>
    </w:p>
    <w:p w:rsidR="00EB3DA4" w:rsidRDefault="000C6B4C">
      <w:pPr>
        <w:numPr>
          <w:ilvl w:val="0"/>
          <w:numId w:val="2"/>
        </w:numPr>
        <w:ind w:hanging="359"/>
        <w:rPr>
          <w:b/>
        </w:rPr>
      </w:pPr>
      <w:r>
        <w:rPr>
          <w:b/>
        </w:rPr>
        <w:t>expected:</w:t>
      </w:r>
    </w:p>
    <w:p w:rsidR="00EB3DA4" w:rsidRDefault="000C6B4C">
      <w:pPr>
        <w:numPr>
          <w:ilvl w:val="1"/>
          <w:numId w:val="2"/>
        </w:numPr>
        <w:ind w:hanging="359"/>
        <w:rPr>
          <w:color w:val="FF0000"/>
        </w:rPr>
      </w:pPr>
      <w:r>
        <w:rPr>
          <w:color w:val="FF0000"/>
        </w:rPr>
        <w:t>Code that makes the test cases pass</w:t>
      </w:r>
    </w:p>
    <w:p w:rsidR="00EB3DA4" w:rsidRDefault="000C6B4C">
      <w:pPr>
        <w:contextualSpacing w:val="0"/>
      </w:pPr>
      <w:r>
        <w:rPr>
          <w:b/>
          <w:u w:val="single"/>
        </w:rPr>
        <w:t>DELIVERABLE 2</w:t>
      </w:r>
    </w:p>
    <w:p w:rsidR="00EB3DA4" w:rsidRDefault="000C6B4C">
      <w:pPr>
        <w:numPr>
          <w:ilvl w:val="0"/>
          <w:numId w:val="2"/>
        </w:numPr>
        <w:ind w:hanging="359"/>
        <w:rPr>
          <w:b/>
        </w:rPr>
      </w:pPr>
      <w:r>
        <w:rPr>
          <w:b/>
        </w:rPr>
        <w:t>provided:</w:t>
      </w:r>
    </w:p>
    <w:p w:rsidR="00EB3DA4" w:rsidRDefault="000C6B4C">
      <w:pPr>
        <w:numPr>
          <w:ilvl w:val="1"/>
          <w:numId w:val="2"/>
        </w:numPr>
        <w:ind w:hanging="359"/>
        <w:rPr>
          <w:color w:val="6AA84F"/>
        </w:rPr>
      </w:pPr>
      <w:r>
        <w:rPr>
          <w:color w:val="6AA84F"/>
        </w:rPr>
        <w:t>Story cards</w:t>
      </w:r>
    </w:p>
    <w:p w:rsidR="00EB3DA4" w:rsidRDefault="000C6B4C">
      <w:pPr>
        <w:numPr>
          <w:ilvl w:val="1"/>
          <w:numId w:val="2"/>
        </w:numPr>
        <w:ind w:hanging="359"/>
        <w:rPr>
          <w:color w:val="6AA84F"/>
        </w:rPr>
      </w:pPr>
      <w:r>
        <w:rPr>
          <w:color w:val="6AA84F"/>
        </w:rPr>
        <w:t>Task cards</w:t>
      </w:r>
    </w:p>
    <w:p w:rsidR="00EB3DA4" w:rsidRDefault="000C6B4C">
      <w:pPr>
        <w:numPr>
          <w:ilvl w:val="1"/>
          <w:numId w:val="2"/>
        </w:numPr>
        <w:ind w:hanging="359"/>
        <w:rPr>
          <w:color w:val="6AA84F"/>
        </w:rPr>
      </w:pPr>
      <w:r>
        <w:rPr>
          <w:color w:val="6AA84F"/>
        </w:rPr>
        <w:t>JUnit test cases</w:t>
      </w:r>
    </w:p>
    <w:p w:rsidR="00EB3DA4" w:rsidRDefault="000C6B4C">
      <w:pPr>
        <w:numPr>
          <w:ilvl w:val="0"/>
          <w:numId w:val="2"/>
        </w:numPr>
        <w:ind w:hanging="359"/>
        <w:rPr>
          <w:b/>
        </w:rPr>
      </w:pPr>
      <w:r>
        <w:rPr>
          <w:b/>
        </w:rPr>
        <w:t>expected:</w:t>
      </w:r>
    </w:p>
    <w:p w:rsidR="00EB3DA4" w:rsidRDefault="000C6B4C">
      <w:pPr>
        <w:numPr>
          <w:ilvl w:val="1"/>
          <w:numId w:val="2"/>
        </w:numPr>
        <w:ind w:hanging="359"/>
        <w:rPr>
          <w:color w:val="FF0000"/>
        </w:rPr>
      </w:pPr>
      <w:r>
        <w:rPr>
          <w:color w:val="FF0000"/>
        </w:rPr>
        <w:t>Code that makes the test cases pass</w:t>
      </w:r>
    </w:p>
    <w:p w:rsidR="00EB3DA4" w:rsidRDefault="000C6B4C">
      <w:pPr>
        <w:numPr>
          <w:ilvl w:val="1"/>
          <w:numId w:val="2"/>
        </w:numPr>
        <w:ind w:hanging="359"/>
        <w:rPr>
          <w:color w:val="FF0000"/>
        </w:rPr>
      </w:pPr>
      <w:r>
        <w:rPr>
          <w:color w:val="FF0000"/>
        </w:rPr>
        <w:t>Task cards</w:t>
      </w:r>
    </w:p>
    <w:p w:rsidR="00EB3DA4" w:rsidRDefault="000C6B4C">
      <w:pPr>
        <w:numPr>
          <w:ilvl w:val="1"/>
          <w:numId w:val="2"/>
        </w:numPr>
        <w:ind w:hanging="359"/>
        <w:rPr>
          <w:color w:val="FF0000"/>
        </w:rPr>
      </w:pPr>
      <w:r>
        <w:rPr>
          <w:color w:val="FF0000"/>
        </w:rPr>
        <w:t>JUnit test cases</w:t>
      </w:r>
    </w:p>
    <w:p w:rsidR="00EB3DA4" w:rsidRDefault="00EB3DA4">
      <w:pPr>
        <w:contextualSpacing w:val="0"/>
      </w:pPr>
    </w:p>
    <w:p w:rsidR="00EB3DA4" w:rsidRDefault="000C6B4C">
      <w:pPr>
        <w:contextualSpacing w:val="0"/>
      </w:pPr>
      <w:r>
        <w:rPr>
          <w:b/>
          <w:u w:val="single"/>
        </w:rPr>
        <w:t>DELIVERABLE 3</w:t>
      </w:r>
    </w:p>
    <w:p w:rsidR="00EB3DA4" w:rsidRDefault="000C6B4C">
      <w:pPr>
        <w:numPr>
          <w:ilvl w:val="0"/>
          <w:numId w:val="2"/>
        </w:numPr>
        <w:ind w:hanging="359"/>
        <w:rPr>
          <w:b/>
        </w:rPr>
      </w:pPr>
      <w:r>
        <w:rPr>
          <w:b/>
        </w:rPr>
        <w:t>provided:</w:t>
      </w:r>
    </w:p>
    <w:p w:rsidR="00EB3DA4" w:rsidRDefault="000C6B4C">
      <w:pPr>
        <w:numPr>
          <w:ilvl w:val="1"/>
          <w:numId w:val="2"/>
        </w:numPr>
        <w:ind w:hanging="359"/>
      </w:pPr>
      <w:r>
        <w:t>TBD</w:t>
      </w:r>
    </w:p>
    <w:p w:rsidR="00EB3DA4" w:rsidRDefault="000C6B4C">
      <w:pPr>
        <w:numPr>
          <w:ilvl w:val="0"/>
          <w:numId w:val="2"/>
        </w:numPr>
        <w:ind w:hanging="359"/>
        <w:rPr>
          <w:b/>
        </w:rPr>
      </w:pPr>
      <w:r>
        <w:rPr>
          <w:b/>
        </w:rPr>
        <w:t>expected:</w:t>
      </w:r>
    </w:p>
    <w:p w:rsidR="00EB3DA4" w:rsidRDefault="000C6B4C">
      <w:pPr>
        <w:numPr>
          <w:ilvl w:val="1"/>
          <w:numId w:val="2"/>
        </w:numPr>
        <w:ind w:hanging="359"/>
      </w:pPr>
      <w:r>
        <w:t>TBD</w:t>
      </w:r>
    </w:p>
    <w:p w:rsidR="00EB3DA4" w:rsidRDefault="000C6B4C">
      <w:pPr>
        <w:spacing w:after="120"/>
        <w:contextualSpacing w:val="0"/>
      </w:pPr>
      <w:r>
        <w:rPr>
          <w:rFonts w:ascii="Arial" w:eastAsia="Arial" w:hAnsi="Arial" w:cs="Arial"/>
          <w:b/>
          <w:color w:val="555555"/>
          <w:sz w:val="30"/>
        </w:rPr>
        <w:t>Deliverable 1: Details</w:t>
      </w:r>
    </w:p>
    <w:p w:rsidR="00EB3DA4" w:rsidRDefault="000C6B4C">
      <w:pPr>
        <w:contextualSpacing w:val="0"/>
        <w:jc w:val="both"/>
      </w:pPr>
      <w:r>
        <w:rPr>
          <w:rFonts w:ascii="Trebuchet MS" w:eastAsia="Trebuchet MS" w:hAnsi="Trebuchet MS" w:cs="Trebuchet MS"/>
          <w:u w:val="single"/>
        </w:rPr>
        <w:t>Note</w:t>
      </w:r>
      <w:r>
        <w:rPr>
          <w:rFonts w:ascii="Trebuchet MS" w:eastAsia="Trebuchet MS" w:hAnsi="Trebuchet MS" w:cs="Trebuchet MS"/>
        </w:rPr>
        <w:t>: For this deliverable, we will assume to be in the first iteration of the process and that som</w:t>
      </w:r>
      <w:r>
        <w:rPr>
          <w:rFonts w:ascii="Trebuchet MS" w:eastAsia="Trebuchet MS" w:hAnsi="Trebuchet MS" w:cs="Trebuchet MS"/>
        </w:rPr>
        <w:t>ebody has already done the steps from (1) through (3) described in the background section. You will be provided with a story card, two task cards derived from it, and a set of corresponding test cases, and your job will be to perform step (4): writing code</w:t>
      </w:r>
      <w:r>
        <w:rPr>
          <w:rFonts w:ascii="Trebuchet MS" w:eastAsia="Trebuchet MS" w:hAnsi="Trebuchet MS" w:cs="Trebuchet MS"/>
        </w:rPr>
        <w:t xml:space="preserve"> that makes the test cases pass.</w:t>
      </w:r>
    </w:p>
    <w:p w:rsidR="00EB3DA4" w:rsidRDefault="000C6B4C">
      <w:pPr>
        <w:contextualSpacing w:val="0"/>
        <w:jc w:val="center"/>
      </w:pPr>
      <w:r>
        <w:rPr>
          <w:noProof/>
        </w:rPr>
        <w:drawing>
          <wp:inline distT="114300" distB="114300" distL="114300" distR="114300">
            <wp:extent cx="5273055" cy="1766888"/>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5273055" cy="1766888"/>
                    </a:xfrm>
                    <a:prstGeom prst="rect">
                      <a:avLst/>
                    </a:prstGeom>
                    <a:ln/>
                  </pic:spPr>
                </pic:pic>
              </a:graphicData>
            </a:graphic>
          </wp:inline>
        </w:drawing>
      </w:r>
    </w:p>
    <w:p w:rsidR="00EB3DA4" w:rsidRDefault="000C6B4C">
      <w:pPr>
        <w:contextualSpacing w:val="0"/>
        <w:jc w:val="center"/>
      </w:pPr>
      <w:r>
        <w:rPr>
          <w:noProof/>
        </w:rPr>
        <w:drawing>
          <wp:inline distT="114300" distB="114300" distL="114300" distR="114300">
            <wp:extent cx="2671763" cy="922973"/>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671763" cy="922973"/>
                    </a:xfrm>
                    <a:prstGeom prst="rect">
                      <a:avLst/>
                    </a:prstGeom>
                    <a:ln/>
                  </pic:spPr>
                </pic:pic>
              </a:graphicData>
            </a:graphic>
          </wp:inline>
        </w:drawing>
      </w:r>
      <w:r>
        <w:t xml:space="preserve">  </w:t>
      </w:r>
      <w:r>
        <w:rPr>
          <w:noProof/>
        </w:rPr>
        <w:drawing>
          <wp:inline distT="114300" distB="114300" distL="114300" distR="114300">
            <wp:extent cx="2490788" cy="1285894"/>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2490788" cy="1285894"/>
                    </a:xfrm>
                    <a:prstGeom prst="rect">
                      <a:avLst/>
                    </a:prstGeom>
                    <a:ln/>
                  </pic:spPr>
                </pic:pic>
              </a:graphicData>
            </a:graphic>
          </wp:inline>
        </w:drawing>
      </w:r>
    </w:p>
    <w:p w:rsidR="00EB3DA4" w:rsidRDefault="00EB3DA4">
      <w:pPr>
        <w:contextualSpacing w:val="0"/>
      </w:pPr>
    </w:p>
    <w:p w:rsidR="00EB3DA4" w:rsidRDefault="000C6B4C">
      <w:r>
        <w:br w:type="page"/>
      </w:r>
    </w:p>
    <w:p w:rsidR="00EB3DA4" w:rsidRDefault="000C6B4C">
      <w:pPr>
        <w:spacing w:after="120"/>
        <w:contextualSpacing w:val="0"/>
      </w:pPr>
      <w:r>
        <w:rPr>
          <w:rFonts w:ascii="Arial" w:eastAsia="Arial" w:hAnsi="Arial" w:cs="Arial"/>
          <w:b/>
          <w:color w:val="555555"/>
          <w:sz w:val="30"/>
        </w:rPr>
        <w:t>Deliverable 2: Details</w:t>
      </w:r>
    </w:p>
    <w:p w:rsidR="00EB3DA4" w:rsidRDefault="000C6B4C">
      <w:pPr>
        <w:contextualSpacing w:val="0"/>
        <w:jc w:val="both"/>
      </w:pPr>
      <w:r>
        <w:rPr>
          <w:rFonts w:ascii="Trebuchet MS" w:eastAsia="Trebuchet MS" w:hAnsi="Trebuchet MS" w:cs="Trebuchet MS"/>
        </w:rPr>
        <w:t xml:space="preserve">Your customer decided to assign the development of the user interface for the </w:t>
      </w:r>
      <w:proofErr w:type="spellStart"/>
      <w:r>
        <w:rPr>
          <w:rFonts w:ascii="Trebuchet MS" w:eastAsia="Trebuchet MS" w:hAnsi="Trebuchet MS" w:cs="Trebuchet MS"/>
          <w:i/>
        </w:rPr>
        <w:t>GradesCalculator</w:t>
      </w:r>
      <w:proofErr w:type="spellEnd"/>
      <w:r>
        <w:rPr>
          <w:rFonts w:ascii="Trebuchet MS" w:eastAsia="Trebuchet MS" w:hAnsi="Trebuchet MS" w:cs="Trebuchet MS"/>
          <w:i/>
        </w:rPr>
        <w:t xml:space="preserve"> </w:t>
      </w:r>
      <w:r>
        <w:rPr>
          <w:rFonts w:ascii="Trebuchet MS" w:eastAsia="Trebuchet MS" w:hAnsi="Trebuchet MS" w:cs="Trebuchet MS"/>
        </w:rPr>
        <w:t>to Rufus, a professional UI developer. This means that you won’t have to worry about developing</w:t>
      </w:r>
      <w:r>
        <w:rPr>
          <w:rFonts w:ascii="Trebuchet MS" w:eastAsia="Trebuchet MS" w:hAnsi="Trebuchet MS" w:cs="Trebuchet MS"/>
        </w:rPr>
        <w:t xml:space="preserve"> that part of Story Card #1. It also means that you will now have to make sure that your code integrates nicely with Rufus’s. In addition, the customer provided you with two additional story cards, and identified, with the help of Rufus, an initial set of </w:t>
      </w:r>
      <w:r>
        <w:rPr>
          <w:rFonts w:ascii="Trebuchet MS" w:eastAsia="Trebuchet MS" w:hAnsi="Trebuchet MS" w:cs="Trebuchet MS"/>
        </w:rPr>
        <w:t>corresponding task cards and related test cases. You will have to write code that makes these test cases pass, which means that it should integrate nicely with Rufus’s code. You will also have to write some additional task cards and test cases (but not the</w:t>
      </w:r>
      <w:r>
        <w:rPr>
          <w:rFonts w:ascii="Trebuchet MS" w:eastAsia="Trebuchet MS" w:hAnsi="Trebuchet MS" w:cs="Trebuchet MS"/>
        </w:rPr>
        <w:t xml:space="preserve"> application code that makes these latter tests pass). See the instructions below for details.</w:t>
      </w:r>
    </w:p>
    <w:p w:rsidR="00EB3DA4" w:rsidRDefault="000C6B4C">
      <w:pPr>
        <w:contextualSpacing w:val="0"/>
        <w:jc w:val="center"/>
      </w:pPr>
      <w:r>
        <w:rPr>
          <w:noProof/>
        </w:rPr>
        <w:drawing>
          <wp:inline distT="114300" distB="114300" distL="114300" distR="114300">
            <wp:extent cx="5276850" cy="1197191"/>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5276850" cy="1197191"/>
                    </a:xfrm>
                    <a:prstGeom prst="rect">
                      <a:avLst/>
                    </a:prstGeom>
                    <a:ln/>
                  </pic:spPr>
                </pic:pic>
              </a:graphicData>
            </a:graphic>
          </wp:inline>
        </w:drawing>
      </w:r>
      <w:r>
        <w:rPr>
          <w:noProof/>
        </w:rPr>
        <w:drawing>
          <wp:inline distT="114300" distB="114300" distL="114300" distR="114300">
            <wp:extent cx="5273055" cy="1205533"/>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273055" cy="1205533"/>
                    </a:xfrm>
                    <a:prstGeom prst="rect">
                      <a:avLst/>
                    </a:prstGeom>
                    <a:ln/>
                  </pic:spPr>
                </pic:pic>
              </a:graphicData>
            </a:graphic>
          </wp:inline>
        </w:drawing>
      </w:r>
    </w:p>
    <w:p w:rsidR="00EB3DA4" w:rsidRDefault="000C6B4C">
      <w:pPr>
        <w:contextualSpacing w:val="0"/>
        <w:jc w:val="center"/>
      </w:pPr>
      <w:r>
        <w:t xml:space="preserve"> </w:t>
      </w:r>
      <w:r>
        <w:rPr>
          <w:noProof/>
        </w:rPr>
        <w:drawing>
          <wp:inline distT="114300" distB="114300" distL="114300" distR="114300">
            <wp:extent cx="2676525" cy="124777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676525" cy="1247775"/>
                    </a:xfrm>
                    <a:prstGeom prst="rect">
                      <a:avLst/>
                    </a:prstGeom>
                    <a:ln/>
                  </pic:spPr>
                </pic:pic>
              </a:graphicData>
            </a:graphic>
          </wp:inline>
        </w:drawing>
      </w:r>
      <w:r>
        <w:rPr>
          <w:noProof/>
        </w:rPr>
        <w:drawing>
          <wp:inline distT="114300" distB="114300" distL="114300" distR="114300">
            <wp:extent cx="2671763" cy="1247443"/>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671763" cy="1247443"/>
                    </a:xfrm>
                    <a:prstGeom prst="rect">
                      <a:avLst/>
                    </a:prstGeom>
                    <a:ln/>
                  </pic:spPr>
                </pic:pic>
              </a:graphicData>
            </a:graphic>
          </wp:inline>
        </w:drawing>
      </w:r>
      <w:r>
        <w:rPr>
          <w:noProof/>
        </w:rPr>
        <w:drawing>
          <wp:inline distT="114300" distB="114300" distL="114300" distR="114300">
            <wp:extent cx="1771650" cy="881888"/>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1771650" cy="881888"/>
                    </a:xfrm>
                    <a:prstGeom prst="rect">
                      <a:avLst/>
                    </a:prstGeom>
                    <a:ln/>
                  </pic:spPr>
                </pic:pic>
              </a:graphicData>
            </a:graphic>
          </wp:inline>
        </w:drawing>
      </w:r>
      <w:r>
        <w:rPr>
          <w:noProof/>
        </w:rPr>
        <w:drawing>
          <wp:inline distT="114300" distB="114300" distL="114300" distR="114300">
            <wp:extent cx="1828800" cy="10048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1828800" cy="1004888"/>
                    </a:xfrm>
                    <a:prstGeom prst="rect">
                      <a:avLst/>
                    </a:prstGeom>
                    <a:ln/>
                  </pic:spPr>
                </pic:pic>
              </a:graphicData>
            </a:graphic>
          </wp:inline>
        </w:drawing>
      </w:r>
      <w:r>
        <w:rPr>
          <w:noProof/>
        </w:rPr>
        <w:drawing>
          <wp:inline distT="114300" distB="114300" distL="114300" distR="114300">
            <wp:extent cx="1676400" cy="1042988"/>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1676400" cy="1042988"/>
                    </a:xfrm>
                    <a:prstGeom prst="rect">
                      <a:avLst/>
                    </a:prstGeom>
                    <a:ln/>
                  </pic:spPr>
                </pic:pic>
              </a:graphicData>
            </a:graphic>
          </wp:inline>
        </w:drawing>
      </w:r>
    </w:p>
    <w:p w:rsidR="00EB3DA4" w:rsidRDefault="00EB3DA4">
      <w:pPr>
        <w:contextualSpacing w:val="0"/>
      </w:pPr>
    </w:p>
    <w:p w:rsidR="00EB3DA4" w:rsidRDefault="000C6B4C">
      <w:r>
        <w:br w:type="page"/>
      </w:r>
    </w:p>
    <w:p w:rsidR="00EB3DA4" w:rsidRDefault="00EB3DA4">
      <w:pPr>
        <w:contextualSpacing w:val="0"/>
      </w:pPr>
    </w:p>
    <w:p w:rsidR="00EB3DA4" w:rsidRDefault="000C6B4C">
      <w:pPr>
        <w:contextualSpacing w:val="0"/>
      </w:pPr>
      <w:r>
        <w:rPr>
          <w:rFonts w:ascii="Arial" w:eastAsia="Arial" w:hAnsi="Arial" w:cs="Arial"/>
          <w:b/>
          <w:color w:val="555555"/>
          <w:sz w:val="30"/>
        </w:rPr>
        <w:t>Instructions:</w:t>
      </w:r>
    </w:p>
    <w:p w:rsidR="00EB3DA4" w:rsidRDefault="000C6B4C">
      <w:pPr>
        <w:numPr>
          <w:ilvl w:val="1"/>
          <w:numId w:val="1"/>
        </w:numPr>
        <w:ind w:hanging="359"/>
        <w:rPr>
          <w:rFonts w:ascii="Trebuchet MS" w:eastAsia="Trebuchet MS" w:hAnsi="Trebuchet MS" w:cs="Trebuchet MS"/>
        </w:rPr>
      </w:pPr>
      <w:bookmarkStart w:id="0" w:name="_GoBack"/>
      <w:bookmarkEnd w:id="0"/>
      <w:r>
        <w:rPr>
          <w:rFonts w:ascii="Trebuchet MS" w:eastAsia="Trebuchet MS" w:hAnsi="Trebuchet MS" w:cs="Trebuchet MS"/>
        </w:rPr>
        <w:t xml:space="preserve">An updated </w:t>
      </w:r>
      <w:proofErr w:type="spellStart"/>
      <w:r>
        <w:rPr>
          <w:rFonts w:ascii="Courier New" w:eastAsia="Courier New" w:hAnsi="Courier New" w:cs="Courier New"/>
        </w:rPr>
        <w:t>GradesDBTest</w:t>
      </w:r>
      <w:proofErr w:type="spellEnd"/>
      <w:r>
        <w:rPr>
          <w:rFonts w:ascii="Trebuchet MS" w:eastAsia="Trebuchet MS" w:hAnsi="Trebuchet MS" w:cs="Trebuchet MS"/>
        </w:rPr>
        <w:t xml:space="preserve"> class that contains the test cases created by Rufus. Just like you did for Deliverable 1, you will have to write code</w:t>
      </w:r>
      <w:r>
        <w:rPr>
          <w:rFonts w:ascii="Trebuchet MS" w:eastAsia="Trebuchet MS" w:hAnsi="Trebuchet MS" w:cs="Trebuchet MS"/>
        </w:rPr>
        <w:t xml:space="preserve"> that makes them pass, as described below.</w:t>
      </w:r>
    </w:p>
    <w:p w:rsidR="00EB3DA4" w:rsidRDefault="000C6B4C">
      <w:pPr>
        <w:numPr>
          <w:ilvl w:val="1"/>
          <w:numId w:val="1"/>
        </w:numPr>
        <w:ind w:hanging="359"/>
        <w:rPr>
          <w:rFonts w:ascii="Trebuchet MS" w:eastAsia="Trebuchet MS" w:hAnsi="Trebuchet MS" w:cs="Trebuchet MS"/>
        </w:rPr>
      </w:pPr>
      <w:r>
        <w:rPr>
          <w:rFonts w:ascii="Trebuchet MS" w:eastAsia="Trebuchet MS" w:hAnsi="Trebuchet MS" w:cs="Trebuchet MS"/>
        </w:rPr>
        <w:t>A golden version of the database that is used by the new tests (</w:t>
      </w:r>
      <w:r>
        <w:rPr>
          <w:rFonts w:ascii="Courier New" w:eastAsia="Courier New" w:hAnsi="Courier New" w:cs="Courier New"/>
        </w:rPr>
        <w:t>GradesDatabase6300-goldenversion.xlsx</w:t>
      </w:r>
      <w:r>
        <w:rPr>
          <w:rFonts w:ascii="Trebuchet MS" w:eastAsia="Trebuchet MS" w:hAnsi="Trebuchet MS" w:cs="Trebuchet MS"/>
        </w:rPr>
        <w:t>).</w:t>
      </w:r>
    </w:p>
    <w:p w:rsidR="00EB3DA4" w:rsidRPr="00D67186" w:rsidRDefault="000C6B4C">
      <w:pPr>
        <w:numPr>
          <w:ilvl w:val="0"/>
          <w:numId w:val="1"/>
        </w:numPr>
        <w:ind w:hanging="359"/>
        <w:rPr>
          <w:rFonts w:ascii="Trebuchet MS" w:eastAsia="Trebuchet MS" w:hAnsi="Trebuchet MS" w:cs="Trebuchet MS"/>
          <w:highlight w:val="cyan"/>
        </w:rPr>
      </w:pPr>
      <w:r w:rsidRPr="00D67186">
        <w:rPr>
          <w:rFonts w:ascii="Trebuchet MS" w:eastAsia="Trebuchet MS" w:hAnsi="Trebuchet MS" w:cs="Trebuchet MS"/>
          <w:highlight w:val="cyan"/>
        </w:rPr>
        <w:t>Keeping in mind the story cards and their corresponding task cards, write code that makes the newly provided test cases pass. Doing s</w:t>
      </w:r>
      <w:r w:rsidRPr="00D67186">
        <w:rPr>
          <w:rFonts w:ascii="Trebuchet MS" w:eastAsia="Trebuchet MS" w:hAnsi="Trebuchet MS" w:cs="Trebuchet MS"/>
          <w:highlight w:val="cyan"/>
        </w:rPr>
        <w:t xml:space="preserve">o may require you to refactor your existing code, which is expected, as the tests assume that the system behaves in a given way. </w:t>
      </w:r>
      <w:r w:rsidRPr="00D67186">
        <w:rPr>
          <w:rFonts w:ascii="Trebuchet MS" w:eastAsia="Trebuchet MS" w:hAnsi="Trebuchet MS" w:cs="Trebuchet MS"/>
          <w:i/>
          <w:highlight w:val="cyan"/>
        </w:rPr>
        <w:t>Note</w:t>
      </w:r>
      <w:r w:rsidRPr="00D67186">
        <w:rPr>
          <w:rFonts w:ascii="Trebuchet MS" w:eastAsia="Trebuchet MS" w:hAnsi="Trebuchet MS" w:cs="Trebuchet MS"/>
          <w:highlight w:val="cyan"/>
        </w:rPr>
        <w:t>: When writing and (possibly) refactoring this code, you don’t have to worry about the parts of the story cards for which t</w:t>
      </w:r>
      <w:r w:rsidRPr="00D67186">
        <w:rPr>
          <w:rFonts w:ascii="Trebuchet MS" w:eastAsia="Trebuchet MS" w:hAnsi="Trebuchet MS" w:cs="Trebuchet MS"/>
          <w:highlight w:val="cyan"/>
        </w:rPr>
        <w:t>here are no corresponding task cards.</w:t>
      </w:r>
    </w:p>
    <w:p w:rsidR="00EB3DA4" w:rsidRPr="00D67186" w:rsidRDefault="000C6B4C">
      <w:pPr>
        <w:numPr>
          <w:ilvl w:val="0"/>
          <w:numId w:val="1"/>
        </w:numPr>
        <w:ind w:hanging="359"/>
        <w:rPr>
          <w:rFonts w:ascii="Trebuchet MS" w:eastAsia="Trebuchet MS" w:hAnsi="Trebuchet MS" w:cs="Trebuchet MS"/>
          <w:highlight w:val="cyan"/>
        </w:rPr>
      </w:pPr>
      <w:r w:rsidRPr="00D67186">
        <w:rPr>
          <w:rFonts w:ascii="Trebuchet MS" w:eastAsia="Trebuchet MS" w:hAnsi="Trebuchet MS" w:cs="Trebuchet MS"/>
          <w:highlight w:val="cyan"/>
        </w:rPr>
        <w:t xml:space="preserve">Write task cards to realize the parts of Story Card #3 that refer to the ability of (1) adding students (2) adding projects, and (3) adding grades for a project. Create a directory </w:t>
      </w:r>
      <w:r w:rsidRPr="00D67186">
        <w:rPr>
          <w:rFonts w:ascii="Courier New" w:eastAsia="Courier New" w:hAnsi="Courier New" w:cs="Courier New"/>
          <w:highlight w:val="cyan"/>
        </w:rPr>
        <w:t>Cards</w:t>
      </w:r>
      <w:r w:rsidRPr="00D67186">
        <w:rPr>
          <w:rFonts w:ascii="Trebuchet MS" w:eastAsia="Trebuchet MS" w:hAnsi="Trebuchet MS" w:cs="Trebuchet MS"/>
          <w:highlight w:val="cyan"/>
        </w:rPr>
        <w:t xml:space="preserve"> under directory </w:t>
      </w:r>
      <w:proofErr w:type="spellStart"/>
      <w:r w:rsidRPr="00D67186">
        <w:rPr>
          <w:rFonts w:ascii="Courier New" w:eastAsia="Courier New" w:hAnsi="Courier New" w:cs="Courier New"/>
          <w:highlight w:val="cyan"/>
        </w:rPr>
        <w:t>GradesCalculato</w:t>
      </w:r>
      <w:r w:rsidRPr="00D67186">
        <w:rPr>
          <w:rFonts w:ascii="Courier New" w:eastAsia="Courier New" w:hAnsi="Courier New" w:cs="Courier New"/>
          <w:highlight w:val="cyan"/>
        </w:rPr>
        <w:t>r</w:t>
      </w:r>
      <w:proofErr w:type="spellEnd"/>
      <w:r w:rsidRPr="00D67186">
        <w:rPr>
          <w:rFonts w:ascii="Trebuchet MS" w:eastAsia="Trebuchet MS" w:hAnsi="Trebuchet MS" w:cs="Trebuchet MS"/>
          <w:highlight w:val="cyan"/>
        </w:rPr>
        <w:t xml:space="preserve"> and save there your cards, in MD format, with names </w:t>
      </w:r>
      <w:r w:rsidRPr="00D67186">
        <w:rPr>
          <w:rFonts w:ascii="Courier New" w:eastAsia="Courier New" w:hAnsi="Courier New" w:cs="Courier New"/>
          <w:highlight w:val="cyan"/>
        </w:rPr>
        <w:t>taskCard3.4.md</w:t>
      </w:r>
      <w:r w:rsidRPr="00D67186">
        <w:rPr>
          <w:rFonts w:ascii="Trebuchet MS" w:eastAsia="Trebuchet MS" w:hAnsi="Trebuchet MS" w:cs="Trebuchet MS"/>
          <w:highlight w:val="cyan"/>
        </w:rPr>
        <w:t xml:space="preserve">, </w:t>
      </w:r>
      <w:r w:rsidRPr="00D67186">
        <w:rPr>
          <w:rFonts w:ascii="Courier New" w:eastAsia="Courier New" w:hAnsi="Courier New" w:cs="Courier New"/>
          <w:highlight w:val="cyan"/>
        </w:rPr>
        <w:t>taskCard3.5.md</w:t>
      </w:r>
      <w:r w:rsidRPr="00D67186">
        <w:rPr>
          <w:rFonts w:ascii="Trebuchet MS" w:eastAsia="Trebuchet MS" w:hAnsi="Trebuchet MS" w:cs="Trebuchet MS"/>
          <w:highlight w:val="cyan"/>
        </w:rPr>
        <w:t xml:space="preserve">, and so on. </w:t>
      </w:r>
    </w:p>
    <w:p w:rsidR="00EB3DA4" w:rsidRPr="00D67186" w:rsidRDefault="000C6B4C">
      <w:pPr>
        <w:numPr>
          <w:ilvl w:val="0"/>
          <w:numId w:val="1"/>
        </w:numPr>
        <w:ind w:hanging="359"/>
        <w:rPr>
          <w:rFonts w:ascii="Trebuchet MS" w:eastAsia="Trebuchet MS" w:hAnsi="Trebuchet MS" w:cs="Trebuchet MS"/>
          <w:highlight w:val="cyan"/>
        </w:rPr>
      </w:pPr>
      <w:r w:rsidRPr="00D67186">
        <w:rPr>
          <w:rFonts w:ascii="Trebuchet MS" w:eastAsia="Trebuchet MS" w:hAnsi="Trebuchet MS" w:cs="Trebuchet MS"/>
          <w:highlight w:val="cyan"/>
        </w:rPr>
        <w:t xml:space="preserve">Add to class </w:t>
      </w:r>
      <w:proofErr w:type="spellStart"/>
      <w:r w:rsidRPr="00D67186">
        <w:rPr>
          <w:rFonts w:ascii="Courier New" w:eastAsia="Courier New" w:hAnsi="Courier New" w:cs="Courier New"/>
          <w:highlight w:val="cyan"/>
        </w:rPr>
        <w:t>GradesDBTest</w:t>
      </w:r>
      <w:proofErr w:type="spellEnd"/>
      <w:r w:rsidRPr="00D67186">
        <w:rPr>
          <w:rFonts w:ascii="Trebuchet MS" w:eastAsia="Trebuchet MS" w:hAnsi="Trebuchet MS" w:cs="Trebuchet MS"/>
          <w:highlight w:val="cyan"/>
        </w:rPr>
        <w:t xml:space="preserve"> test cases</w:t>
      </w:r>
      <w:r w:rsidRPr="00D67186">
        <w:rPr>
          <w:rFonts w:ascii="Trebuchet MS" w:eastAsia="Trebuchet MS" w:hAnsi="Trebuchet MS" w:cs="Trebuchet MS"/>
          <w:highlight w:val="cyan"/>
        </w:rPr>
        <w:t xml:space="preserve"> for the task cards that you just produced (but do not write the code that makes them pass). As usual, make sure that all test cases have an oracle. </w:t>
      </w:r>
      <w:r w:rsidRPr="00D67186">
        <w:rPr>
          <w:rFonts w:ascii="Trebuchet MS" w:eastAsia="Trebuchet MS" w:hAnsi="Trebuchet MS" w:cs="Trebuchet MS"/>
          <w:i/>
          <w:highlight w:val="cyan"/>
        </w:rPr>
        <w:t>Hint</w:t>
      </w:r>
      <w:r w:rsidRPr="00D67186">
        <w:rPr>
          <w:rFonts w:ascii="Trebuchet MS" w:eastAsia="Trebuchet MS" w:hAnsi="Trebuchet MS" w:cs="Trebuchet MS"/>
          <w:highlight w:val="cyan"/>
        </w:rPr>
        <w:t>: you can use the test cases provided by Rufus as an example and a starting point.</w:t>
      </w:r>
    </w:p>
    <w:p w:rsidR="00EB3DA4" w:rsidRPr="00D67186" w:rsidRDefault="000C6B4C">
      <w:pPr>
        <w:numPr>
          <w:ilvl w:val="0"/>
          <w:numId w:val="1"/>
        </w:numPr>
        <w:ind w:hanging="359"/>
        <w:rPr>
          <w:rFonts w:ascii="Trebuchet MS" w:eastAsia="Trebuchet MS" w:hAnsi="Trebuchet MS" w:cs="Trebuchet MS"/>
          <w:highlight w:val="cyan"/>
        </w:rPr>
      </w:pPr>
      <w:r w:rsidRPr="00D67186">
        <w:rPr>
          <w:rFonts w:ascii="Trebuchet MS" w:eastAsia="Trebuchet MS" w:hAnsi="Trebuchet MS" w:cs="Trebuchet MS"/>
          <w:highlight w:val="cyan"/>
        </w:rPr>
        <w:t>Commit and push your</w:t>
      </w:r>
      <w:r w:rsidRPr="00D67186">
        <w:rPr>
          <w:rFonts w:ascii="Trebuchet MS" w:eastAsia="Trebuchet MS" w:hAnsi="Trebuchet MS" w:cs="Trebuchet MS"/>
          <w:highlight w:val="cyan"/>
        </w:rPr>
        <w:t xml:space="preserve"> changes, which should consist of the </w:t>
      </w:r>
      <w:r w:rsidRPr="00D67186">
        <w:rPr>
          <w:rFonts w:ascii="Courier New" w:eastAsia="Courier New" w:hAnsi="Courier New" w:cs="Courier New"/>
          <w:highlight w:val="cyan"/>
        </w:rPr>
        <w:t>Cards</w:t>
      </w:r>
      <w:r w:rsidRPr="00D67186">
        <w:rPr>
          <w:rFonts w:ascii="Trebuchet MS" w:eastAsia="Trebuchet MS" w:hAnsi="Trebuchet MS" w:cs="Trebuchet MS"/>
          <w:highlight w:val="cyan"/>
        </w:rPr>
        <w:t xml:space="preserve"> directory and its contents, your code under directory </w:t>
      </w:r>
      <w:proofErr w:type="spellStart"/>
      <w:r w:rsidRPr="00D67186">
        <w:rPr>
          <w:rFonts w:ascii="Courier New" w:eastAsia="Courier New" w:hAnsi="Courier New" w:cs="Courier New"/>
          <w:highlight w:val="cyan"/>
        </w:rPr>
        <w:t>src</w:t>
      </w:r>
      <w:proofErr w:type="spellEnd"/>
      <w:r w:rsidRPr="00D67186">
        <w:rPr>
          <w:rFonts w:ascii="Trebuchet MS" w:eastAsia="Trebuchet MS" w:hAnsi="Trebuchet MS" w:cs="Trebuchet MS"/>
          <w:highlight w:val="cyan"/>
        </w:rPr>
        <w:t xml:space="preserve">, and the class </w:t>
      </w:r>
      <w:proofErr w:type="spellStart"/>
      <w:r w:rsidRPr="00D67186">
        <w:rPr>
          <w:rFonts w:ascii="Courier New" w:eastAsia="Courier New" w:hAnsi="Courier New" w:cs="Courier New"/>
          <w:highlight w:val="cyan"/>
        </w:rPr>
        <w:t>GradesDBTest</w:t>
      </w:r>
      <w:proofErr w:type="spellEnd"/>
      <w:r w:rsidRPr="00D67186">
        <w:rPr>
          <w:rFonts w:ascii="Trebuchet MS" w:eastAsia="Trebuchet MS" w:hAnsi="Trebuchet MS" w:cs="Trebuchet MS"/>
          <w:highlight w:val="cyan"/>
        </w:rPr>
        <w:t xml:space="preserve"> with your additional test cases.</w:t>
      </w:r>
    </w:p>
    <w:p w:rsidR="00EB3DA4" w:rsidRDefault="000C6B4C">
      <w:pPr>
        <w:numPr>
          <w:ilvl w:val="0"/>
          <w:numId w:val="1"/>
        </w:numPr>
        <w:ind w:hanging="359"/>
        <w:rPr>
          <w:rFonts w:ascii="Trebuchet MS" w:eastAsia="Trebuchet MS" w:hAnsi="Trebuchet MS" w:cs="Trebuchet MS"/>
        </w:rPr>
      </w:pPr>
      <w:r>
        <w:rPr>
          <w:rFonts w:ascii="Trebuchet MS" w:eastAsia="Trebuchet MS" w:hAnsi="Trebuchet MS" w:cs="Trebuchet MS"/>
        </w:rPr>
        <w:t>Paste the commit ID for your submission on T-Square.</w:t>
      </w:r>
    </w:p>
    <w:p w:rsidR="00EB3DA4" w:rsidRDefault="000C6B4C">
      <w:pPr>
        <w:contextualSpacing w:val="0"/>
      </w:pPr>
      <w:r>
        <w:rPr>
          <w:rFonts w:ascii="Arial" w:eastAsia="Arial" w:hAnsi="Arial" w:cs="Arial"/>
          <w:b/>
          <w:color w:val="555555"/>
          <w:sz w:val="30"/>
        </w:rPr>
        <w:t>Notes:</w:t>
      </w:r>
    </w:p>
    <w:p w:rsidR="00EB3DA4" w:rsidRPr="00DE4BE9" w:rsidRDefault="000C6B4C">
      <w:pPr>
        <w:numPr>
          <w:ilvl w:val="0"/>
          <w:numId w:val="1"/>
        </w:numPr>
        <w:ind w:hanging="359"/>
        <w:rPr>
          <w:rFonts w:ascii="Trebuchet MS" w:eastAsia="Trebuchet MS" w:hAnsi="Trebuchet MS" w:cs="Trebuchet MS"/>
          <w:b/>
          <w:bCs/>
        </w:rPr>
      </w:pPr>
      <w:r>
        <w:rPr>
          <w:rFonts w:ascii="Trebuchet MS" w:eastAsia="Trebuchet MS" w:hAnsi="Trebuchet MS" w:cs="Trebuchet MS"/>
          <w:b/>
          <w:color w:val="FF0000"/>
          <w:u w:val="single"/>
        </w:rPr>
        <w:t>Important</w:t>
      </w:r>
      <w:r>
        <w:rPr>
          <w:rFonts w:ascii="Trebuchet MS" w:eastAsia="Trebuchet MS" w:hAnsi="Trebuchet MS" w:cs="Trebuchet MS"/>
        </w:rPr>
        <w:t>: also for this delivera</w:t>
      </w:r>
      <w:r>
        <w:rPr>
          <w:rFonts w:ascii="Trebuchet MS" w:eastAsia="Trebuchet MS" w:hAnsi="Trebuchet MS" w:cs="Trebuchet MS"/>
        </w:rPr>
        <w:t xml:space="preserve">ble, you cannot modify the provided test cases; that is, you can add to class </w:t>
      </w:r>
      <w:proofErr w:type="spellStart"/>
      <w:r>
        <w:rPr>
          <w:rFonts w:ascii="Courier New" w:eastAsia="Courier New" w:hAnsi="Courier New" w:cs="Courier New"/>
        </w:rPr>
        <w:t>GradesDBTest</w:t>
      </w:r>
      <w:proofErr w:type="spellEnd"/>
      <w:r>
        <w:rPr>
          <w:rFonts w:ascii="Trebuchet MS" w:eastAsia="Trebuchet MS" w:hAnsi="Trebuchet MS" w:cs="Trebuchet MS"/>
        </w:rPr>
        <w:t xml:space="preserve"> new test methods, </w:t>
      </w:r>
      <w:r w:rsidRPr="00DE4BE9">
        <w:rPr>
          <w:rFonts w:ascii="Trebuchet MS" w:eastAsia="Trebuchet MS" w:hAnsi="Trebuchet MS" w:cs="Trebuchet MS"/>
          <w:b/>
          <w:bCs/>
        </w:rPr>
        <w:t>but you cannot modify the existing ones (i.e., you cannot modify anything above the “NO CHANGES ABOVE THIS LINE” comment in the class). Nor you can</w:t>
      </w:r>
      <w:r w:rsidRPr="00DE4BE9">
        <w:rPr>
          <w:rFonts w:ascii="Trebuchet MS" w:eastAsia="Trebuchet MS" w:hAnsi="Trebuchet MS" w:cs="Trebuchet MS"/>
          <w:b/>
          <w:bCs/>
        </w:rPr>
        <w:t xml:space="preserve"> modify file </w:t>
      </w:r>
      <w:r w:rsidRPr="00DE4BE9">
        <w:rPr>
          <w:rFonts w:ascii="Courier New" w:eastAsia="Courier New" w:hAnsi="Courier New" w:cs="Courier New"/>
          <w:b/>
          <w:bCs/>
        </w:rPr>
        <w:t>GradesDatabase6300-goldenversion.xlsx</w:t>
      </w:r>
      <w:r w:rsidRPr="00DE4BE9">
        <w:rPr>
          <w:rFonts w:ascii="Trebuchet MS" w:eastAsia="Trebuchet MS" w:hAnsi="Trebuchet MS" w:cs="Trebuchet MS"/>
          <w:b/>
          <w:bCs/>
        </w:rPr>
        <w:t>, the golden version of the database.</w:t>
      </w:r>
      <w:r>
        <w:rPr>
          <w:rFonts w:ascii="Trebuchet MS" w:eastAsia="Trebuchet MS" w:hAnsi="Trebuchet MS" w:cs="Trebuchet MS"/>
        </w:rPr>
        <w:t xml:space="preserve"> </w:t>
      </w:r>
      <w:r w:rsidRPr="00DE4BE9">
        <w:rPr>
          <w:rFonts w:ascii="Trebuchet MS" w:eastAsia="Trebuchet MS" w:hAnsi="Trebuchet MS" w:cs="Trebuchet MS"/>
          <w:b/>
          <w:bCs/>
        </w:rPr>
        <w:t xml:space="preserve">Note that, however, the test cases will modify the “regular” database file, </w:t>
      </w:r>
      <w:r w:rsidRPr="00DE4BE9">
        <w:rPr>
          <w:rFonts w:ascii="Courier New" w:eastAsia="Courier New" w:hAnsi="Courier New" w:cs="Courier New"/>
          <w:b/>
          <w:bCs/>
        </w:rPr>
        <w:t>GradesDatabase6300.xlsx</w:t>
      </w:r>
      <w:r w:rsidRPr="00DE4BE9">
        <w:rPr>
          <w:rFonts w:ascii="Trebuchet MS" w:eastAsia="Trebuchet MS" w:hAnsi="Trebuchet MS" w:cs="Trebuchet MS"/>
          <w:b/>
          <w:bCs/>
        </w:rPr>
        <w:t xml:space="preserve">, as the new functionality of the </w:t>
      </w:r>
      <w:proofErr w:type="spellStart"/>
      <w:r w:rsidRPr="00DE4BE9">
        <w:rPr>
          <w:rFonts w:ascii="Courier New" w:eastAsia="Courier New" w:hAnsi="Courier New" w:cs="Courier New"/>
          <w:b/>
          <w:bCs/>
        </w:rPr>
        <w:t>GradesCalculator</w:t>
      </w:r>
      <w:proofErr w:type="spellEnd"/>
      <w:r w:rsidRPr="00DE4BE9">
        <w:rPr>
          <w:rFonts w:ascii="Trebuchet MS" w:eastAsia="Trebuchet MS" w:hAnsi="Trebuchet MS" w:cs="Trebuchet MS"/>
          <w:b/>
          <w:bCs/>
        </w:rPr>
        <w:t xml:space="preserve"> involves database </w:t>
      </w:r>
      <w:r w:rsidRPr="00DE4BE9">
        <w:rPr>
          <w:rFonts w:ascii="Trebuchet MS" w:eastAsia="Trebuchet MS" w:hAnsi="Trebuchet MS" w:cs="Trebuchet MS"/>
          <w:b/>
          <w:bCs/>
        </w:rPr>
        <w:t>updates.</w:t>
      </w:r>
    </w:p>
    <w:p w:rsidR="00EB3DA4" w:rsidRPr="00BD6F9A" w:rsidRDefault="000C6B4C">
      <w:pPr>
        <w:numPr>
          <w:ilvl w:val="0"/>
          <w:numId w:val="1"/>
        </w:numPr>
        <w:ind w:hanging="359"/>
        <w:rPr>
          <w:rFonts w:ascii="Trebuchet MS" w:eastAsia="Trebuchet MS" w:hAnsi="Trebuchet MS" w:cs="Trebuchet MS"/>
          <w:b/>
          <w:bCs/>
        </w:rPr>
      </w:pPr>
      <w:r>
        <w:rPr>
          <w:rFonts w:ascii="Trebuchet MS" w:eastAsia="Trebuchet MS" w:hAnsi="Trebuchet MS" w:cs="Trebuchet MS"/>
        </w:rPr>
        <w:t>Just to clarify, you will not be provided with Rufus’s code (at least for now), so you should not worry about it</w:t>
      </w:r>
      <w:r w:rsidRPr="00BD6F9A">
        <w:rPr>
          <w:rFonts w:ascii="Trebuchet MS" w:eastAsia="Trebuchet MS" w:hAnsi="Trebuchet MS" w:cs="Trebuchet MS"/>
          <w:b/>
          <w:bCs/>
        </w:rPr>
        <w:t>. All you have to do is make sure that the code you write makes the provided test cases pass, as they encode the expectations of Rufus’</w:t>
      </w:r>
      <w:r w:rsidRPr="00BD6F9A">
        <w:rPr>
          <w:rFonts w:ascii="Trebuchet MS" w:eastAsia="Trebuchet MS" w:hAnsi="Trebuchet MS" w:cs="Trebuchet MS"/>
          <w:b/>
          <w:bCs/>
        </w:rPr>
        <w:t>s user interface code.</w:t>
      </w:r>
    </w:p>
    <w:p w:rsidR="00EB3DA4" w:rsidRPr="002C3EFF" w:rsidRDefault="000C6B4C">
      <w:pPr>
        <w:numPr>
          <w:ilvl w:val="0"/>
          <w:numId w:val="1"/>
        </w:numPr>
        <w:ind w:hanging="359"/>
        <w:rPr>
          <w:rFonts w:ascii="Trebuchet MS" w:eastAsia="Trebuchet MS" w:hAnsi="Trebuchet MS" w:cs="Trebuchet MS"/>
          <w:b/>
          <w:bCs/>
        </w:rPr>
      </w:pPr>
      <w:r w:rsidRPr="002C3EFF">
        <w:rPr>
          <w:rFonts w:ascii="Trebuchet MS" w:eastAsia="Trebuchet MS" w:hAnsi="Trebuchet MS" w:cs="Trebuchet MS"/>
          <w:b/>
          <w:bCs/>
        </w:rPr>
        <w:t>The average projects grade for a student S in team T should be computed by first multiplying, for each project P, team T’s project grade by the individual contribution of S in P, and then averaging the resulting grades.</w:t>
      </w:r>
    </w:p>
    <w:p w:rsidR="00EB3DA4" w:rsidRPr="002C3EFF" w:rsidRDefault="000C6B4C">
      <w:pPr>
        <w:numPr>
          <w:ilvl w:val="0"/>
          <w:numId w:val="1"/>
        </w:numPr>
        <w:ind w:hanging="359"/>
        <w:rPr>
          <w:rFonts w:ascii="Trebuchet MS" w:eastAsia="Trebuchet MS" w:hAnsi="Trebuchet MS" w:cs="Trebuchet MS"/>
          <w:b/>
          <w:bCs/>
        </w:rPr>
      </w:pPr>
      <w:r w:rsidRPr="002C3EFF">
        <w:rPr>
          <w:rFonts w:ascii="Trebuchet MS" w:eastAsia="Trebuchet MS" w:hAnsi="Trebuchet MS" w:cs="Trebuchet MS"/>
          <w:b/>
          <w:bCs/>
        </w:rPr>
        <w:t>When converti</w:t>
      </w:r>
      <w:r w:rsidRPr="002C3EFF">
        <w:rPr>
          <w:rFonts w:ascii="Trebuchet MS" w:eastAsia="Trebuchet MS" w:hAnsi="Trebuchet MS" w:cs="Trebuchet MS"/>
          <w:b/>
          <w:bCs/>
        </w:rPr>
        <w:t>ng real numbers to integers, you should suitably round them up or down based on their decimal part (&lt;.5 round down, &gt;= .5 round up).</w:t>
      </w:r>
    </w:p>
    <w:sectPr w:rsidR="00EB3DA4" w:rsidRPr="002C3EFF">
      <w:pgSz w:w="12240" w:h="15840"/>
      <w:pgMar w:top="1440" w:right="153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B77F9"/>
    <w:multiLevelType w:val="multilevel"/>
    <w:tmpl w:val="CF0A3846"/>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
    <w:nsid w:val="20F75324"/>
    <w:multiLevelType w:val="multilevel"/>
    <w:tmpl w:val="853824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FA75E92"/>
    <w:multiLevelType w:val="multilevel"/>
    <w:tmpl w:val="9E6ADB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75E3286"/>
    <w:multiLevelType w:val="multilevel"/>
    <w:tmpl w:val="D6CAA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EB3DA4"/>
    <w:rsid w:val="000C6B4C"/>
    <w:rsid w:val="002C3EFF"/>
    <w:rsid w:val="00BD6F9A"/>
    <w:rsid w:val="00D67186"/>
    <w:rsid w:val="00DE4BE9"/>
    <w:rsid w:val="00EB3DA4"/>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2E4015-663D-4526-80B2-865A45A2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CA" w:eastAsia="en-CA" w:bidi="he-IL"/>
      </w:rPr>
    </w:rPrDefault>
    <w:pPrDefault>
      <w:pPr>
        <w:widowControl w:val="0"/>
        <w:spacing w:after="20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 w:after="2"/>
      <w:outlineLvl w:val="0"/>
    </w:pPr>
    <w:rPr>
      <w:rFonts w:ascii="Times New Roman" w:eastAsia="Times New Roman" w:hAnsi="Times New Roman" w:cs="Times New Roman"/>
      <w:b/>
      <w:sz w:val="48"/>
    </w:rPr>
  </w:style>
  <w:style w:type="paragraph" w:styleId="Heading2">
    <w:name w:val="heading 2"/>
    <w:basedOn w:val="Normal"/>
    <w:next w:val="Normal"/>
    <w:pPr>
      <w:spacing w:before="2" w:after="2"/>
      <w:outlineLvl w:val="1"/>
    </w:pPr>
    <w:rPr>
      <w:rFonts w:ascii="Times New Roman" w:eastAsia="Times New Roman" w:hAnsi="Times New Roman" w:cs="Times New Roman"/>
      <w:b/>
      <w:sz w:val="36"/>
    </w:rPr>
  </w:style>
  <w:style w:type="paragraph" w:styleId="Heading3">
    <w:name w:val="heading 3"/>
    <w:basedOn w:val="Normal"/>
    <w:next w:val="Normal"/>
    <w:pPr>
      <w:spacing w:before="2" w:after="2"/>
      <w:outlineLvl w:val="2"/>
    </w:pPr>
    <w:rPr>
      <w:rFonts w:ascii="Times New Roman" w:eastAsia="Times New Roman" w:hAnsi="Times New Roman" w:cs="Times New Roman"/>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6300 Grades Calculator Project Fall 2014 (D2).docx</dc:title>
  <cp:lastModifiedBy>Daniel Rozen</cp:lastModifiedBy>
  <cp:revision>6</cp:revision>
  <dcterms:created xsi:type="dcterms:W3CDTF">2014-11-19T00:18:00Z</dcterms:created>
  <dcterms:modified xsi:type="dcterms:W3CDTF">2014-11-19T02:04:00Z</dcterms:modified>
</cp:coreProperties>
</file>