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Normalización de la Base de Datos del CONVENIO CAR WWF FN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Pr>
        <w:drawing>
          <wp:inline distB="114300" distT="114300" distL="114300" distR="114300">
            <wp:extent cx="5943600" cy="44069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jc w:val="both"/>
        <w:rPr>
          <w:b w:val="1"/>
          <w:bCs w:val="1"/>
          <w:sz w:val="24"/>
          <w:szCs w:val="24"/>
        </w:rPr>
      </w:pPr>
      <w:r w:rsidDel="00000000" w:rsidR="00000000" w:rsidRPr="00000000">
        <w:rPr>
          <w:b w:val="1"/>
          <w:bCs w:val="1"/>
          <w:sz w:val="24"/>
          <w:szCs w:val="24"/>
          <w:rtl w:val="0"/>
        </w:rPr>
        <w:t xml:space="preserve">Primera Forma Normal (1FN):</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En la Primera Forma Normal, aseguramos que nuestros datos estén organizados de</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manera básica y sin información repetida. Esto significa que dividimos la información en</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diferentes grupos (tablas) para que cada cosa tenga su propio lugar. Por ejemplo, tenemos una tabla para los predios, otra para los propietarios, otra para las veredas, otra para los municipios, y así sucesivamente. Esto evita que tengamos datos repetidos.</w:t>
      </w:r>
    </w:p>
    <w:p w:rsidR="00000000" w:rsidDel="00000000" w:rsidP="00000000" w:rsidRDefault="00000000" w:rsidRPr="00000000" w14:paraId="0000000B">
      <w:pPr>
        <w:jc w:val="center"/>
        <w:rPr>
          <w:sz w:val="24"/>
          <w:szCs w:val="24"/>
        </w:rPr>
      </w:pPr>
      <w:r w:rsidDel="00000000" w:rsidR="00000000" w:rsidRPr="00000000">
        <w:rPr>
          <w:sz w:val="24"/>
          <w:szCs w:val="24"/>
        </w:rPr>
        <w:drawing>
          <wp:inline distB="114300" distT="114300" distL="114300" distR="114300">
            <wp:extent cx="4619625" cy="8572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196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sz w:val="24"/>
          <w:szCs w:val="24"/>
        </w:rPr>
      </w:pPr>
      <w:r w:rsidDel="00000000" w:rsidR="00000000" w:rsidRPr="00000000">
        <w:rPr>
          <w:sz w:val="24"/>
          <w:szCs w:val="24"/>
        </w:rPr>
        <w:drawing>
          <wp:inline distB="114300" distT="114300" distL="114300" distR="114300">
            <wp:extent cx="5943600" cy="2717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b w:val="1"/>
          <w:bCs w:val="1"/>
          <w:sz w:val="24"/>
          <w:szCs w:val="24"/>
          <w:rtl w:val="0"/>
        </w:rPr>
        <w:t xml:space="preserve">Segunda Forma Normal (2FN):</w:t>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La Segunda Forma Normal trata de asegurarnos de que nuestros datos estén bien</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conectados y organizados. Para evitar que la información se mezcle o se repita, creamos tablas especiales que conectan los predios con las coberturas y los biomas, y otras que conectan las propuestas con los componentes y acciones. Esto nos ayuda a gestionar la información de manera ordenada y eficiente.</w:t>
      </w:r>
    </w:p>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sz w:val="24"/>
          <w:szCs w:val="24"/>
        </w:rPr>
        <w:drawing>
          <wp:inline distB="114300" distT="114300" distL="114300" distR="114300">
            <wp:extent cx="4629150" cy="876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291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Pr>
        <w:drawing>
          <wp:inline distB="114300" distT="114300" distL="114300" distR="114300">
            <wp:extent cx="5943600" cy="23876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jc w:val="both"/>
        <w:rPr>
          <w:b w:val="1"/>
          <w:bCs w:val="1"/>
          <w:sz w:val="24"/>
          <w:szCs w:val="24"/>
        </w:rPr>
      </w:pPr>
      <w:r w:rsidDel="00000000" w:rsidR="00000000" w:rsidRPr="00000000">
        <w:rPr>
          <w:b w:val="1"/>
          <w:bCs w:val="1"/>
          <w:sz w:val="24"/>
          <w:szCs w:val="24"/>
          <w:rtl w:val="0"/>
        </w:rPr>
        <w:t xml:space="preserve">Tercera Forma Normal (3FN):</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En la Tercera Forma Normal, nos aseguramos de que nuestros datos estén bien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organizados y que no haya información innecesaria o duplicada. Por ejemplo, en la tabla predio se eliminaron los campos nombre_propietario, nombre_vereda y nombre_municipio, ya que estos datos dependen de otras tablas (propietario, vereda y municipio) y no de la clave primaria id_predio. De igual forma, en las tablas de propuestas línea, polígono y punto, se eliminaron los campos redundantes de nombre_predio, nombre_vereda y nombre_municipio. Esto ayuda a mantener nuestros datos ordenados y a evitar información repetida.</w:t>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sz w:val="24"/>
          <w:szCs w:val="24"/>
        </w:rPr>
        <w:drawing>
          <wp:inline distB="114300" distT="114300" distL="114300" distR="114300">
            <wp:extent cx="4619625" cy="866775"/>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6196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Pr>
        <w:drawing>
          <wp:inline distB="114300" distT="114300" distL="114300" distR="114300">
            <wp:extent cx="5943600" cy="19304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