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Yu Gothic" w:cs="Yu Gothic" w:eastAsia="Yu Gothic" w:hAnsi="Yu Gothic"/>
          <w:b/>
          <w:bCs/>
          <w:color w:val="115E59"/>
          <w:sz w:val="40"/>
          <w:szCs w:val="40"/>
        </w:rPr>
        <w:t xml:space="preserve">薬価早見表アプリ 運用マニュアル</w:t>
      </w:r>
    </w:p>
    <w:p>
      <w:pPr>
        <w:spacing w:after="320"/>
        <w:jc w:val="center"/>
      </w:pPr>
      <w:r>
        <w:rPr>
          <w:rFonts w:ascii="Yu Gothic" w:cs="Yu Gothic" w:eastAsia="Yu Gothic" w:hAnsi="Yu Gothic"/>
          <w:color w:val="6B7280"/>
          <w:sz w:val="20"/>
          <w:szCs w:val="20"/>
        </w:rPr>
        <w:t xml:space="preserve">第2版: 2026年7月9日 / 対象: 薬価早見表_完成版_2026年7月_修正版.html</w:t>
      </w:r>
    </w:p>
    <w:p>
      <w:pPr>
        <w:pStyle w:val="Heading1"/>
        <w:pBdr>
          <w:bottom w:val="single" w:color="115E59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15E59"/>
          <w:sz w:val="30"/>
          <w:szCs w:val="30"/>
        </w:rPr>
        <w:t xml:space="preserve">1. このアプリについて</w:t>
      </w:r>
    </w:p>
    <w:p>
      <w:p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薬価早見表_完成版_2026年7月_修正版.html」は、厚生労働省の公式データをもとに、薬価・先発/後発区分・供給状況を院内で素早く確認するためのツールです。ファイル1つで完結し、インターネット接続なしで動作し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項目</w:t>
            </w:r>
          </w:p>
        </w:tc>
        <w:tc>
          <w:tcPr>
            <w:tcW w:type="dxa" w:w="68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薬価データ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薬価基準収載品目リスト(令和8年6月12日適用・厚労省) 全12,381品目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供給状況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供給状況報告(2026年7月7日版・厚労省)を反映済み。安定11,128 / 限定出荷728 / 出荷停止525(照合率97.6%)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効能欄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供給状況報告の「薬効分類」(解熱鎮痛消炎剤、去たん剤など)を自動転記済み。薬効からの検索も可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内訳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内用薬 7,051 / 注射薬 3,473 / 外用薬 1,857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動作環境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Microsoft Edge または Google Chrome(ファイルをダブルクリックで起動)。ネット接続不要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保存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開いたパソコンのブラウザに自動保存(パソコンごと・データ版ごとに別管理)</w:t>
            </w:r>
          </w:p>
        </w:tc>
      </w:tr>
    </w:tbl>
    <w:p>
      <w:pPr>
        <w:spacing w:after="100"/>
      </w:pPr>
    </w:p>
    <w:p>
      <w:pPr>
        <w:pBdr>
          <w:top w:val="single" w:color="FDE68A" w:sz="4"/>
          <w:bottom w:val="single" w:color="FDE68A" w:sz="4"/>
          <w:left w:val="single" w:color="FDE68A" w:sz="4"/>
          <w:right w:val="single" w:color="FDE68A" w:sz="4"/>
        </w:pBdr>
        <w:shd w:fill="FFFBEB" w:val="clear"/>
        <w:spacing w:after="140" w:line="290"/>
        <w:ind w:left="120" w:right="120"/>
      </w:pPr>
      <w:r>
        <w:rPr>
          <w:rFonts w:ascii="Yu Gothic" w:cs="Yu Gothic" w:eastAsia="Yu Gothic" w:hAnsi="Yu Gothic"/>
          <w:color w:val="92400E"/>
          <w:sz w:val="20"/>
          <w:szCs w:val="20"/>
        </w:rPr>
        <w:t xml:space="preserve">⚠ 限定出荷・出荷停止の品目は、メモ欄に理由と解除見込みも転記されています(例:【供給】需要増 / 未定)。画面上部に限定出荷・出荷停止の合計品目数が常時表示されます。</w:t>
      </w:r>
    </w:p>
    <w:p>
      <w:pPr>
        <w:pStyle w:val="Heading1"/>
        <w:pBdr>
          <w:bottom w:val="single" w:color="115E59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15E59"/>
          <w:sz w:val="30"/>
          <w:szCs w:val="30"/>
        </w:rPr>
        <w:t xml:space="preserve">2. 日常の使い方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0F766E"/>
          <w:sz w:val="24"/>
          <w:szCs w:val="24"/>
        </w:rPr>
        <w:t xml:space="preserve">2-1. 薬を探す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画面上部の検索欄に、商品名・成分名の一部を入力します(例:「アムロジピン」「カロナール」)。全角・半角どちらでもヒットします。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「内用薬/注射薬/外用薬」のボタンで剤区分を絞り込めます。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「供給:」の横のボタンで「限定出荷」「出荷停止」の薬だけを一覧できます。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列見出し(薬品名・薬価・供給)をクリックすると並べ替えできます。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0F766E"/>
          <w:sz w:val="24"/>
          <w:szCs w:val="24"/>
        </w:rPr>
        <w:t xml:space="preserve">2-2. 各行のボタン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ボタン</w:t>
            </w:r>
          </w:p>
        </w:tc>
        <w:tc>
          <w:tcPr>
            <w:tcW w:type="dxa" w:w="72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機能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🖩(電卓)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薬剤費のめやす計算。1日量×日数×負担割合(1〜3割)で患者負担の概算を表示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🔗(リンク)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その薬の添付文書をWeb検索(インターネット接続時のみ)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✎(鉛筆)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編集。効能・メモ(卸情報や代替薬)・供給状況などを書き込める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🗑(ゴミ箱)</w:t>
            </w:r>
          </w:p>
        </w:tc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その品目を削除</w:t>
            </w:r>
          </w:p>
        </w:tc>
      </w:tr>
    </w:tbl>
    <w:p>
      <w:pPr>
        <w:spacing w:after="100"/>
      </w:pPr>
    </w:p>
    <w:p>
      <w:pPr>
        <w:pBdr>
          <w:top w:val="single" w:color="FDE68A" w:sz="4"/>
          <w:bottom w:val="single" w:color="FDE68A" w:sz="4"/>
          <w:left w:val="single" w:color="FDE68A" w:sz="4"/>
          <w:right w:val="single" w:color="FDE68A" w:sz="4"/>
        </w:pBdr>
        <w:shd w:fill="FFFBEB" w:val="clear"/>
        <w:spacing w:after="140" w:line="290"/>
        <w:ind w:left="120" w:right="120"/>
      </w:pPr>
      <w:r>
        <w:rPr>
          <w:rFonts w:ascii="Yu Gothic" w:cs="Yu Gothic" w:eastAsia="Yu Gothic" w:hAnsi="Yu Gothic"/>
          <w:color w:val="92400E"/>
          <w:sz w:val="20"/>
          <w:szCs w:val="20"/>
        </w:rPr>
        <w:t xml:space="preserve">⚠ 薬剤費計算は薬剤費のみの概算です。調剤料・管理料等の加算や端数処理により、実際の窓口負担額とは異なります。</w:t>
      </w:r>
    </w:p>
    <w:p>
      <w:pPr>
        <w:pStyle w:val="Heading1"/>
        <w:pBdr>
          <w:bottom w:val="single" w:color="115E59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15E59"/>
          <w:sz w:val="30"/>
          <w:szCs w:val="30"/>
        </w:rPr>
        <w:t xml:space="preserve">3. データ更新の運用(重要)</w:t>
      </w:r>
    </w:p>
    <w:p>
      <w:pPr>
        <w:spacing w:after="120" w:line="3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薬価と供給状況は変わります。以下のスケジュールで更新してください。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00"/>
      </w:tblGrid>
      <w:tr>
        <w:trPr>
          <w:tblHeader/>
        </w:trPr>
        <w:tc>
          <w:tcPr>
            <w:tcW w:type="dxa" w:w="22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対象</w:t>
            </w:r>
          </w:p>
        </w:tc>
        <w:tc>
          <w:tcPr>
            <w:tcW w:type="dxa" w:w="48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頻度のめやす</w:t>
            </w:r>
          </w:p>
        </w:tc>
        <w:tc>
          <w:tcPr>
            <w:tcW w:type="dxa" w:w="20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アプリのボタン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薬価リスト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薬価改定・追補のたび(年数回)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📥 薬価リスト取込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供給状況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月1回(流行期は週1回など増やしてよい)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🚚 供給状況を更新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0F766E"/>
          <w:sz w:val="24"/>
          <w:szCs w:val="24"/>
        </w:rPr>
        <w:t xml:space="preserve">ダウンロード先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対象</w:t>
            </w:r>
          </w:p>
        </w:tc>
        <w:tc>
          <w:tcPr>
            <w:tcW w:type="dxa" w:w="68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URL / 検索キーワード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薬価リスト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https://www.mhlw.go.jp/stf/seisakunitsuite/bunya/0000078916.html(「医療保険が適用される医薬品について」)。最新の適用日の「薬価基準収載品目リスト」からExcelを入手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供給状況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https://www.mhlw.go.jp/stf/seisakunitsuite/bunya/kenkou_iryou/iryou/kouhatu-iyaku/04_00003.html(「医療用医薬品供給状況報告」)。一覧表Excelを入手(毎日更新)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URLが変わった場合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検索:「薬価基準収載品目リスト 厚生労働省」/「医療用医薬品供給状況報告 厚生労働省」。役所のURLは組織改編等で変わることがあるため、開けないときは検索でたどってください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0F766E"/>
          <w:sz w:val="24"/>
          <w:szCs w:val="24"/>
        </w:rPr>
        <w:t xml:space="preserve">3-1. 薬価リストの更新手順(改定のたび)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念のため「CSV出力」でバックアップを取る(手入力した効能・メモを残すため)。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上記キーワードで検索し、厚労省ページから最新の適用日のExcel(内用薬・注射薬・外用薬)をダウンロード。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「薬価リスト取込」ボタンで1つ目のファイルを選択。プレビューで見出し行と列対応(自動推定)を確認。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取込方法は1ファイル目「全て置き換える」、2・3ファイル目は「いまのデータに追記する」を選択して実行。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画面左上の登録品目数が1万2千件前後になっていれば成功。</w:t>
      </w:r>
    </w:p>
    <w:p>
      <w:pPr>
        <w:pBdr>
          <w:top w:val="single" w:color="FDE68A" w:sz="4"/>
          <w:bottom w:val="single" w:color="FDE68A" w:sz="4"/>
          <w:left w:val="single" w:color="FDE68A" w:sz="4"/>
          <w:right w:val="single" w:color="FDE68A" w:sz="4"/>
        </w:pBdr>
        <w:shd w:fill="FFFBEB" w:val="clear"/>
        <w:spacing w:after="140" w:line="290"/>
        <w:ind w:left="120" w:right="120"/>
      </w:pPr>
      <w:r>
        <w:rPr>
          <w:rFonts w:ascii="Yu Gothic" w:cs="Yu Gothic" w:eastAsia="Yu Gothic" w:hAnsi="Yu Gothic"/>
          <w:color w:val="92400E"/>
          <w:sz w:val="20"/>
          <w:szCs w:val="20"/>
        </w:rPr>
        <w:t xml:space="preserve">⚠ 「全て置き換える」を実行すると、手入力した効能・メモ・供給状況もリセットされます。必ず手順1のバックアップを先に行ってください。</w:t>
      </w:r>
    </w:p>
    <w:p>
      <w:pPr>
        <w:pStyle w:val="Heading2"/>
        <w:spacing w:after="100" w:before="240"/>
      </w:pPr>
      <w:r>
        <w:rPr>
          <w:rFonts w:ascii="Yu Gothic" w:cs="Yu Gothic" w:eastAsia="Yu Gothic" w:hAnsi="Yu Gothic"/>
          <w:b/>
          <w:bCs/>
          <w:color w:val="0F766E"/>
          <w:sz w:val="24"/>
          <w:szCs w:val="24"/>
        </w:rPr>
        <w:t xml:space="preserve">3-2. 供給状況の更新手順(月1回)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上記キーワードで検索し、厚労省の「医療用医薬品供給状況報告」ページから最新のExcelをダウンロード(元データは毎日更新)。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「供給状況を更新」ボタンでファイルを選択。列の対応(YJコード・品名・出荷対応の状況)は自動推定されるので確認して実行。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「ファイルに載っていない登録品目は『安定』にする」にチェックが入っていることを確認して実行。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完了すると「照合◯品目/限定出荷◯・出荷停止◯」と表示され、画面上部にも集計が出ます。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照合はYJコード完全一致 → 品名一致 → 成分・規格グループ(コード先頭9桁)の順で自動判定します。供給状況と同時に、薬効分類(効能欄)と限定出荷の理由・解除見込み(メモ欄)も最新化されます。</w:t>
      </w:r>
    </w:p>
    <w:p>
      <w:pPr>
        <w:spacing w:after="120" w:line="300"/>
      </w:pPr>
      <w:r>
        <w:rPr>
          <w:rFonts w:ascii="Yu Gothic" w:cs="Yu Gothic" w:eastAsia="Yu Gothic" w:hAnsi="Yu Gothic"/>
          <w:color w:val="6B7280"/>
          <w:sz w:val="21"/>
          <w:szCs w:val="21"/>
        </w:rPr>
        <w:t xml:space="preserve">届出品目一覧との照合結果であり、地域の卸の在庫状況とは異なる場合があります。重要な薬は卸への確認も併用してください。</w:t>
      </w:r>
    </w:p>
    <w:p>
      <w:pPr>
        <w:pStyle w:val="Heading1"/>
        <w:pBdr>
          <w:bottom w:val="single" w:color="115E59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15E59"/>
          <w:sz w:val="30"/>
          <w:szCs w:val="30"/>
        </w:rPr>
        <w:t xml:space="preserve">4. データの保存と他のパソコンへの引き継ぎ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自動保存は「パソコンごと」です。受付PCで書いた内容は診察室PCには自動反映されません。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引き継ぎ手順: 編集した側で「CSV出力」→ CSVをUSBに保存 → もう一方のPCで「薬価リスト取込」→「全て置き換える」でCSVを取込。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月1回程度、「CSV出力」したファイルをUSBや院内サーバーに保管しておくと、PC入れ替え時も安心です。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新しい版のアプリファイル(例: 2026年○月版)に差し替えた場合、自動保存はデータ版ごとに別管理のため、新版は必ず新しい埋め込みデータから始まります。旧版で手入力した内容を引き継ぎたいときは、旧版で「CSV出力」→新版で「薬価リスト取込」してください。</w:t>
      </w:r>
    </w:p>
    <w:p>
      <w:pPr>
        <w:pStyle w:val="Heading1"/>
        <w:pBdr>
          <w:bottom w:val="single" w:color="115E59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15E59"/>
          <w:sz w:val="30"/>
          <w:szCs w:val="30"/>
        </w:rPr>
        <w:t xml:space="preserve">5. 困ったとき(トラブルシューティング)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症状</w:t>
            </w:r>
          </w:p>
        </w:tc>
        <w:tc>
          <w:tcPr>
            <w:tcW w:type="dxa" w:w="5400"/>
            <w:shd w:fill="F0FD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b/>
                <w:bCs/>
                <w:color w:val="115E59"/>
                <w:sz w:val="20"/>
                <w:szCs w:val="20"/>
              </w:rPr>
              <w:t xml:space="preserve">対処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ダブルクリックしても開かない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ファイルを右クリック →「プログラムから開く」→ Edge または Chrome を選択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取込プレビューで列の対応がずれている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各項目のプルダウンで正しい列(例: 品名→H列)を選び直してから実行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取込後「照合できた品目がありません」と出る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見出し行の選択(1行目/2行目…)と、コード・品名・供給状況の列指定を確認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「自動保存容量を超えました」と出る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その場では使えるが保存されない。閉じる前に必ず「CSV出力」で保存し、次回起動時に取込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編集した内容が消えた/おかしくなった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最後に保存したCSVを「全て置き換える」で取込。CSVがない場合は薬価リストを再取込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供給状況が全部「不明」のまま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開いているファイルが最新版(2026年7月修正版以降)か確認。それでも直らなければ「全件削除」→ページ再読み込み(F5)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全部やり直したい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画面下部の「全件削除」→ ページ再読み込み(F5)で初期データに戻る</w:t>
            </w:r>
          </w:p>
        </w:tc>
      </w:tr>
    </w:tbl>
    <w:p>
      <w:pPr>
        <w:pStyle w:val="Heading1"/>
        <w:pBdr>
          <w:bottom w:val="single" w:color="115E59" w:sz="8" w:space="4"/>
        </w:pBdr>
        <w:spacing w:after="160" w:before="360"/>
      </w:pPr>
      <w:r>
        <w:rPr>
          <w:rFonts w:ascii="Yu Gothic" w:cs="Yu Gothic" w:eastAsia="Yu Gothic" w:hAnsi="Yu Gothic"/>
          <w:b/>
          <w:bCs/>
          <w:color w:val="115E59"/>
          <w:sz w:val="30"/>
          <w:szCs w:val="30"/>
        </w:rPr>
        <w:t xml:space="preserve">6. 注意事項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本アプリの薬価・供給状況は、取込時点の厚労省公表データに基づく参考情報です。保険請求や重要な判断の際は、必ず最新の公式情報(薬価基準収載品目リスト、供給状況報告、添付文書)をご確認ください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画面上部の注意書き欄に「初期データ: ◯◯適用」と表示されます。どの時点のデータかはここで確認できます。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Yu Gothic" w:cs="Yu Gothic" w:eastAsia="Yu Gothic" w:hAnsi="Yu Gothic"/>
          <w:sz w:val="21"/>
          <w:szCs w:val="21"/>
        </w:rPr>
        <w:t xml:space="preserve">アプリの改修・機能追加・取込がうまくいかないファイルへの対応は、作成時と同じくClaudeに依頼できます(うまくいかないファイルはそのままアップロードしてください)。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2026-07-09T05:06:50.862Z</dcterms:created>
  <dcterms:modified xsi:type="dcterms:W3CDTF">2026-07-09T05:06:50.862Z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