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Rule="auto"/>
        <w:jc w:val="both"/>
        <w:rPr>
          <w:rFonts w:ascii="Calibri" w:cs="Calibri" w:eastAsia="Calibri" w:hAnsi="Calibri"/>
          <w:b w:val="1"/>
          <w:color w:val="373a3c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6"/>
          <w:szCs w:val="26"/>
          <w:rtl w:val="0"/>
        </w:rPr>
        <w:t xml:space="preserve">L’ "Entrega 0", consisteix en executar els programes Client /Servidor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73a3c"/>
          <w:sz w:val="26"/>
          <w:szCs w:val="26"/>
          <w:rtl w:val="0"/>
        </w:rPr>
        <w:t xml:space="preserve">(TCPClient.py, TCPServer.py, UDPClient.py, UDPServer.py)</w:t>
      </w:r>
      <w:r w:rsidDel="00000000" w:rsidR="00000000" w:rsidRPr="00000000">
        <w:rPr>
          <w:rFonts w:ascii="Calibri" w:cs="Calibri" w:eastAsia="Calibri" w:hAnsi="Calibri"/>
          <w:b w:val="1"/>
          <w:color w:val="373a3c"/>
          <w:sz w:val="26"/>
          <w:szCs w:val="26"/>
          <w:rtl w:val="0"/>
        </w:rPr>
        <w:t xml:space="preserve"> i comprovar les diferències que ens proporcionen els diferents tipus de Serveis: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5"/>
          <w:szCs w:val="25"/>
          <w:rtl w:val="0"/>
        </w:rPr>
        <w:t xml:space="preserve">orientat a Connexió (TCP)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5"/>
          <w:szCs w:val="25"/>
          <w:rtl w:val="0"/>
        </w:rPr>
        <w:t xml:space="preserve">no - orientat a Connexió (UDP)</w:t>
      </w:r>
    </w:p>
    <w:p w:rsidR="00000000" w:rsidDel="00000000" w:rsidP="00000000" w:rsidRDefault="00000000" w:rsidRPr="00000000" w14:paraId="00000004">
      <w:pPr>
        <w:pageBreakBefore w:val="0"/>
        <w:spacing w:after="120" w:before="120" w:lineRule="auto"/>
        <w:jc w:val="both"/>
        <w:rPr>
          <w:rFonts w:ascii="Calibri" w:cs="Calibri" w:eastAsia="Calibri" w:hAnsi="Calibri"/>
          <w:b w:val="1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20" w:before="120" w:lineRule="auto"/>
        <w:jc w:val="both"/>
        <w:rPr>
          <w:rFonts w:ascii="Calibri" w:cs="Calibri" w:eastAsia="Calibri" w:hAnsi="Calibri"/>
          <w:color w:val="373a3c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73a3c"/>
          <w:sz w:val="26"/>
          <w:szCs w:val="26"/>
          <w:rtl w:val="0"/>
        </w:rPr>
        <w:t xml:space="preserve">Els programes consisteixen amb la següent comunicació:</w:t>
      </w:r>
    </w:p>
    <w:p w:rsidR="00000000" w:rsidDel="00000000" w:rsidP="00000000" w:rsidRDefault="00000000" w:rsidRPr="00000000" w14:paraId="00000006">
      <w:pPr>
        <w:pageBreakBefore w:val="0"/>
        <w:spacing w:after="120" w:before="120" w:lineRule="auto"/>
        <w:jc w:val="both"/>
        <w:rPr>
          <w:rFonts w:ascii="Calibri" w:cs="Calibri" w:eastAsia="Calibri" w:hAnsi="Calibri"/>
          <w:color w:val="373a3c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73a3c"/>
          <w:sz w:val="26"/>
          <w:szCs w:val="26"/>
          <w:rtl w:val="0"/>
        </w:rPr>
        <w:t xml:space="preserve">Primer s’executa el Programa Servidor, després el del Client.</w:t>
      </w:r>
    </w:p>
    <w:p w:rsidR="00000000" w:rsidDel="00000000" w:rsidP="00000000" w:rsidRDefault="00000000" w:rsidRPr="00000000" w14:paraId="00000007">
      <w:pPr>
        <w:pageBreakBefore w:val="0"/>
        <w:spacing w:after="120" w:before="120" w:lineRule="auto"/>
        <w:jc w:val="both"/>
        <w:rPr>
          <w:rFonts w:ascii="Calibri" w:cs="Calibri" w:eastAsia="Calibri" w:hAnsi="Calibri"/>
          <w:color w:val="373a3c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73a3c"/>
          <w:sz w:val="26"/>
          <w:szCs w:val="26"/>
          <w:rtl w:val="0"/>
        </w:rPr>
        <w:t xml:space="preserve">Seguidament el Client et demana que envïis una oració amb minúscules i el Servidor te la retorna amb majúscules.</w:t>
      </w:r>
    </w:p>
    <w:p w:rsidR="00000000" w:rsidDel="00000000" w:rsidP="00000000" w:rsidRDefault="00000000" w:rsidRPr="00000000" w14:paraId="00000008">
      <w:pPr>
        <w:pageBreakBefore w:val="0"/>
        <w:spacing w:after="120" w:before="120" w:lineRule="auto"/>
        <w:jc w:val="both"/>
        <w:rPr>
          <w:rFonts w:ascii="Calibri" w:cs="Calibri" w:eastAsia="Calibri" w:hAnsi="Calibri"/>
          <w:color w:val="373a3c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73a3c"/>
          <w:sz w:val="26"/>
          <w:szCs w:val="26"/>
          <w:rtl w:val="0"/>
        </w:rPr>
        <w:t xml:space="preserve">La diferència entre els programes TCP i els UDP:</w:t>
      </w:r>
    </w:p>
    <w:p w:rsidR="00000000" w:rsidDel="00000000" w:rsidP="00000000" w:rsidRDefault="00000000" w:rsidRPr="00000000" w14:paraId="00000009">
      <w:pPr>
        <w:pageBreakBefore w:val="0"/>
        <w:spacing w:after="120" w:before="120" w:lineRule="auto"/>
        <w:jc w:val="both"/>
        <w:rPr>
          <w:rFonts w:ascii="Calibri" w:cs="Calibri" w:eastAsia="Calibri" w:hAnsi="Calibri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373a3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73a3c"/>
                <w:sz w:val="26"/>
                <w:szCs w:val="26"/>
                <w:rtl w:val="0"/>
              </w:rPr>
              <w:t xml:space="preserve">UDP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373a3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73a3c"/>
                <w:sz w:val="26"/>
                <w:szCs w:val="26"/>
                <w:rtl w:val="0"/>
              </w:rPr>
              <w:t xml:space="preserve">TCP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73a3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Client </w:t>
            </w: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envia</w:t>
            </w: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 al Servidor l’oració a modificar, el port i el nom del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73a3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Client </w:t>
            </w: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envia</w:t>
            </w: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 al Servidor l’oració a modificar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373a3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Quan retorna la frase modificada, el Servidor es manté 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73a3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Quan retorna la frase modificada es tanca el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73a3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El nombre de bytes que </w:t>
            </w: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envia</w:t>
            </w: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 és 2048 (El doble que envia TCP)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373a3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El nombre de bytes que </w:t>
            </w: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envia</w:t>
            </w:r>
            <w:r w:rsidDel="00000000" w:rsidR="00000000" w:rsidRPr="00000000">
              <w:rPr>
                <w:rFonts w:ascii="Calibri" w:cs="Calibri" w:eastAsia="Calibri" w:hAnsi="Calibri"/>
                <w:color w:val="373a3c"/>
                <w:sz w:val="26"/>
                <w:szCs w:val="26"/>
                <w:rtl w:val="0"/>
              </w:rPr>
              <w:t xml:space="preserve"> és 1024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after="120" w:before="120" w:lineRule="auto"/>
        <w:jc w:val="both"/>
        <w:rPr>
          <w:rFonts w:ascii="Calibri" w:cs="Calibri" w:eastAsia="Calibri" w:hAnsi="Calibri"/>
          <w:color w:val="373a3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