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 1, enunciat del que s'ha de fer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Refinament de l'enunciat del sistema a desenvolupar.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casos d’ús UML per al sistema, que ha d'incloure operacions de modificació i de consultes.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Especificació del cas d’ús individual de quatre casos d'ús a elegir: una creació, un esborrat, la compra d'un videojoc i la consulta més sofisticada que heu definit.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Els casos d'ús individuals han d'incloure en conjunt un mínim de tres requisits no funcionals i un requisit de comportament.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Especificació del model de dades del sistema mitjançant un diagrama de classes UML acompanyat de les restriccions textuals que siguin necessàries.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model de dades ha d'incloure com a mínim dues relacions d'especialització (usa superclasse i dues subclasses), una classe associativa, una relació ternària i una cardinalitat que no sigui ni * ni 1..*. Ha d'anar acompanyat d'un mínim de dues restriccions d'integritat textuals.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Especificació del model de comportament del sistema dels quatre casos d’ús dels que heu fet l'especificació del cas d'ús individual, usant diagrames de seqüència UML amb contractes associats.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