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Introduction</w:t>
      </w:r>
    </w:p>
    <w:p>
      <w:r>
        <w:t>This study examines the effects of methylphenidate on attention in participants with ADHD. The methods were applied to all participants recruited from Cincinnati Children's Hospital Medical Center.</w:t>
      </w:r>
    </w:p>
    <w:p>
      <w:r>
        <w:t>Previous research has shown mixed results regarding stimulant medication efficacy in pediatric populations.</w:t>
      </w:r>
    </w:p>
    <w:p>
      <w:pPr>
        <w:pStyle w:val="Heading1"/>
      </w:pPr>
      <w:r>
        <w:t>Methods</w:t>
      </w:r>
    </w:p>
    <w:p>
      <w:r>
        <w:t>Participants were recruited between January 2023 and June 2024. Inclusion criteria included a confirmed DSM-5 diagnosis of ADHD.</w:t>
      </w:r>
    </w:p>
    <w:p>
      <w:pPr>
        <w:pStyle w:val="Heading1"/>
      </w:pPr>
      <w:r>
        <w:t>Results</w:t>
      </w:r>
    </w:p>
    <w:p>
      <w:r>
        <w:t xml:space="preserve">The primary outcome measure showed significant improvement </w:t>
      </w:r>
      <w:r>
        <w:rPr>
          <w:b/>
          <w:i/>
        </w:rPr>
        <w:t>(p &lt; 0.001)</w:t>
      </w:r>
      <w:r>
        <w:t xml:space="preserve"> in the treatment group compared to placebo.</w:t>
      </w:r>
    </w:p>
    <w:p>
      <w:r>
        <w:t>Secondary outcomes also demonstrated improvement in executive function measures (Table 2).</w:t>
      </w:r>
    </w:p>
    <w:p>
      <w:pPr>
        <w:pStyle w:val="Heading1"/>
      </w:pPr>
      <w:r>
        <w:t>Discussion</w:t>
      </w:r>
    </w:p>
    <w:p>
      <w:r>
        <w:t>These findings support the use of methylphenidate for ADHD treatment in pediatric populations aged 6-17. Further research is needed to determine optimal dosing strategies and long-term outcomes.</w:t>
      </w:r>
    </w:p>
    <w:p>
      <w:pPr>
        <w:pStyle w:val="Heading1"/>
      </w:pPr>
      <w:r>
        <w:t>Limitations</w:t>
      </w:r>
    </w:p>
    <w:p>
      <w:r>
        <w:t>This study has several limitations including sample size and single-site recruitment.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Study Protocol Final Draft</dc:title>
  <dc:subject/>
  <dc:creator>Dr. Smith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