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09D3" w14:textId="16D3B98C" w:rsidR="00765F98" w:rsidRPr="007A4105" w:rsidRDefault="00765F98" w:rsidP="008F6D26">
      <w:pPr>
        <w:spacing w:beforeLines="100" w:before="240" w:afterLines="100" w:after="240"/>
        <w:outlineLvl w:val="0"/>
        <w:rPr>
          <w:rFonts w:ascii="Times New Roman" w:hAnsi="Times New Roman" w:cs="Times New Roman"/>
          <w:i/>
          <w:sz w:val="22"/>
        </w:rPr>
      </w:pPr>
      <w:bookmarkStart w:id="0" w:name="OLE_LINK46"/>
      <w:bookmarkStart w:id="1" w:name="OLE_LINK47"/>
      <w:r w:rsidRPr="007A4105">
        <w:rPr>
          <w:rFonts w:ascii="Times New Roman" w:hAnsi="Times New Roman" w:cs="Times New Roman"/>
          <w:i/>
          <w:sz w:val="22"/>
        </w:rPr>
        <w:t xml:space="preserve">3.5. Scattershot </w:t>
      </w:r>
      <w:r w:rsidR="008B5D24">
        <w:rPr>
          <w:rFonts w:ascii="Times New Roman" w:hAnsi="Times New Roman" w:cs="Times New Roman"/>
          <w:i/>
          <w:sz w:val="22"/>
        </w:rPr>
        <w:t>boson-samp</w:t>
      </w:r>
      <w:r w:rsidRPr="007A4105">
        <w:rPr>
          <w:rFonts w:ascii="Times New Roman" w:hAnsi="Times New Roman" w:cs="Times New Roman"/>
          <w:i/>
          <w:sz w:val="22"/>
        </w:rPr>
        <w:t>ling</w:t>
      </w:r>
      <w:bookmarkEnd w:id="0"/>
      <w:bookmarkEnd w:id="1"/>
    </w:p>
    <w:p w14:paraId="093F7120" w14:textId="77B3B08C" w:rsidR="00765F98" w:rsidRPr="007A4105" w:rsidRDefault="00765F98" w:rsidP="00B86936">
      <w:pPr>
        <w:spacing w:beforeLines="100" w:before="2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kern w:val="0"/>
          <w:sz w:val="22"/>
        </w:rPr>
        <w:t xml:space="preserve">The brightness of </w:t>
      </w:r>
      <w:r w:rsidR="00886E56" w:rsidRPr="00A518CE">
        <w:rPr>
          <w:rFonts w:ascii="Times New Roman" w:hAnsi="Times New Roman" w:cs="Times New Roman"/>
          <w:position w:val="-6"/>
          <w:sz w:val="22"/>
        </w:rPr>
        <w:object w:dxaOrig="200" w:dyaOrig="220" w14:anchorId="601C1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8" o:title=""/>
          </v:shape>
          <o:OLEObject Type="Embed" ProgID="Equation.DSMT4" ShapeID="_x0000_i1025" DrawAspect="Content" ObjectID="_1536028966" r:id="rId9"/>
        </w:object>
      </w:r>
      <w:r w:rsidRPr="007A4105">
        <w:rPr>
          <w:rFonts w:ascii="Times New Roman" w:hAnsi="Times New Roman" w:cs="Times New Roman"/>
          <w:kern w:val="0"/>
          <w:sz w:val="22"/>
        </w:rPr>
        <w:t xml:space="preserve"> photons will decay exponentially as </w:t>
      </w:r>
      <w:r w:rsidR="003A0362" w:rsidRPr="007A4105">
        <w:rPr>
          <w:rFonts w:ascii="Times New Roman" w:hAnsi="Times New Roman" w:cs="Times New Roman"/>
          <w:kern w:val="0"/>
          <w:position w:val="-10"/>
          <w:sz w:val="22"/>
        </w:rPr>
        <w:object w:dxaOrig="320" w:dyaOrig="360" w14:anchorId="31988F68">
          <v:shape id="_x0000_i1026" type="#_x0000_t75" style="width:12.25pt;height:16.35pt" o:ole="">
            <v:imagedata r:id="rId10" o:title=""/>
          </v:shape>
          <o:OLEObject Type="Embed" ProgID="Equation.DSMT4" ShapeID="_x0000_i1026" DrawAspect="Content" ObjectID="_1536028967" r:id="rId11"/>
        </w:object>
      </w:r>
      <w:r w:rsidRPr="007A4105">
        <w:rPr>
          <w:rFonts w:ascii="Times New Roman" w:hAnsi="Times New Roman" w:cs="Times New Roman"/>
          <w:kern w:val="0"/>
          <w:sz w:val="22"/>
        </w:rPr>
        <w:t xml:space="preserve"> if each SPS has efficiency </w:t>
      </w:r>
      <w:r w:rsidRPr="007A4105">
        <w:rPr>
          <w:rFonts w:ascii="Times New Roman" w:hAnsi="Times New Roman" w:cs="Times New Roman"/>
          <w:i/>
          <w:kern w:val="0"/>
          <w:sz w:val="22"/>
        </w:rPr>
        <w:t>p</w:t>
      </w:r>
      <w:r w:rsidRPr="007A4105">
        <w:rPr>
          <w:rFonts w:ascii="Times New Roman" w:hAnsi="Times New Roman" w:cs="Times New Roman"/>
          <w:kern w:val="0"/>
          <w:sz w:val="22"/>
        </w:rPr>
        <w:t xml:space="preserve">. For the current mature heralded SPS based on the process of </w:t>
      </w:r>
      <w:r w:rsidRPr="007A4105">
        <w:rPr>
          <w:rFonts w:ascii="Times New Roman" w:hAnsi="Times New Roman" w:cs="Times New Roman"/>
          <w:sz w:val="22"/>
          <w:lang w:val="en-GB"/>
        </w:rPr>
        <w:t xml:space="preserve">spontaneous parametric down-conversion (SPDC), </w:t>
      </w:r>
      <w:r w:rsidRPr="007A4105">
        <w:rPr>
          <w:rFonts w:ascii="Times New Roman" w:hAnsi="Times New Roman" w:cs="Times New Roman"/>
          <w:kern w:val="0"/>
          <w:sz w:val="22"/>
        </w:rPr>
        <w:t xml:space="preserve">one solution is to </w:t>
      </w:r>
      <w:r w:rsidRPr="007A4105">
        <w:rPr>
          <w:rFonts w:ascii="Times New Roman" w:hAnsi="Times New Roman" w:cs="Times New Roman"/>
          <w:sz w:val="22"/>
        </w:rPr>
        <w:t xml:space="preserve">introduce more SPDC sources and make </w:t>
      </w:r>
      <w:r w:rsidRPr="007A4105">
        <w:rPr>
          <w:rFonts w:ascii="Times New Roman" w:hAnsi="Times New Roman" w:cs="Times New Roman"/>
          <w:i/>
          <w:sz w:val="22"/>
        </w:rPr>
        <w:t>p</w:t>
      </w:r>
      <w:r w:rsidRPr="007A4105">
        <w:rPr>
          <w:rFonts w:ascii="Times New Roman" w:hAnsi="Times New Roman" w:cs="Times New Roman"/>
          <w:sz w:val="22"/>
        </w:rPr>
        <w:t xml:space="preserve"> approach unity by the technique of multiplexing [34]. For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 xml:space="preserve">ling, there is an even simpler method </w:t>
      </w:r>
      <w:r w:rsidR="006B0ABB">
        <w:rPr>
          <w:rFonts w:ascii="Times New Roman" w:hAnsi="Times New Roman" w:cs="Times New Roman"/>
          <w:sz w:val="22"/>
        </w:rPr>
        <w:t>known as</w:t>
      </w:r>
      <w:r w:rsidR="006B0ABB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scattershot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(SBS) [35, 36], which allow</w:t>
      </w:r>
      <w:r w:rsidR="006B0AB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us to a</w:t>
      </w:r>
      <w:r w:rsidR="006B0ABB">
        <w:rPr>
          <w:rFonts w:ascii="Times New Roman" w:hAnsi="Times New Roman" w:cs="Times New Roman"/>
          <w:sz w:val="22"/>
        </w:rPr>
        <w:t>n identical</w:t>
      </w:r>
      <w:r w:rsidRPr="007A4105">
        <w:rPr>
          <w:rFonts w:ascii="Times New Roman" w:hAnsi="Times New Roman" w:cs="Times New Roman"/>
          <w:sz w:val="22"/>
        </w:rPr>
        <w:t xml:space="preserve"> hard task without deterministic SPS</w:t>
      </w:r>
      <w:r w:rsidR="006B0AB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or multiplexer</w:t>
      </w:r>
      <w:r w:rsidR="006B0AB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. The core idea is to run </w:t>
      </w:r>
      <w:r w:rsidRPr="007A4105">
        <w:rPr>
          <w:rFonts w:ascii="Times New Roman" w:hAnsi="Times New Roman" w:cs="Times New Roman"/>
          <w:i/>
          <w:sz w:val="22"/>
        </w:rPr>
        <w:t>m</w:t>
      </w:r>
      <w:r w:rsidRPr="007A4105">
        <w:rPr>
          <w:rFonts w:ascii="Times New Roman" w:hAnsi="Times New Roman" w:cs="Times New Roman"/>
          <w:sz w:val="22"/>
        </w:rPr>
        <w:t xml:space="preserve"> SPDCs simultaneously, and post-select the instance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heralded detectors are triggered regardless of which detectors click. SBS seems something of a “double sampling”</w:t>
      </w:r>
      <w:r w:rsidR="006B0ABB">
        <w:rPr>
          <w:rFonts w:ascii="Times New Roman" w:hAnsi="Times New Roman" w:cs="Times New Roman"/>
          <w:sz w:val="22"/>
        </w:rPr>
        <w:t xml:space="preserve"> problem</w:t>
      </w:r>
      <w:r w:rsidRPr="007A4105">
        <w:rPr>
          <w:rFonts w:ascii="Times New Roman" w:hAnsi="Times New Roman" w:cs="Times New Roman"/>
          <w:sz w:val="22"/>
        </w:rPr>
        <w:t>, which can be decomposed into a uniform sampling at the input state</w:t>
      </w:r>
      <w:r w:rsidR="006B0ABB">
        <w:rPr>
          <w:rFonts w:ascii="Times New Roman" w:hAnsi="Times New Roman" w:cs="Times New Roman"/>
          <w:sz w:val="22"/>
        </w:rPr>
        <w:t xml:space="preserve">, </w:t>
      </w:r>
      <w:r w:rsidRPr="007A4105">
        <w:rPr>
          <w:rFonts w:ascii="Times New Roman" w:hAnsi="Times New Roman" w:cs="Times New Roman"/>
          <w:sz w:val="22"/>
        </w:rPr>
        <w:t xml:space="preserve">followed by ordinary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 xml:space="preserve">ling. But each single sample is an instance of original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 xml:space="preserve">ling with different input states. In fact, Aaronson [35] and Lund [36] pointed out that </w:t>
      </w:r>
      <w:r w:rsidR="00426A0F">
        <w:rPr>
          <w:rFonts w:ascii="Times New Roman" w:hAnsi="Times New Roman" w:cs="Times New Roman" w:hint="eastAsia"/>
          <w:sz w:val="22"/>
        </w:rPr>
        <w:t>SBS</w:t>
      </w:r>
      <w:r w:rsidRPr="007A4105">
        <w:rPr>
          <w:rFonts w:ascii="Times New Roman" w:hAnsi="Times New Roman" w:cs="Times New Roman"/>
          <w:sz w:val="22"/>
        </w:rPr>
        <w:t xml:space="preserve"> remains</w:t>
      </w:r>
      <w:r w:rsidR="00781676">
        <w:rPr>
          <w:rFonts w:ascii="Times New Roman" w:hAnsi="Times New Roman" w:cs="Times New Roman" w:hint="eastAsia"/>
          <w:sz w:val="22"/>
        </w:rPr>
        <w:t xml:space="preserve"> in</w:t>
      </w:r>
      <w:r w:rsidRPr="007A4105">
        <w:rPr>
          <w:rFonts w:ascii="Times New Roman" w:hAnsi="Times New Roman" w:cs="Times New Roman"/>
          <w:sz w:val="22"/>
        </w:rPr>
        <w:t xml:space="preserve"> the same computational </w:t>
      </w:r>
      <w:r w:rsidR="006B0ABB">
        <w:rPr>
          <w:rFonts w:ascii="Times New Roman" w:hAnsi="Times New Roman" w:cs="Times New Roman"/>
          <w:sz w:val="22"/>
        </w:rPr>
        <w:t>complexity class</w:t>
      </w:r>
      <w:r w:rsidRPr="007A4105">
        <w:rPr>
          <w:rFonts w:ascii="Times New Roman" w:hAnsi="Times New Roman" w:cs="Times New Roman"/>
          <w:sz w:val="22"/>
        </w:rPr>
        <w:t>.</w:t>
      </w:r>
      <w:r w:rsidR="00BA206E">
        <w:rPr>
          <w:rFonts w:ascii="Times New Roman" w:hAnsi="Times New Roman" w:cs="Times New Roman" w:hint="eastAsia"/>
          <w:sz w:val="22"/>
        </w:rPr>
        <w:t xml:space="preserve"> The first three</w:t>
      </w:r>
      <w:r w:rsidR="00427A1A">
        <w:rPr>
          <w:rFonts w:ascii="Times New Roman" w:hAnsi="Times New Roman" w:cs="Times New Roman"/>
          <w:sz w:val="22"/>
        </w:rPr>
        <w:t>-</w:t>
      </w:r>
      <w:r w:rsidR="00BA206E">
        <w:rPr>
          <w:rFonts w:ascii="Times New Roman" w:hAnsi="Times New Roman" w:cs="Times New Roman" w:hint="eastAsia"/>
          <w:sz w:val="22"/>
        </w:rPr>
        <w:t xml:space="preserve">photon experiment </w:t>
      </w:r>
      <w:r w:rsidR="00554874">
        <w:rPr>
          <w:rFonts w:ascii="Times New Roman" w:hAnsi="Times New Roman" w:cs="Times New Roman" w:hint="eastAsia"/>
          <w:sz w:val="22"/>
        </w:rPr>
        <w:t>has been</w:t>
      </w:r>
      <w:r w:rsidR="00BA206E">
        <w:rPr>
          <w:rFonts w:ascii="Times New Roman" w:hAnsi="Times New Roman" w:cs="Times New Roman" w:hint="eastAsia"/>
          <w:sz w:val="22"/>
        </w:rPr>
        <w:t xml:space="preserve"> </w:t>
      </w:r>
      <w:r w:rsidR="00BA206E">
        <w:rPr>
          <w:rFonts w:ascii="Times New Roman" w:hAnsi="Times New Roman" w:cs="Times New Roman"/>
          <w:sz w:val="22"/>
        </w:rPr>
        <w:t>implemented</w:t>
      </w:r>
      <w:r w:rsidR="00BA206E">
        <w:rPr>
          <w:rFonts w:ascii="Times New Roman" w:hAnsi="Times New Roman" w:cs="Times New Roman" w:hint="eastAsia"/>
          <w:sz w:val="22"/>
        </w:rPr>
        <w:t xml:space="preserve"> with six </w:t>
      </w:r>
      <w:r w:rsidR="00EF2AA5" w:rsidRPr="00EF2AA5">
        <w:rPr>
          <w:rFonts w:ascii="Times New Roman" w:hAnsi="Times New Roman" w:cs="Times New Roman"/>
          <w:sz w:val="22"/>
        </w:rPr>
        <w:t>equivalent</w:t>
      </w:r>
      <w:r w:rsidR="00EF2AA5" w:rsidRPr="00EF2AA5">
        <w:rPr>
          <w:rFonts w:ascii="Times New Roman" w:hAnsi="Times New Roman" w:cs="Times New Roman" w:hint="eastAsia"/>
          <w:sz w:val="22"/>
        </w:rPr>
        <w:t xml:space="preserve"> </w:t>
      </w:r>
      <w:r w:rsidR="00BA206E">
        <w:rPr>
          <w:rFonts w:ascii="Times New Roman" w:hAnsi="Times New Roman" w:cs="Times New Roman" w:hint="eastAsia"/>
          <w:sz w:val="22"/>
        </w:rPr>
        <w:t>SPDC sources</w:t>
      </w:r>
      <w:r w:rsidR="00293776">
        <w:rPr>
          <w:rFonts w:ascii="Times New Roman" w:hAnsi="Times New Roman" w:cs="Times New Roman" w:hint="eastAsia"/>
          <w:sz w:val="22"/>
        </w:rPr>
        <w:t xml:space="preserve"> </w:t>
      </w:r>
      <w:r w:rsidR="00EF2AA5">
        <w:rPr>
          <w:rFonts w:ascii="Times New Roman" w:hAnsi="Times New Roman" w:cs="Times New Roman" w:hint="eastAsia"/>
          <w:sz w:val="22"/>
        </w:rPr>
        <w:t xml:space="preserve">in a 13-mode circuit </w:t>
      </w:r>
      <w:r w:rsidR="00293776">
        <w:rPr>
          <w:rFonts w:ascii="Times New Roman" w:hAnsi="Times New Roman" w:cs="Times New Roman" w:hint="eastAsia"/>
          <w:sz w:val="22"/>
        </w:rPr>
        <w:t>[38]</w:t>
      </w:r>
      <w:r w:rsidR="00BA206E">
        <w:rPr>
          <w:rFonts w:ascii="Times New Roman" w:hAnsi="Times New Roman" w:cs="Times New Roman" w:hint="eastAsia"/>
          <w:sz w:val="22"/>
        </w:rPr>
        <w:t>.</w:t>
      </w:r>
    </w:p>
    <w:p w14:paraId="61E39F48" w14:textId="77777777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It is well-known that the two-mode squeezed state via SPDC has the form</w:t>
      </w:r>
    </w:p>
    <w:p w14:paraId="74627202" w14:textId="77777777" w:rsidR="00765F98" w:rsidRPr="007A4105" w:rsidRDefault="00D1360C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28"/>
          <w:sz w:val="22"/>
        </w:rPr>
        <w:object w:dxaOrig="2340" w:dyaOrig="680" w14:anchorId="44C261DF">
          <v:shape id="_x0000_i1027" type="#_x0000_t75" style="width:96.55pt;height:28.65pt" o:ole="">
            <v:imagedata r:id="rId12" o:title=""/>
          </v:shape>
          <o:OLEObject Type="Embed" ProgID="Equation.DSMT4" ShapeID="_x0000_i1027" DrawAspect="Content" ObjectID="_1536028968" r:id="rId13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      </w:t>
      </w:r>
      <w:r w:rsidRPr="007A4105">
        <w:rPr>
          <w:rFonts w:ascii="Times New Roman" w:hAnsi="Times New Roman" w:cs="Times New Roman" w:hint="eastAsia"/>
          <w:sz w:val="22"/>
        </w:rPr>
        <w:t xml:space="preserve">     </w:t>
      </w:r>
      <w:r w:rsidR="00765F98" w:rsidRPr="007A4105">
        <w:rPr>
          <w:rFonts w:ascii="Times New Roman" w:hAnsi="Times New Roman" w:cs="Times New Roman"/>
          <w:sz w:val="22"/>
        </w:rPr>
        <w:t xml:space="preserve">           (8)</w:t>
      </w:r>
    </w:p>
    <w:p w14:paraId="7FBCA34B" w14:textId="002F24A0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, where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is the photon number and </w:t>
      </w:r>
      <w:r w:rsidR="00E5052E" w:rsidRPr="00E5052E">
        <w:rPr>
          <w:rFonts w:ascii="Times New Roman" w:hAnsi="Times New Roman" w:cs="Times New Roman"/>
          <w:position w:val="-10"/>
          <w:sz w:val="22"/>
        </w:rPr>
        <w:object w:dxaOrig="240" w:dyaOrig="260" w14:anchorId="703180B9">
          <v:shape id="_x0000_i1028" type="#_x0000_t75" style="width:11.45pt;height:11.45pt" o:ole="">
            <v:imagedata r:id="rId14" o:title=""/>
          </v:shape>
          <o:OLEObject Type="Embed" ProgID="Equation.DSMT4" ShapeID="_x0000_i1028" DrawAspect="Content" ObjectID="_1536028969" r:id="rId15"/>
        </w:object>
      </w:r>
      <w:r w:rsidRPr="007A4105">
        <w:rPr>
          <w:rFonts w:ascii="Times New Roman" w:hAnsi="Times New Roman" w:cs="Times New Roman"/>
          <w:sz w:val="22"/>
        </w:rPr>
        <w:t xml:space="preserve"> is the squeezing parameter proportional to the nonlinearity of the crystal, the pump amplitude and the crystal length. Thus the SPS efficiency is </w:t>
      </w:r>
      <w:r w:rsidR="00D1360C" w:rsidRPr="007A4105">
        <w:rPr>
          <w:rFonts w:ascii="Times New Roman" w:hAnsi="Times New Roman" w:cs="Times New Roman"/>
          <w:position w:val="-10"/>
          <w:sz w:val="22"/>
        </w:rPr>
        <w:object w:dxaOrig="1460" w:dyaOrig="360" w14:anchorId="36243BCF">
          <v:shape id="_x0000_i1029" type="#_x0000_t75" style="width:69.55pt;height:16.35pt" o:ole="">
            <v:imagedata r:id="rId16" o:title=""/>
          </v:shape>
          <o:OLEObject Type="Embed" ProgID="Equation.DSMT4" ShapeID="_x0000_i1029" DrawAspect="Content" ObjectID="_1536028970" r:id="rId17"/>
        </w:object>
      </w:r>
      <w:r w:rsidRPr="007A4105">
        <w:rPr>
          <w:rFonts w:ascii="Times New Roman" w:hAnsi="Times New Roman" w:cs="Times New Roman"/>
          <w:sz w:val="22"/>
        </w:rPr>
        <w:t xml:space="preserve">. The model of SBS is illustrated in figure </w:t>
      </w:r>
      <w:r w:rsidR="00605320">
        <w:rPr>
          <w:rFonts w:ascii="Times New Roman" w:hAnsi="Times New Roman" w:cs="Times New Roman" w:hint="eastAsia"/>
          <w:sz w:val="22"/>
        </w:rPr>
        <w:t>8</w:t>
      </w:r>
      <w:r w:rsidRPr="007A4105">
        <w:rPr>
          <w:rFonts w:ascii="Times New Roman" w:hAnsi="Times New Roman" w:cs="Times New Roman"/>
          <w:sz w:val="22"/>
        </w:rPr>
        <w:t xml:space="preserve">. There are </w:t>
      </w:r>
      <w:r w:rsidR="00427A1A">
        <w:rPr>
          <w:rFonts w:ascii="Times New Roman" w:hAnsi="Times New Roman" w:cs="Times New Roman"/>
          <w:sz w:val="22"/>
        </w:rPr>
        <w:t>in total</w:t>
      </w:r>
      <w:r w:rsidR="00427A1A" w:rsidRPr="007A4105">
        <w:rPr>
          <w:rFonts w:ascii="Times New Roman" w:hAnsi="Times New Roman" w:cs="Times New Roman"/>
          <w:sz w:val="22"/>
        </w:rPr>
        <w:t xml:space="preserve"> </w:t>
      </w:r>
      <w:r w:rsidR="00D1360C" w:rsidRPr="00907E75">
        <w:rPr>
          <w:rFonts w:ascii="Times New Roman" w:hAnsi="Times New Roman" w:cs="Times New Roman"/>
          <w:position w:val="-24"/>
          <w:sz w:val="22"/>
        </w:rPr>
        <w:object w:dxaOrig="480" w:dyaOrig="720" w14:anchorId="27173EC1">
          <v:shape id="_x0000_i1030" type="#_x0000_t75" style="width:19.65pt;height:28.65pt" o:ole="">
            <v:imagedata r:id="rId18" o:title=""/>
          </v:shape>
          <o:OLEObject Type="Embed" ProgID="Equation.DSMT4" ShapeID="_x0000_i1030" DrawAspect="Content" ObjectID="_1536028971" r:id="rId19"/>
        </w:objec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427A1A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combinations of different </w:t>
      </w:r>
      <w:r w:rsidR="00427A1A">
        <w:rPr>
          <w:rFonts w:ascii="Times New Roman" w:hAnsi="Times New Roman" w:cs="Times New Roman"/>
          <w:sz w:val="22"/>
        </w:rPr>
        <w:t>acceptable</w:t>
      </w:r>
      <w:r w:rsidR="00427A1A">
        <w:rPr>
          <w:rFonts w:ascii="Times New Roman" w:hAnsi="Times New Roman" w:cs="Times New Roman" w:hint="eastAsia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input configurations, and the generation probability of </w:t>
      </w:r>
      <w:r w:rsidRPr="00817ABD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single photons would be promoted to</w:t>
      </w:r>
    </w:p>
    <w:p w14:paraId="02D17C18" w14:textId="77777777" w:rsidR="00765F98" w:rsidRPr="007A4105" w:rsidRDefault="00D1360C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2439" w:dyaOrig="720" w14:anchorId="41CF41B0">
          <v:shape id="_x0000_i1031" type="#_x0000_t75" style="width:99pt;height:29.45pt" o:ole="">
            <v:imagedata r:id="rId20" o:title=""/>
          </v:shape>
          <o:OLEObject Type="Embed" ProgID="Equation.DSMT4" ShapeID="_x0000_i1031" DrawAspect="Content" ObjectID="_1536028972" r:id="rId21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Pr="007A4105">
        <w:rPr>
          <w:rFonts w:ascii="Times New Roman" w:hAnsi="Times New Roman" w:cs="Times New Roman" w:hint="eastAsia"/>
          <w:sz w:val="22"/>
        </w:rPr>
        <w:t xml:space="preserve">      </w:t>
      </w:r>
      <w:r w:rsidR="00765F98" w:rsidRPr="007A4105">
        <w:rPr>
          <w:rFonts w:ascii="Times New Roman" w:hAnsi="Times New Roman" w:cs="Times New Roman"/>
          <w:sz w:val="22"/>
        </w:rPr>
        <w:t xml:space="preserve">             (9)</w:t>
      </w:r>
    </w:p>
    <w:p w14:paraId="39926455" w14:textId="77777777" w:rsidR="00765F98" w:rsidRPr="007A4105" w:rsidRDefault="005E5E15" w:rsidP="008D06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When</w:t>
      </w:r>
      <w:r w:rsidR="00765F98" w:rsidRPr="007A4105">
        <w:rPr>
          <w:rFonts w:ascii="Times New Roman" w:hAnsi="Times New Roman" w:cs="Times New Roman"/>
          <w:sz w:val="22"/>
        </w:rPr>
        <w:t xml:space="preserve"> </w:t>
      </w:r>
      <w:r w:rsidR="00D1360C" w:rsidRPr="00907E75">
        <w:rPr>
          <w:rFonts w:ascii="Times New Roman" w:hAnsi="Times New Roman" w:cs="Times New Roman"/>
          <w:position w:val="-24"/>
          <w:sz w:val="22"/>
        </w:rPr>
        <w:object w:dxaOrig="1120" w:dyaOrig="660" w14:anchorId="4717D308">
          <v:shape id="_x0000_i1032" type="#_x0000_t75" style="width:47.45pt;height:28.65pt" o:ole="">
            <v:imagedata r:id="rId22" o:title=""/>
          </v:shape>
          <o:OLEObject Type="Embed" ProgID="Equation.DSMT4" ShapeID="_x0000_i1032" DrawAspect="Content" ObjectID="_1536028973" r:id="rId23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or </w:t>
      </w:r>
      <w:r w:rsidR="00D1360C" w:rsidRPr="00907E75">
        <w:rPr>
          <w:rFonts w:ascii="Times New Roman" w:hAnsi="Times New Roman" w:cs="Times New Roman"/>
          <w:position w:val="-24"/>
          <w:sz w:val="22"/>
        </w:rPr>
        <w:object w:dxaOrig="1180" w:dyaOrig="660" w14:anchorId="7807A86E">
          <v:shape id="_x0000_i1033" type="#_x0000_t75" style="width:52.35pt;height:29.45pt" o:ole="">
            <v:imagedata r:id="rId24" o:title=""/>
          </v:shape>
          <o:OLEObject Type="Embed" ProgID="Equation.DSMT4" ShapeID="_x0000_i1033" DrawAspect="Content" ObjectID="_1536028974" r:id="rId25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[</w:t>
      </w:r>
      <w:r w:rsidR="00D1360C" w:rsidRPr="007A4105">
        <w:rPr>
          <w:rFonts w:ascii="Times New Roman" w:hAnsi="Times New Roman" w:cs="Times New Roman" w:hint="eastAsia"/>
          <w:sz w:val="22"/>
        </w:rPr>
        <w:t>36</w:t>
      </w:r>
      <w:r w:rsidR="00765F98" w:rsidRPr="007A4105">
        <w:rPr>
          <w:rFonts w:ascii="Times New Roman" w:hAnsi="Times New Roman" w:cs="Times New Roman"/>
          <w:sz w:val="22"/>
        </w:rPr>
        <w:t xml:space="preserve">], the generation probability </w:t>
      </w:r>
      <w:r w:rsidR="00765F98" w:rsidRPr="007A4105">
        <w:rPr>
          <w:rFonts w:ascii="Times New Roman" w:hAnsi="Times New Roman" w:cs="Times New Roman"/>
          <w:i/>
          <w:sz w:val="22"/>
        </w:rPr>
        <w:t>P(n)</w:t>
      </w:r>
      <w:r w:rsidR="00765F98" w:rsidRPr="007A4105">
        <w:rPr>
          <w:rFonts w:ascii="Times New Roman" w:hAnsi="Times New Roman" w:cs="Times New Roman"/>
          <w:sz w:val="22"/>
        </w:rPr>
        <w:t xml:space="preserve"> can be maximized to</w:t>
      </w:r>
    </w:p>
    <w:p w14:paraId="401FF2E3" w14:textId="77777777" w:rsidR="00765F98" w:rsidRPr="007A4105" w:rsidRDefault="00040F1E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28"/>
          <w:sz w:val="22"/>
        </w:rPr>
        <w:object w:dxaOrig="2020" w:dyaOrig="660" w14:anchorId="58D56B96">
          <v:shape id="_x0000_i1034" type="#_x0000_t75" style="width:94.9pt;height:31.1pt" o:ole="">
            <v:imagedata r:id="rId26" o:title=""/>
          </v:shape>
          <o:OLEObject Type="Embed" ProgID="Equation.DSMT4" ShapeID="_x0000_i1034" DrawAspect="Content" ObjectID="_1536028975" r:id="rId27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    </w:t>
      </w:r>
      <w:r w:rsidR="00765F98" w:rsidRPr="007A4105">
        <w:rPr>
          <w:rFonts w:ascii="Times New Roman" w:hAnsi="Times New Roman" w:cs="Times New Roman"/>
          <w:sz w:val="22"/>
        </w:rPr>
        <w:t xml:space="preserve">              (10)</w:t>
      </w:r>
    </w:p>
    <w:p w14:paraId="24B5CF6D" w14:textId="560B98FC" w:rsidR="00765F98" w:rsidRPr="007A4105" w:rsidRDefault="001B6D37" w:rsidP="008D06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765F98" w:rsidRPr="007A4105">
        <w:rPr>
          <w:rFonts w:ascii="Times New Roman" w:hAnsi="Times New Roman" w:cs="Times New Roman"/>
          <w:sz w:val="22"/>
        </w:rPr>
        <w:t xml:space="preserve">only </w:t>
      </w:r>
      <w:r>
        <w:rPr>
          <w:rFonts w:ascii="Times New Roman" w:hAnsi="Times New Roman" w:cs="Times New Roman"/>
          <w:sz w:val="22"/>
        </w:rPr>
        <w:t>incurs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765F98" w:rsidRPr="007A4105">
        <w:rPr>
          <w:rFonts w:ascii="Times New Roman" w:hAnsi="Times New Roman" w:cs="Times New Roman"/>
          <w:sz w:val="22"/>
        </w:rPr>
        <w:t xml:space="preserve">an </w:t>
      </w:r>
      <w:r w:rsidR="00E941CE" w:rsidRPr="00E941CE">
        <w:rPr>
          <w:rFonts w:ascii="Times New Roman" w:hAnsi="Times New Roman" w:cs="Times New Roman"/>
          <w:position w:val="-10"/>
          <w:sz w:val="22"/>
        </w:rPr>
        <w:object w:dxaOrig="720" w:dyaOrig="380" w14:anchorId="0E8D3B6D">
          <v:shape id="_x0000_i1035" type="#_x0000_t75" style="width:35.2pt;height:18pt" o:ole="">
            <v:imagedata r:id="rId28" o:title=""/>
          </v:shape>
          <o:OLEObject Type="Embed" ProgID="Equation.DSMT4" ShapeID="_x0000_i1035" DrawAspect="Content" ObjectID="_1536028976" r:id="rId29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overhead to the initial state preparation compared </w:t>
      </w:r>
      <w:r>
        <w:rPr>
          <w:rFonts w:ascii="Times New Roman" w:hAnsi="Times New Roman" w:cs="Times New Roman"/>
          <w:sz w:val="22"/>
        </w:rPr>
        <w:t xml:space="preserve">to </w:t>
      </w:r>
      <w:r w:rsidR="00765F98" w:rsidRPr="007A4105">
        <w:rPr>
          <w:rFonts w:ascii="Times New Roman" w:hAnsi="Times New Roman" w:cs="Times New Roman"/>
          <w:sz w:val="22"/>
        </w:rPr>
        <w:t>deterministic SPS</w:t>
      </w:r>
      <w:r>
        <w:rPr>
          <w:rFonts w:ascii="Times New Roman" w:hAnsi="Times New Roman" w:cs="Times New Roman"/>
          <w:sz w:val="22"/>
        </w:rPr>
        <w:t>s</w:t>
      </w:r>
      <w:r w:rsidR="00765F98" w:rsidRPr="007A4105">
        <w:rPr>
          <w:rFonts w:ascii="Times New Roman" w:hAnsi="Times New Roman" w:cs="Times New Roman"/>
          <w:sz w:val="22"/>
        </w:rPr>
        <w:t xml:space="preserve">. Then given there are </w:t>
      </w:r>
      <w:r>
        <w:rPr>
          <w:rFonts w:ascii="Times New Roman" w:hAnsi="Times New Roman" w:cs="Times New Roman"/>
          <w:sz w:val="22"/>
        </w:rPr>
        <w:t>in total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E941CE" w:rsidRPr="00E941CE">
        <w:rPr>
          <w:rFonts w:ascii="Times New Roman" w:hAnsi="Times New Roman" w:cs="Times New Roman"/>
          <w:position w:val="-6"/>
          <w:sz w:val="22"/>
        </w:rPr>
        <w:object w:dxaOrig="380" w:dyaOrig="279" w14:anchorId="5B2D8795">
          <v:shape id="_x0000_i1036" type="#_x0000_t75" style="width:18pt;height:12.25pt" o:ole="">
            <v:imagedata r:id="rId30" o:title=""/>
          </v:shape>
          <o:OLEObject Type="Embed" ProgID="Equation.DSMT4" ShapeID="_x0000_i1036" DrawAspect="Content" ObjectID="_1536028977" r:id="rId31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detectors in </w:t>
      </w:r>
      <w:r w:rsidR="008E1F21">
        <w:rPr>
          <w:rFonts w:ascii="Times New Roman" w:hAnsi="Times New Roman" w:cs="Times New Roman" w:hint="eastAsia"/>
          <w:sz w:val="22"/>
        </w:rPr>
        <w:t>SBS</w:t>
      </w:r>
      <w:r w:rsidR="00765F98" w:rsidRPr="007A4105">
        <w:rPr>
          <w:rFonts w:ascii="Times New Roman" w:hAnsi="Times New Roman" w:cs="Times New Roman"/>
          <w:sz w:val="22"/>
        </w:rPr>
        <w:t xml:space="preserve">, we can </w:t>
      </w:r>
      <w:r>
        <w:rPr>
          <w:rFonts w:ascii="Times New Roman" w:hAnsi="Times New Roman" w:cs="Times New Roman"/>
          <w:sz w:val="22"/>
        </w:rPr>
        <w:t xml:space="preserve">express </w:t>
      </w:r>
      <w:r w:rsidR="00E941CE" w:rsidRPr="00E941CE">
        <w:rPr>
          <w:rFonts w:ascii="Times New Roman" w:hAnsi="Times New Roman" w:cs="Times New Roman"/>
          <w:position w:val="-14"/>
          <w:sz w:val="22"/>
        </w:rPr>
        <w:object w:dxaOrig="220" w:dyaOrig="380" w14:anchorId="7CB747CD">
          <v:shape id="_x0000_i1037" type="#_x0000_t75" style="width:10.65pt;height:18pt" o:ole="">
            <v:imagedata r:id="rId32" o:title=""/>
          </v:shape>
          <o:OLEObject Type="Embed" ProgID="Equation.DSMT4" ShapeID="_x0000_i1037" DrawAspect="Content" ObjectID="_1536028978" r:id="rId33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for scattershot </w:t>
      </w:r>
      <w:r w:rsidR="008B5D24">
        <w:rPr>
          <w:rFonts w:ascii="Times New Roman" w:hAnsi="Times New Roman" w:cs="Times New Roman"/>
          <w:sz w:val="22"/>
        </w:rPr>
        <w:t>boson-samp</w:t>
      </w:r>
      <w:r w:rsidR="00765F98" w:rsidRPr="007A4105">
        <w:rPr>
          <w:rFonts w:ascii="Times New Roman" w:hAnsi="Times New Roman" w:cs="Times New Roman"/>
          <w:sz w:val="22"/>
        </w:rPr>
        <w:t xml:space="preserve">ling </w:t>
      </w:r>
      <w:r w:rsidR="00B8333F">
        <w:rPr>
          <w:rFonts w:ascii="Times New Roman" w:hAnsi="Times New Roman" w:cs="Times New Roman"/>
          <w:sz w:val="22"/>
        </w:rPr>
        <w:t>as,</w:t>
      </w:r>
    </w:p>
    <w:p w14:paraId="6DE33DB8" w14:textId="77777777" w:rsidR="00765F98" w:rsidRPr="007A4105" w:rsidRDefault="00551720" w:rsidP="00274355">
      <w:pPr>
        <w:wordWrap w:val="0"/>
        <w:jc w:val="right"/>
        <w:rPr>
          <w:rFonts w:ascii="Times New Roman" w:hAnsi="Times New Roman" w:cs="Times New Roman"/>
          <w:sz w:val="22"/>
        </w:rPr>
      </w:pPr>
      <w:r w:rsidRPr="00274355">
        <w:rPr>
          <w:rFonts w:ascii="Times New Roman" w:hAnsi="Times New Roman" w:cs="Times New Roman"/>
          <w:position w:val="-30"/>
          <w:sz w:val="22"/>
        </w:rPr>
        <w:object w:dxaOrig="1840" w:dyaOrig="680" w14:anchorId="1E4A7A29">
          <v:shape id="_x0000_i1038" type="#_x0000_t75" style="width:89.2pt;height:32.75pt" o:ole="">
            <v:imagedata r:id="rId34" o:title=""/>
          </v:shape>
          <o:OLEObject Type="Embed" ProgID="Equation.DSMT4" ShapeID="_x0000_i1038" DrawAspect="Content" ObjectID="_1536028979" r:id="rId35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</w:t>
      </w:r>
      <w:r w:rsidR="00274355">
        <w:rPr>
          <w:rFonts w:ascii="Times New Roman" w:hAnsi="Times New Roman" w:cs="Times New Roman" w:hint="eastAsia"/>
          <w:sz w:val="22"/>
        </w:rPr>
        <w:t xml:space="preserve">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 xml:space="preserve">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        (11)</w:t>
      </w:r>
    </w:p>
    <w:p w14:paraId="41C3B3BB" w14:textId="55C993D0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, where </w:t>
      </w:r>
      <w:r w:rsidR="00E941CE" w:rsidRPr="00E941CE">
        <w:rPr>
          <w:rFonts w:ascii="Times New Roman" w:hAnsi="Times New Roman" w:cs="Times New Roman"/>
          <w:position w:val="-12"/>
          <w:sz w:val="22"/>
        </w:rPr>
        <w:object w:dxaOrig="240" w:dyaOrig="360" w14:anchorId="2A3D45F2">
          <v:shape id="_x0000_i1039" type="#_x0000_t75" style="width:11.45pt;height:16.35pt" o:ole="">
            <v:imagedata r:id="rId36" o:title=""/>
          </v:shape>
          <o:OLEObject Type="Embed" ProgID="Equation.DSMT4" ShapeID="_x0000_i1039" DrawAspect="Content" ObjectID="_1536028980" r:id="rId37"/>
        </w:object>
      </w:r>
      <w:r w:rsidRPr="007A4105">
        <w:rPr>
          <w:rFonts w:ascii="Times New Roman" w:hAnsi="Times New Roman" w:cs="Times New Roman"/>
          <w:sz w:val="22"/>
        </w:rPr>
        <w:t xml:space="preserve"> is the detect</w:t>
      </w:r>
      <w:r w:rsidR="00B8333F">
        <w:rPr>
          <w:rFonts w:ascii="Times New Roman" w:hAnsi="Times New Roman" w:cs="Times New Roman"/>
          <w:sz w:val="22"/>
        </w:rPr>
        <w:t>ion</w:t>
      </w:r>
      <w:r w:rsidRPr="007A4105">
        <w:rPr>
          <w:rFonts w:ascii="Times New Roman" w:hAnsi="Times New Roman" w:cs="Times New Roman"/>
          <w:sz w:val="22"/>
        </w:rPr>
        <w:t xml:space="preserve"> efficiency of the trigger</w:t>
      </w:r>
      <w:r w:rsidR="00EC78EC">
        <w:rPr>
          <w:rFonts w:ascii="Times New Roman" w:hAnsi="Times New Roman" w:cs="Times New Roman" w:hint="eastAsia"/>
          <w:sz w:val="22"/>
        </w:rPr>
        <w:t>ing</w:t>
      </w:r>
      <w:r w:rsidR="00551720">
        <w:rPr>
          <w:rFonts w:ascii="Times New Roman" w:hAnsi="Times New Roman" w:cs="Times New Roman" w:hint="eastAsia"/>
          <w:sz w:val="22"/>
        </w:rPr>
        <w:t xml:space="preserve"> detector</w:t>
      </w:r>
      <w:r w:rsidRPr="007A4105">
        <w:rPr>
          <w:rFonts w:ascii="Times New Roman" w:hAnsi="Times New Roman" w:cs="Times New Roman"/>
          <w:sz w:val="22"/>
        </w:rPr>
        <w:t xml:space="preserve">, and </w:t>
      </w:r>
      <w:r w:rsidR="00E941CE" w:rsidRPr="00E941CE">
        <w:rPr>
          <w:rFonts w:ascii="Times New Roman" w:hAnsi="Times New Roman" w:cs="Times New Roman"/>
          <w:position w:val="-12"/>
          <w:sz w:val="22"/>
        </w:rPr>
        <w:object w:dxaOrig="279" w:dyaOrig="360" w14:anchorId="0BB12098">
          <v:shape id="_x0000_i1040" type="#_x0000_t75" style="width:13.1pt;height:16.35pt" o:ole="">
            <v:imagedata r:id="rId38" o:title=""/>
          </v:shape>
          <o:OLEObject Type="Embed" ProgID="Equation.DSMT4" ShapeID="_x0000_i1040" DrawAspect="Content" ObjectID="_1536028981" r:id="rId39"/>
        </w:object>
      </w:r>
      <w:r w:rsidRPr="007A4105">
        <w:rPr>
          <w:rFonts w:ascii="Times New Roman" w:hAnsi="Times New Roman" w:cs="Times New Roman"/>
          <w:sz w:val="22"/>
        </w:rPr>
        <w:t xml:space="preserve"> is the </w:t>
      </w:r>
      <w:r w:rsidR="003C7026">
        <w:rPr>
          <w:rFonts w:ascii="Times New Roman" w:hAnsi="Times New Roman" w:cs="Times New Roman"/>
          <w:sz w:val="22"/>
        </w:rPr>
        <w:t>net</w:t>
      </w:r>
      <w:r w:rsidR="003C702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efficiency to detect </w:t>
      </w:r>
      <w:r w:rsidR="003C7026">
        <w:rPr>
          <w:rFonts w:ascii="Times New Roman" w:hAnsi="Times New Roman" w:cs="Times New Roman"/>
          <w:sz w:val="22"/>
        </w:rPr>
        <w:t>a</w:t>
      </w:r>
      <w:r w:rsidR="003C702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 after the optical network.</w:t>
      </w:r>
    </w:p>
    <w:p w14:paraId="0BD2D864" w14:textId="62C5E10D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As pointed out in section 2, the only thing we care about in the competition of quantum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ler</w:t>
      </w:r>
      <w:r w:rsidR="00865A78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865A78">
        <w:rPr>
          <w:rFonts w:ascii="Times New Roman" w:hAnsi="Times New Roman" w:cs="Times New Roman"/>
          <w:sz w:val="22"/>
        </w:rPr>
        <w:t>versus</w:t>
      </w:r>
      <w:r w:rsidR="00865A7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classical simulator</w:t>
      </w:r>
      <w:r w:rsidR="00865A78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is who would be the first to </w:t>
      </w:r>
      <w:r w:rsidR="00865A78">
        <w:rPr>
          <w:rFonts w:ascii="Times New Roman" w:hAnsi="Times New Roman" w:cs="Times New Roman"/>
          <w:sz w:val="22"/>
        </w:rPr>
        <w:t>produce</w:t>
      </w:r>
      <w:r w:rsidR="00865A7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a legitimate sample from the permanent</w:t>
      </w:r>
      <w:r w:rsidR="00865A78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 xml:space="preserve">related probability distribution. And in the context of </w:t>
      </w:r>
      <w:r w:rsidR="00E94F7D">
        <w:rPr>
          <w:rFonts w:ascii="Times New Roman" w:hAnsi="Times New Roman" w:cs="Times New Roman"/>
          <w:sz w:val="22"/>
        </w:rPr>
        <w:t>no</w:t>
      </w:r>
      <w:r w:rsidRPr="007A410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A4105">
        <w:rPr>
          <w:rFonts w:ascii="Times New Roman" w:hAnsi="Times New Roman" w:cs="Times New Roman"/>
          <w:sz w:val="22"/>
        </w:rPr>
        <w:t>priori</w:t>
      </w:r>
      <w:proofErr w:type="spellEnd"/>
      <w:r w:rsidRPr="007A4105">
        <w:rPr>
          <w:rFonts w:ascii="Times New Roman" w:hAnsi="Times New Roman" w:cs="Times New Roman"/>
          <w:sz w:val="22"/>
        </w:rPr>
        <w:t xml:space="preserve"> knowledge about which input configuration would be picked in experiment, to simulate </w:t>
      </w:r>
      <w:r w:rsidR="00426A0F">
        <w:rPr>
          <w:rFonts w:ascii="Times New Roman" w:hAnsi="Times New Roman" w:cs="Times New Roman" w:hint="eastAsia"/>
          <w:sz w:val="22"/>
        </w:rPr>
        <w:t>SBS</w:t>
      </w:r>
      <w:r w:rsidRPr="007A4105">
        <w:rPr>
          <w:rFonts w:ascii="Times New Roman" w:hAnsi="Times New Roman" w:cs="Times New Roman"/>
          <w:sz w:val="22"/>
        </w:rPr>
        <w:t xml:space="preserve">, a classical computer can </w:t>
      </w:r>
      <w:r w:rsidR="00E94F7D">
        <w:rPr>
          <w:rFonts w:ascii="Times New Roman" w:hAnsi="Times New Roman" w:cs="Times New Roman"/>
          <w:sz w:val="22"/>
        </w:rPr>
        <w:t>obtain</w:t>
      </w:r>
      <w:r w:rsidR="00E94F7D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a legitimate sample just by simulating ordinary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with deterministic input state</w:t>
      </w:r>
      <w:r w:rsidR="005F712A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. Thus, we follow the same </w:t>
      </w:r>
      <w:r w:rsidR="00E941CE" w:rsidRPr="00E941CE">
        <w:rPr>
          <w:rFonts w:ascii="Times New Roman" w:hAnsi="Times New Roman" w:cs="Times New Roman"/>
          <w:position w:val="-12"/>
          <w:sz w:val="22"/>
        </w:rPr>
        <w:object w:dxaOrig="200" w:dyaOrig="360" w14:anchorId="253C2C3B">
          <v:shape id="_x0000_i1041" type="#_x0000_t75" style="width:9pt;height:16.35pt" o:ole="">
            <v:imagedata r:id="rId40" o:title=""/>
          </v:shape>
          <o:OLEObject Type="Embed" ProgID="Equation.DSMT4" ShapeID="_x0000_i1041" DrawAspect="Content" ObjectID="_1536028982" r:id="rId41"/>
        </w:object>
      </w:r>
      <w:r w:rsidRPr="007A4105">
        <w:rPr>
          <w:rFonts w:ascii="Times New Roman" w:hAnsi="Times New Roman" w:cs="Times New Roman"/>
          <w:sz w:val="22"/>
        </w:rPr>
        <w:t xml:space="preserve"> in equation (2) for SBS, which does not need to be multiplied by a combinatorial factor at all as in [37].</w:t>
      </w:r>
    </w:p>
    <w:p w14:paraId="32C4246F" w14:textId="77777777" w:rsidR="00765F98" w:rsidRPr="007A4105" w:rsidRDefault="009555A5" w:rsidP="00165A52">
      <w:pPr>
        <w:spacing w:beforeLines="100" w:before="24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noProof/>
          <w:sz w:val="22"/>
          <w:lang w:eastAsia="en-US"/>
        </w:rPr>
        <w:lastRenderedPageBreak/>
        <w:drawing>
          <wp:inline distT="0" distB="0" distL="0" distR="0" wp14:anchorId="10799214" wp14:editId="22E5B70D">
            <wp:extent cx="2198788" cy="2186574"/>
            <wp:effectExtent l="0" t="0" r="0" b="4445"/>
            <wp:docPr id="6" name="图片 6" descr="F:\Boson sampling\Roadmap of BoSam\Fig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:\Boson sampling\Roadmap of BoSam\Fig\Fig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64" cy="21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8154" w14:textId="30187650" w:rsidR="00765F98" w:rsidRPr="00EF1D4F" w:rsidRDefault="00765F98" w:rsidP="00262958">
      <w:pPr>
        <w:spacing w:beforeLines="100" w:before="240"/>
        <w:rPr>
          <w:rFonts w:ascii="Times New Roman" w:hAnsi="Times New Roman" w:cs="Times New Roman"/>
          <w:sz w:val="20"/>
        </w:rPr>
      </w:pPr>
      <w:r w:rsidRPr="00EF1D4F">
        <w:rPr>
          <w:rFonts w:ascii="Times New Roman" w:hAnsi="Times New Roman" w:cs="Times New Roman"/>
          <w:b/>
          <w:sz w:val="20"/>
        </w:rPr>
        <w:t xml:space="preserve">Figure </w:t>
      </w:r>
      <w:r w:rsidR="00F4596E">
        <w:rPr>
          <w:rFonts w:ascii="Times New Roman" w:hAnsi="Times New Roman" w:cs="Times New Roman" w:hint="eastAsia"/>
          <w:b/>
          <w:sz w:val="20"/>
        </w:rPr>
        <w:t>9</w:t>
      </w:r>
      <w:r w:rsidRPr="00EF1D4F">
        <w:rPr>
          <w:rFonts w:ascii="Times New Roman" w:hAnsi="Times New Roman" w:cs="Times New Roman"/>
          <w:b/>
          <w:sz w:val="20"/>
        </w:rPr>
        <w:t>.</w:t>
      </w:r>
      <w:r w:rsidR="00C74BA3" w:rsidRPr="00EF1D4F">
        <w:rPr>
          <w:rFonts w:ascii="Times New Roman" w:hAnsi="Times New Roman" w:cs="Times New Roman" w:hint="eastAsia"/>
          <w:sz w:val="20"/>
        </w:rPr>
        <w:t xml:space="preserve"> </w:t>
      </w:r>
      <w:r w:rsidR="00681065">
        <w:rPr>
          <w:rFonts w:ascii="Times New Roman" w:hAnsi="Times New Roman" w:cs="Times New Roman"/>
          <w:sz w:val="20"/>
        </w:rPr>
        <w:t>The quantum</w:t>
      </w:r>
      <w:r w:rsidR="00681065">
        <w:rPr>
          <w:rFonts w:ascii="Times New Roman" w:hAnsi="Times New Roman" w:cs="Times New Roman" w:hint="eastAsia"/>
          <w:sz w:val="20"/>
        </w:rPr>
        <w:t xml:space="preserve"> and </w:t>
      </w:r>
      <w:r w:rsidR="00C74BA3" w:rsidRPr="00EF1D4F">
        <w:rPr>
          <w:rFonts w:ascii="Times New Roman" w:hAnsi="Times New Roman" w:cs="Times New Roman"/>
          <w:sz w:val="20"/>
        </w:rPr>
        <w:t>classical</w:t>
      </w:r>
      <w:r w:rsidR="00681065">
        <w:rPr>
          <w:rFonts w:ascii="Times New Roman" w:hAnsi="Times New Roman" w:cs="Times New Roman" w:hint="eastAsia"/>
          <w:sz w:val="20"/>
        </w:rPr>
        <w:t xml:space="preserve"> </w:t>
      </w:r>
      <w:r w:rsidR="00681065" w:rsidRPr="00681065">
        <w:rPr>
          <w:rFonts w:ascii="Times New Roman" w:hAnsi="Times New Roman" w:cs="Times New Roman"/>
          <w:sz w:val="20"/>
        </w:rPr>
        <w:t>supremacy</w:t>
      </w:r>
      <w:r w:rsidR="00681065" w:rsidRPr="00681065">
        <w:rPr>
          <w:rFonts w:ascii="Times New Roman" w:hAnsi="Times New Roman" w:cs="Times New Roman" w:hint="eastAsia"/>
          <w:sz w:val="20"/>
        </w:rPr>
        <w:t xml:space="preserve"> </w:t>
      </w:r>
      <w:r w:rsidR="00681065">
        <w:rPr>
          <w:rFonts w:ascii="Times New Roman" w:hAnsi="Times New Roman" w:cs="Times New Roman" w:hint="eastAsia"/>
          <w:sz w:val="20"/>
        </w:rPr>
        <w:t>of</w:t>
      </w:r>
      <w:r w:rsidR="00681065" w:rsidRPr="00EF1D4F">
        <w:rPr>
          <w:rFonts w:ascii="Times New Roman" w:hAnsi="Times New Roman" w:cs="Times New Roman" w:hint="eastAsia"/>
          <w:sz w:val="20"/>
        </w:rPr>
        <w:t xml:space="preserve"> s</w:t>
      </w:r>
      <w:r w:rsidR="00681065" w:rsidRPr="00EF1D4F">
        <w:rPr>
          <w:rFonts w:ascii="Times New Roman" w:hAnsi="Times New Roman" w:cs="Times New Roman"/>
          <w:sz w:val="20"/>
        </w:rPr>
        <w:t xml:space="preserve">cattershot </w:t>
      </w:r>
      <w:r w:rsidR="008B5D24">
        <w:rPr>
          <w:rFonts w:ascii="Times New Roman" w:hAnsi="Times New Roman" w:cs="Times New Roman"/>
          <w:sz w:val="20"/>
        </w:rPr>
        <w:t>boson-samp</w:t>
      </w:r>
      <w:r w:rsidR="00681065" w:rsidRPr="00EF1D4F">
        <w:rPr>
          <w:rFonts w:ascii="Times New Roman" w:hAnsi="Times New Roman" w:cs="Times New Roman"/>
          <w:sz w:val="20"/>
        </w:rPr>
        <w:t>ling</w:t>
      </w:r>
      <w:r w:rsidR="00681065">
        <w:rPr>
          <w:rFonts w:ascii="Times New Roman" w:hAnsi="Times New Roman" w:cs="Times New Roman" w:hint="eastAsia"/>
          <w:sz w:val="20"/>
        </w:rPr>
        <w:t xml:space="preserve"> is</w:t>
      </w:r>
      <w:r w:rsidR="00C74BA3" w:rsidRPr="00EF1D4F">
        <w:rPr>
          <w:rFonts w:ascii="Times New Roman" w:hAnsi="Times New Roman" w:cs="Times New Roman"/>
          <w:sz w:val="20"/>
        </w:rPr>
        <w:t xml:space="preserve"> divide</w:t>
      </w:r>
      <w:r w:rsidR="00681065">
        <w:rPr>
          <w:rFonts w:ascii="Times New Roman" w:hAnsi="Times New Roman" w:cs="Times New Roman" w:hint="eastAsia"/>
          <w:sz w:val="20"/>
        </w:rPr>
        <w:t xml:space="preserve">d by the red line, where the </w:t>
      </w:r>
      <w:r w:rsidR="00681065" w:rsidRPr="00681065">
        <w:rPr>
          <w:rFonts w:ascii="Times New Roman" w:hAnsi="Times New Roman" w:cs="Times New Roman"/>
          <w:sz w:val="20"/>
        </w:rPr>
        <w:t>top right</w:t>
      </w:r>
      <w:r w:rsidR="00681065">
        <w:rPr>
          <w:rFonts w:ascii="Times New Roman" w:hAnsi="Times New Roman" w:cs="Times New Roman" w:hint="eastAsia"/>
          <w:sz w:val="20"/>
        </w:rPr>
        <w:t xml:space="preserve"> side belongs to the quantum and vice versa</w:t>
      </w:r>
      <w:r w:rsidR="00C74BA3" w:rsidRPr="00EF1D4F">
        <w:rPr>
          <w:rFonts w:ascii="Times New Roman" w:hAnsi="Times New Roman" w:cs="Times New Roman"/>
          <w:sz w:val="20"/>
        </w:rPr>
        <w:t xml:space="preserve">. </w:t>
      </w:r>
      <w:r w:rsidR="00072409">
        <w:rPr>
          <w:rFonts w:ascii="Times New Roman" w:hAnsi="Times New Roman" w:cs="Times New Roman" w:hint="eastAsia"/>
          <w:sz w:val="20"/>
        </w:rPr>
        <w:t>T</w:t>
      </w:r>
      <w:r w:rsidR="00072409" w:rsidRPr="00EF1D4F">
        <w:rPr>
          <w:rFonts w:ascii="Times New Roman" w:hAnsi="Times New Roman" w:cs="Times New Roman"/>
          <w:sz w:val="20"/>
        </w:rPr>
        <w:t xml:space="preserve">he number 3, 6, </w:t>
      </w:r>
      <w:r w:rsidR="00072409" w:rsidRPr="002E271E">
        <w:rPr>
          <w:rFonts w:ascii="Times New Roman" w:hAnsi="Times New Roman" w:cs="Times New Roman" w:hint="eastAsia"/>
          <w:i/>
          <w:sz w:val="20"/>
        </w:rPr>
        <w:t>et</w:t>
      </w:r>
      <w:r w:rsidR="005E08DA">
        <w:rPr>
          <w:rFonts w:ascii="Times New Roman" w:hAnsi="Times New Roman" w:cs="Times New Roman" w:hint="eastAsia"/>
          <w:i/>
          <w:sz w:val="20"/>
        </w:rPr>
        <w:t>c</w:t>
      </w:r>
      <w:r w:rsidR="00072409" w:rsidRPr="002E271E">
        <w:rPr>
          <w:rFonts w:ascii="Times New Roman" w:hAnsi="Times New Roman" w:cs="Times New Roman" w:hint="eastAsia"/>
          <w:i/>
          <w:sz w:val="20"/>
        </w:rPr>
        <w:t>.</w:t>
      </w:r>
      <w:r w:rsidR="00072409">
        <w:rPr>
          <w:rFonts w:ascii="Times New Roman" w:hAnsi="Times New Roman" w:cs="Times New Roman" w:hint="eastAsia"/>
          <w:sz w:val="20"/>
        </w:rPr>
        <w:t xml:space="preserve"> </w:t>
      </w:r>
      <w:r w:rsidR="00072409" w:rsidRPr="00EF1D4F">
        <w:rPr>
          <w:rFonts w:ascii="Times New Roman" w:hAnsi="Times New Roman" w:cs="Times New Roman"/>
          <w:sz w:val="20"/>
        </w:rPr>
        <w:t xml:space="preserve">in the line refer to </w:t>
      </w:r>
      <w:r w:rsidR="00072409" w:rsidRPr="008F4D10">
        <w:rPr>
          <w:rFonts w:ascii="Times New Roman" w:hAnsi="Times New Roman" w:cs="Times New Roman"/>
          <w:position w:val="-6"/>
          <w:sz w:val="20"/>
          <w:szCs w:val="20"/>
        </w:rPr>
        <w:object w:dxaOrig="360" w:dyaOrig="320" w14:anchorId="61AC2086">
          <v:shape id="_x0000_i1042" type="#_x0000_t75" style="width:14.75pt;height:12.25pt" o:ole="">
            <v:imagedata r:id="rId43" o:title=""/>
          </v:shape>
          <o:OLEObject Type="Embed" ProgID="Equation.DSMT4" ShapeID="_x0000_i1042" DrawAspect="Content" ObjectID="_1536028983" r:id="rId44"/>
        </w:object>
      </w:r>
      <w:r w:rsidR="00072409" w:rsidRPr="00EF1D4F">
        <w:rPr>
          <w:rFonts w:ascii="Times New Roman" w:hAnsi="Times New Roman" w:cs="Times New Roman"/>
          <w:sz w:val="20"/>
        </w:rPr>
        <w:t xml:space="preserve">FLOPS, </w:t>
      </w:r>
      <w:r w:rsidR="00072409" w:rsidRPr="008F4D10">
        <w:rPr>
          <w:rFonts w:ascii="Times New Roman" w:hAnsi="Times New Roman" w:cs="Times New Roman"/>
          <w:position w:val="-6"/>
          <w:sz w:val="20"/>
          <w:szCs w:val="20"/>
        </w:rPr>
        <w:object w:dxaOrig="360" w:dyaOrig="320" w14:anchorId="2368945D">
          <v:shape id="_x0000_i1043" type="#_x0000_t75" style="width:14.75pt;height:12.25pt" o:ole="">
            <v:imagedata r:id="rId45" o:title=""/>
          </v:shape>
          <o:OLEObject Type="Embed" ProgID="Equation.DSMT4" ShapeID="_x0000_i1043" DrawAspect="Content" ObjectID="_1536028984" r:id="rId46"/>
        </w:object>
      </w:r>
      <w:r w:rsidR="00072409" w:rsidRPr="00EF1D4F">
        <w:rPr>
          <w:rFonts w:ascii="Times New Roman" w:hAnsi="Times New Roman" w:cs="Times New Roman"/>
          <w:sz w:val="20"/>
        </w:rPr>
        <w:t>FLOPS</w:t>
      </w:r>
      <w:r w:rsidR="00072409" w:rsidRPr="002E271E">
        <w:rPr>
          <w:rFonts w:ascii="Times New Roman" w:hAnsi="Times New Roman" w:cs="Times New Roman" w:hint="eastAsia"/>
          <w:i/>
          <w:sz w:val="20"/>
        </w:rPr>
        <w:t xml:space="preserve"> et</w:t>
      </w:r>
      <w:r w:rsidR="005E08DA">
        <w:rPr>
          <w:rFonts w:ascii="Times New Roman" w:hAnsi="Times New Roman" w:cs="Times New Roman" w:hint="eastAsia"/>
          <w:i/>
          <w:sz w:val="20"/>
        </w:rPr>
        <w:t>c</w:t>
      </w:r>
      <w:r w:rsidR="00072409" w:rsidRPr="002E271E">
        <w:rPr>
          <w:rFonts w:ascii="Times New Roman" w:hAnsi="Times New Roman" w:cs="Times New Roman" w:hint="eastAsia"/>
          <w:i/>
          <w:sz w:val="20"/>
        </w:rPr>
        <w:t>.</w:t>
      </w:r>
      <w:r w:rsidR="00072409">
        <w:rPr>
          <w:rFonts w:ascii="Times New Roman" w:hAnsi="Times New Roman" w:cs="Times New Roman" w:hint="eastAsia"/>
          <w:sz w:val="20"/>
        </w:rPr>
        <w:t xml:space="preserve"> of classical computers respectively</w:t>
      </w:r>
      <w:r w:rsidR="00072409" w:rsidRPr="00EF1D4F">
        <w:rPr>
          <w:rFonts w:ascii="Times New Roman" w:hAnsi="Times New Roman" w:cs="Times New Roman"/>
          <w:sz w:val="20"/>
        </w:rPr>
        <w:t>.</w:t>
      </w:r>
      <w:r w:rsidR="00681065">
        <w:rPr>
          <w:rFonts w:ascii="Times New Roman" w:hAnsi="Times New Roman" w:cs="Times New Roman" w:hint="eastAsia"/>
          <w:sz w:val="20"/>
        </w:rPr>
        <w:t xml:space="preserve"> </w:t>
      </w:r>
      <w:r w:rsidR="00EF1D4F" w:rsidRPr="00EF1D4F">
        <w:rPr>
          <w:rFonts w:ascii="Times New Roman" w:hAnsi="Times New Roman" w:cs="Times New Roman" w:hint="eastAsia"/>
          <w:sz w:val="20"/>
        </w:rPr>
        <w:t xml:space="preserve">The efficiency denoted </w:t>
      </w:r>
      <w:r w:rsidR="005F712A">
        <w:rPr>
          <w:rFonts w:ascii="Times New Roman" w:hAnsi="Times New Roman" w:cs="Times New Roman"/>
          <w:sz w:val="20"/>
        </w:rPr>
        <w:t>on the</w:t>
      </w:r>
      <w:r w:rsidR="005F712A" w:rsidRPr="00EF1D4F">
        <w:rPr>
          <w:rFonts w:ascii="Times New Roman" w:hAnsi="Times New Roman" w:cs="Times New Roman" w:hint="eastAsia"/>
          <w:sz w:val="20"/>
        </w:rPr>
        <w:t xml:space="preserve"> </w:t>
      </w:r>
      <w:r w:rsidR="00EF1D4F" w:rsidRPr="00EF1D4F">
        <w:rPr>
          <w:rFonts w:ascii="Times New Roman" w:hAnsi="Times New Roman" w:cs="Times New Roman"/>
          <w:sz w:val="20"/>
        </w:rPr>
        <w:t>horizontal</w:t>
      </w:r>
      <w:r w:rsidR="00EF1D4F" w:rsidRPr="00EF1D4F">
        <w:rPr>
          <w:rFonts w:ascii="Times New Roman" w:hAnsi="Times New Roman" w:cs="Times New Roman" w:hint="eastAsia"/>
          <w:sz w:val="20"/>
        </w:rPr>
        <w:t xml:space="preserve"> </w:t>
      </w:r>
      <w:r w:rsidR="00EF1D4F" w:rsidRPr="00EF1D4F">
        <w:rPr>
          <w:rFonts w:ascii="Times New Roman" w:hAnsi="Times New Roman" w:cs="Times New Roman"/>
          <w:sz w:val="20"/>
        </w:rPr>
        <w:t>axis</w:t>
      </w:r>
      <w:r w:rsidR="00EF1D4F" w:rsidRPr="00EF1D4F">
        <w:rPr>
          <w:rFonts w:ascii="Times New Roman" w:hAnsi="Times New Roman" w:cs="Times New Roman" w:hint="eastAsia"/>
          <w:sz w:val="20"/>
        </w:rPr>
        <w:t xml:space="preserve"> is the overall system efficiency except the </w:t>
      </w:r>
      <w:r w:rsidR="0032581A">
        <w:rPr>
          <w:rFonts w:ascii="Times New Roman" w:hAnsi="Times New Roman" w:cs="Times New Roman"/>
          <w:sz w:val="20"/>
        </w:rPr>
        <w:t>preparation</w:t>
      </w:r>
      <w:r w:rsidR="0032581A" w:rsidRPr="00EF1D4F">
        <w:rPr>
          <w:rFonts w:ascii="Times New Roman" w:hAnsi="Times New Roman" w:cs="Times New Roman" w:hint="eastAsia"/>
          <w:sz w:val="20"/>
        </w:rPr>
        <w:t xml:space="preserve"> </w:t>
      </w:r>
      <w:r w:rsidR="00EF1D4F" w:rsidRPr="00EF1D4F">
        <w:rPr>
          <w:rFonts w:ascii="Times New Roman" w:hAnsi="Times New Roman" w:cs="Times New Roman" w:hint="eastAsia"/>
          <w:sz w:val="20"/>
        </w:rPr>
        <w:t xml:space="preserve">efficiency of </w:t>
      </w:r>
      <w:r w:rsidR="00FB35C4">
        <w:rPr>
          <w:rFonts w:ascii="Times New Roman" w:hAnsi="Times New Roman" w:cs="Times New Roman"/>
          <w:sz w:val="20"/>
        </w:rPr>
        <w:t xml:space="preserve">the </w:t>
      </w:r>
      <w:r w:rsidR="00EF1D4F" w:rsidRPr="00EF1D4F">
        <w:rPr>
          <w:rFonts w:ascii="Times New Roman" w:hAnsi="Times New Roman" w:cs="Times New Roman" w:hint="eastAsia"/>
          <w:sz w:val="20"/>
        </w:rPr>
        <w:t>source</w:t>
      </w:r>
      <w:r w:rsidR="00681065">
        <w:rPr>
          <w:rFonts w:ascii="Times New Roman" w:hAnsi="Times New Roman" w:cs="Times New Roman" w:hint="eastAsia"/>
          <w:sz w:val="20"/>
        </w:rPr>
        <w:t xml:space="preserve"> (the </w:t>
      </w:r>
      <w:r w:rsidR="00177AF1">
        <w:rPr>
          <w:rFonts w:ascii="Times New Roman" w:hAnsi="Times New Roman" w:cs="Times New Roman"/>
          <w:sz w:val="20"/>
        </w:rPr>
        <w:t>preparation</w:t>
      </w:r>
      <w:r w:rsidR="00177AF1">
        <w:rPr>
          <w:rFonts w:ascii="Times New Roman" w:hAnsi="Times New Roman" w:cs="Times New Roman" w:hint="eastAsia"/>
          <w:sz w:val="20"/>
        </w:rPr>
        <w:t xml:space="preserve"> </w:t>
      </w:r>
      <w:r w:rsidR="00681065">
        <w:rPr>
          <w:rFonts w:ascii="Times New Roman" w:hAnsi="Times New Roman" w:cs="Times New Roman" w:hint="eastAsia"/>
          <w:sz w:val="20"/>
        </w:rPr>
        <w:t xml:space="preserve">efficiency of </w:t>
      </w:r>
      <w:r w:rsidR="00681065" w:rsidRPr="00681065">
        <w:rPr>
          <w:rFonts w:ascii="Times New Roman" w:hAnsi="Times New Roman" w:cs="Times New Roman" w:hint="eastAsia"/>
          <w:i/>
          <w:sz w:val="20"/>
        </w:rPr>
        <w:t>n</w:t>
      </w:r>
      <w:r w:rsidR="00681065">
        <w:rPr>
          <w:rFonts w:ascii="Times New Roman" w:hAnsi="Times New Roman" w:cs="Times New Roman" w:hint="eastAsia"/>
          <w:sz w:val="20"/>
        </w:rPr>
        <w:t xml:space="preserve"> sources is substitute</w:t>
      </w:r>
      <w:r w:rsidR="00060347">
        <w:rPr>
          <w:rFonts w:ascii="Times New Roman" w:hAnsi="Times New Roman" w:cs="Times New Roman" w:hint="eastAsia"/>
          <w:sz w:val="20"/>
        </w:rPr>
        <w:t>d</w:t>
      </w:r>
      <w:r w:rsidR="00681065">
        <w:rPr>
          <w:rFonts w:ascii="Times New Roman" w:hAnsi="Times New Roman" w:cs="Times New Roman" w:hint="eastAsia"/>
          <w:sz w:val="20"/>
        </w:rPr>
        <w:t xml:space="preserve"> with </w:t>
      </w:r>
      <w:r w:rsidR="00681065" w:rsidRPr="00681065">
        <w:rPr>
          <w:rFonts w:ascii="Times New Roman" w:hAnsi="Times New Roman" w:cs="Times New Roman"/>
          <w:position w:val="-8"/>
          <w:sz w:val="22"/>
        </w:rPr>
        <w:object w:dxaOrig="880" w:dyaOrig="360" w14:anchorId="7E108BE6">
          <v:shape id="_x0000_i1044" type="#_x0000_t75" style="width:33.55pt;height:13.9pt" o:ole="">
            <v:imagedata r:id="rId47" o:title=""/>
          </v:shape>
          <o:OLEObject Type="Embed" ProgID="Equation.DSMT4" ShapeID="_x0000_i1044" DrawAspect="Content" ObjectID="_1536028985" r:id="rId48"/>
        </w:object>
      </w:r>
      <w:r w:rsidR="00A72314" w:rsidRPr="005E08DA">
        <w:rPr>
          <w:rFonts w:ascii="Times New Roman" w:hAnsi="Times New Roman" w:cs="Times New Roman" w:hint="eastAsia"/>
          <w:sz w:val="20"/>
          <w:szCs w:val="20"/>
        </w:rPr>
        <w:t xml:space="preserve"> [36]</w:t>
      </w:r>
      <w:r w:rsidR="00681065" w:rsidRPr="005E08DA">
        <w:rPr>
          <w:rFonts w:ascii="Times New Roman" w:hAnsi="Times New Roman" w:cs="Times New Roman" w:hint="eastAsia"/>
          <w:sz w:val="20"/>
          <w:szCs w:val="20"/>
        </w:rPr>
        <w:t>).</w:t>
      </w:r>
    </w:p>
    <w:p w14:paraId="598C4689" w14:textId="3C1B8C2A" w:rsidR="00060347" w:rsidRPr="007A4105" w:rsidRDefault="00060347" w:rsidP="00060347">
      <w:pPr>
        <w:spacing w:beforeLines="100" w:before="240"/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By comparing </w:t>
      </w:r>
      <w:r w:rsidRPr="00E941CE">
        <w:rPr>
          <w:rFonts w:ascii="Times New Roman" w:hAnsi="Times New Roman" w:cs="Times New Roman"/>
          <w:position w:val="-14"/>
          <w:sz w:val="22"/>
        </w:rPr>
        <w:object w:dxaOrig="220" w:dyaOrig="380" w14:anchorId="5BD3E7C5">
          <v:shape id="_x0000_i1045" type="#_x0000_t75" style="width:10.65pt;height:18pt" o:ole="">
            <v:imagedata r:id="rId32" o:title=""/>
          </v:shape>
          <o:OLEObject Type="Embed" ProgID="Equation.DSMT4" ShapeID="_x0000_i1045" DrawAspect="Content" ObjectID="_1536028986" r:id="rId49"/>
        </w:object>
      </w:r>
      <w:r w:rsidRPr="007A4105">
        <w:rPr>
          <w:rFonts w:ascii="Times New Roman" w:hAnsi="Times New Roman" w:cs="Times New Roman"/>
          <w:sz w:val="22"/>
        </w:rPr>
        <w:t xml:space="preserve"> to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941CE">
        <w:rPr>
          <w:rFonts w:ascii="Times New Roman" w:hAnsi="Times New Roman" w:cs="Times New Roman"/>
          <w:position w:val="-12"/>
          <w:sz w:val="22"/>
        </w:rPr>
        <w:object w:dxaOrig="200" w:dyaOrig="360" w14:anchorId="6B6F5C16">
          <v:shape id="_x0000_i1046" type="#_x0000_t75" style="width:9pt;height:16.35pt" o:ole="">
            <v:imagedata r:id="rId40" o:title=""/>
          </v:shape>
          <o:OLEObject Type="Embed" ProgID="Equation.DSMT4" ShapeID="_x0000_i1046" DrawAspect="Content" ObjectID="_1536028987" r:id="rId50"/>
        </w:object>
      </w:r>
      <w:r w:rsidRPr="007A4105">
        <w:rPr>
          <w:rFonts w:ascii="Times New Roman" w:hAnsi="Times New Roman" w:cs="Times New Roman"/>
          <w:sz w:val="22"/>
        </w:rPr>
        <w:t xml:space="preserve">, we plot the supremacy </w:t>
      </w:r>
      <w:r w:rsidRPr="00060347">
        <w:rPr>
          <w:rFonts w:ascii="Times New Roman" w:hAnsi="Times New Roman" w:cs="Times New Roman"/>
          <w:sz w:val="22"/>
        </w:rPr>
        <w:t>boundar</w:t>
      </w:r>
      <w:r w:rsidRPr="00060347">
        <w:rPr>
          <w:rFonts w:ascii="Times New Roman" w:hAnsi="Times New Roman" w:cs="Times New Roman" w:hint="eastAsia"/>
          <w:sz w:val="22"/>
        </w:rPr>
        <w:t>ies</w:t>
      </w:r>
      <w:r w:rsidRPr="007A4105">
        <w:rPr>
          <w:rFonts w:ascii="Times New Roman" w:hAnsi="Times New Roman" w:cs="Times New Roman"/>
          <w:sz w:val="22"/>
        </w:rPr>
        <w:t xml:space="preserve"> for SBS using nondeterministic SPS via SPDC. We can see that, </w:t>
      </w:r>
      <w:r>
        <w:rPr>
          <w:rFonts w:ascii="Times New Roman" w:hAnsi="Times New Roman" w:cs="Times New Roman" w:hint="eastAsia"/>
          <w:sz w:val="22"/>
        </w:rPr>
        <w:t xml:space="preserve">with the help of </w:t>
      </w:r>
      <w:r>
        <w:rPr>
          <w:rFonts w:ascii="Times New Roman" w:hAnsi="Times New Roman" w:cs="Times New Roman"/>
          <w:sz w:val="22"/>
        </w:rPr>
        <w:t>the number of different combination</w:t>
      </w:r>
      <w:r>
        <w:rPr>
          <w:rFonts w:ascii="Times New Roman" w:hAnsi="Times New Roman" w:cs="Times New Roman" w:hint="eastAsia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SPDC survives and SBS is </w:t>
      </w:r>
      <w:r w:rsidR="00366953">
        <w:rPr>
          <w:rFonts w:ascii="Times New Roman" w:hAnsi="Times New Roman" w:cs="Times New Roman"/>
          <w:sz w:val="22"/>
        </w:rPr>
        <w:t xml:space="preserve">a </w:t>
      </w:r>
      <w:r w:rsidRPr="007A4105">
        <w:rPr>
          <w:rFonts w:ascii="Times New Roman" w:hAnsi="Times New Roman" w:cs="Times New Roman"/>
          <w:sz w:val="22"/>
        </w:rPr>
        <w:t xml:space="preserve">feasible </w:t>
      </w:r>
      <w:r w:rsidR="00366953">
        <w:rPr>
          <w:rFonts w:ascii="Times New Roman" w:hAnsi="Times New Roman" w:cs="Times New Roman"/>
          <w:sz w:val="22"/>
        </w:rPr>
        <w:t xml:space="preserve">approach </w:t>
      </w:r>
      <w:r w:rsidRPr="007A4105">
        <w:rPr>
          <w:rFonts w:ascii="Times New Roman" w:hAnsi="Times New Roman" w:cs="Times New Roman"/>
          <w:sz w:val="22"/>
        </w:rPr>
        <w:t>to beat</w:t>
      </w:r>
      <w:r w:rsidR="00366953">
        <w:rPr>
          <w:rFonts w:ascii="Times New Roman" w:hAnsi="Times New Roman" w:cs="Times New Roman"/>
          <w:sz w:val="22"/>
        </w:rPr>
        <w:t>ing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Pr="00060347">
        <w:rPr>
          <w:rFonts w:ascii="Times New Roman" w:hAnsi="Times New Roman" w:cs="Times New Roman"/>
          <w:sz w:val="22"/>
        </w:rPr>
        <w:t>advanced classical competitor</w:t>
      </w:r>
      <w:r w:rsidRPr="00060347">
        <w:rPr>
          <w:rFonts w:ascii="Times New Roman" w:hAnsi="Times New Roman" w:cs="Times New Roman" w:hint="eastAsia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>. However, in order to scale SBS t</w:t>
      </w:r>
      <w:r w:rsidR="00F56648">
        <w:rPr>
          <w:rFonts w:ascii="Times New Roman" w:hAnsi="Times New Roman" w:cs="Times New Roman"/>
          <w:sz w:val="22"/>
        </w:rPr>
        <w:t>o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F56648">
        <w:rPr>
          <w:rFonts w:ascii="Times New Roman" w:hAnsi="Times New Roman" w:cs="Times New Roman"/>
          <w:sz w:val="22"/>
        </w:rPr>
        <w:t xml:space="preserve">the interesting regime of </w:t>
      </w:r>
      <w:r w:rsidRPr="007A4105">
        <w:rPr>
          <w:rFonts w:ascii="Times New Roman" w:hAnsi="Times New Roman" w:cs="Times New Roman"/>
          <w:sz w:val="22"/>
        </w:rPr>
        <w:t xml:space="preserve">20-30 photons, </w:t>
      </w:r>
      <w:r w:rsidR="001E5669">
        <w:rPr>
          <w:rFonts w:ascii="Times New Roman" w:hAnsi="Times New Roman" w:cs="Times New Roman"/>
          <w:sz w:val="22"/>
        </w:rPr>
        <w:t xml:space="preserve">other </w:t>
      </w:r>
      <w:r w:rsidRPr="007A4105">
        <w:rPr>
          <w:rFonts w:ascii="Times New Roman" w:hAnsi="Times New Roman" w:cs="Times New Roman"/>
          <w:sz w:val="22"/>
        </w:rPr>
        <w:t xml:space="preserve">challenges </w:t>
      </w:r>
      <w:r w:rsidR="001E5669">
        <w:rPr>
          <w:rFonts w:ascii="Times New Roman" w:hAnsi="Times New Roman" w:cs="Times New Roman"/>
          <w:sz w:val="22"/>
        </w:rPr>
        <w:t>remain challenging</w:t>
      </w:r>
      <w:r w:rsidRPr="007A4105">
        <w:rPr>
          <w:rFonts w:ascii="Times New Roman" w:hAnsi="Times New Roman" w:cs="Times New Roman"/>
          <w:sz w:val="22"/>
        </w:rPr>
        <w:t xml:space="preserve">. First, SBS needs </w:t>
      </w:r>
      <w:r w:rsidRPr="00877443">
        <w:rPr>
          <w:rFonts w:ascii="Times New Roman" w:hAnsi="Times New Roman" w:cs="Times New Roman"/>
          <w:position w:val="-6"/>
          <w:sz w:val="22"/>
        </w:rPr>
        <w:object w:dxaOrig="279" w:dyaOrig="320" w14:anchorId="2A2CAAEF">
          <v:shape id="_x0000_i1047" type="#_x0000_t75" style="width:13.1pt;height:14.75pt" o:ole="">
            <v:imagedata r:id="rId51" o:title=""/>
          </v:shape>
          <o:OLEObject Type="Embed" ProgID="Equation.DSMT4" ShapeID="_x0000_i1047" DrawAspect="Content" ObjectID="_1536028988" r:id="rId52"/>
        </w:object>
      </w:r>
      <w:r w:rsidRPr="007A4105">
        <w:rPr>
          <w:rFonts w:ascii="Times New Roman" w:hAnsi="Times New Roman" w:cs="Times New Roman"/>
          <w:sz w:val="22"/>
        </w:rPr>
        <w:t xml:space="preserve"> SPDC sources, much more than </w:t>
      </w:r>
      <w:r w:rsidR="00011B99">
        <w:rPr>
          <w:rFonts w:ascii="Times New Roman" w:hAnsi="Times New Roman" w:cs="Times New Roman"/>
          <w:sz w:val="22"/>
        </w:rPr>
        <w:t xml:space="preserve">the usual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. And a larger-depth optical network is required to fully implement an </w:t>
      </w:r>
      <w:r w:rsidRPr="00877443">
        <w:rPr>
          <w:rFonts w:ascii="Times New Roman" w:hAnsi="Times New Roman" w:cs="Times New Roman"/>
          <w:position w:val="-6"/>
          <w:sz w:val="22"/>
        </w:rPr>
        <w:object w:dxaOrig="620" w:dyaOrig="220" w14:anchorId="0EA65EE1">
          <v:shape id="_x0000_i1048" type="#_x0000_t75" style="width:29.45pt;height:9.8pt" o:ole="">
            <v:imagedata r:id="rId53" o:title=""/>
          </v:shape>
          <o:OLEObject Type="Embed" ProgID="Equation.DSMT4" ShapeID="_x0000_i1048" DrawAspect="Content" ObjectID="_1536028989" r:id="rId54"/>
        </w:object>
      </w:r>
      <w:r w:rsidRPr="007A4105">
        <w:rPr>
          <w:rFonts w:ascii="Times New Roman" w:hAnsi="Times New Roman" w:cs="Times New Roman"/>
          <w:sz w:val="22"/>
        </w:rPr>
        <w:t xml:space="preserve"> unitary matrix</w:t>
      </w:r>
      <w:r w:rsidR="00A06118">
        <w:rPr>
          <w:rFonts w:ascii="Times New Roman" w:hAnsi="Times New Roman" w:cs="Times New Roman"/>
          <w:sz w:val="22"/>
        </w:rPr>
        <w:t>,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A06118">
        <w:rPr>
          <w:rFonts w:ascii="Times New Roman" w:hAnsi="Times New Roman" w:cs="Times New Roman"/>
          <w:sz w:val="22"/>
        </w:rPr>
        <w:t>r</w:t>
      </w:r>
      <w:r w:rsidR="00A06118" w:rsidRPr="007A4105">
        <w:rPr>
          <w:rFonts w:ascii="Times New Roman" w:hAnsi="Times New Roman" w:cs="Times New Roman"/>
          <w:sz w:val="22"/>
        </w:rPr>
        <w:t xml:space="preserve">ather </w:t>
      </w:r>
      <w:r w:rsidRPr="007A4105">
        <w:rPr>
          <w:rFonts w:ascii="Times New Roman" w:hAnsi="Times New Roman" w:cs="Times New Roman"/>
          <w:sz w:val="22"/>
        </w:rPr>
        <w:t xml:space="preserve">than in original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 xml:space="preserve">ling, with </w:t>
      </w:r>
      <w:r w:rsidR="00A06118">
        <w:rPr>
          <w:rFonts w:ascii="Times New Roman" w:hAnsi="Times New Roman" w:cs="Times New Roman"/>
          <w:sz w:val="22"/>
        </w:rPr>
        <w:t xml:space="preserve">a fixed number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input modes, it can be simplified to a</w:t>
      </w:r>
      <w:r w:rsidR="00A06118">
        <w:rPr>
          <w:rFonts w:ascii="Times New Roman" w:hAnsi="Times New Roman" w:cs="Times New Roman"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Pr="00877443">
        <w:rPr>
          <w:rFonts w:ascii="Times New Roman" w:hAnsi="Times New Roman" w:cs="Times New Roman"/>
          <w:position w:val="-6"/>
          <w:sz w:val="22"/>
        </w:rPr>
        <w:object w:dxaOrig="560" w:dyaOrig="220" w14:anchorId="1F929F3A">
          <v:shape id="_x0000_i1049" type="#_x0000_t75" style="width:27pt;height:9.8pt" o:ole="">
            <v:imagedata r:id="rId55" o:title=""/>
          </v:shape>
          <o:OLEObject Type="Embed" ProgID="Equation.DSMT4" ShapeID="_x0000_i1049" DrawAspect="Content" ObjectID="_1536028990" r:id="rId56"/>
        </w:object>
      </w:r>
      <w:r w:rsidRPr="007A4105">
        <w:rPr>
          <w:rFonts w:ascii="Times New Roman" w:hAnsi="Times New Roman" w:cs="Times New Roman"/>
          <w:sz w:val="22"/>
        </w:rPr>
        <w:t xml:space="preserve"> matrix. Besides, as twice </w:t>
      </w:r>
      <w:r w:rsidR="00A06118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number of photodetectors will be employed, to assure a certain sample rate, the requirement of detection efficiency imposed on </w:t>
      </w:r>
      <w:r w:rsidRPr="00060347">
        <w:rPr>
          <w:rFonts w:ascii="Times New Roman" w:hAnsi="Times New Roman" w:cs="Times New Roman"/>
          <w:sz w:val="22"/>
        </w:rPr>
        <w:t>photodetector</w:t>
      </w:r>
      <w:r w:rsidRPr="00060347">
        <w:rPr>
          <w:rFonts w:ascii="Times New Roman" w:hAnsi="Times New Roman" w:cs="Times New Roman" w:hint="eastAsia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of SBS would be higher. Comparing figure </w:t>
      </w:r>
      <w:r>
        <w:rPr>
          <w:rFonts w:ascii="Times New Roman" w:hAnsi="Times New Roman" w:cs="Times New Roman" w:hint="eastAsia"/>
          <w:sz w:val="22"/>
        </w:rPr>
        <w:t>2</w:t>
      </w:r>
      <w:r w:rsidRPr="007A4105">
        <w:rPr>
          <w:rFonts w:ascii="Times New Roman" w:hAnsi="Times New Roman" w:cs="Times New Roman"/>
          <w:sz w:val="22"/>
        </w:rPr>
        <w:t xml:space="preserve"> and figure </w:t>
      </w:r>
      <w:r w:rsidR="00605320">
        <w:rPr>
          <w:rFonts w:ascii="Times New Roman" w:hAnsi="Times New Roman" w:cs="Times New Roman" w:hint="eastAsia"/>
          <w:sz w:val="22"/>
        </w:rPr>
        <w:t>9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A06118">
        <w:rPr>
          <w:rFonts w:ascii="Times New Roman" w:hAnsi="Times New Roman" w:cs="Times New Roman"/>
          <w:sz w:val="22"/>
        </w:rPr>
        <w:t>we see</w:t>
      </w:r>
      <w:r w:rsidRPr="007A4105">
        <w:rPr>
          <w:rFonts w:ascii="Times New Roman" w:hAnsi="Times New Roman" w:cs="Times New Roman"/>
          <w:sz w:val="22"/>
        </w:rPr>
        <w:t xml:space="preserve"> that, to beat a</w:t>
      </w:r>
      <w:r w:rsidR="008E500C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classical computer, SBS should either scale to a large size or require the quantum device to have a higher total efficiency </w:t>
      </w:r>
      <w:bookmarkStart w:id="2" w:name="OLE_LINK3"/>
      <w:bookmarkStart w:id="3" w:name="OLE_LINK4"/>
      <w:r w:rsidRPr="007A4105">
        <w:rPr>
          <w:rFonts w:ascii="Times New Roman" w:hAnsi="Times New Roman" w:cs="Times New Roman"/>
          <w:sz w:val="22"/>
        </w:rPr>
        <w:t>with respect to</w:t>
      </w:r>
      <w:bookmarkEnd w:id="2"/>
      <w:bookmarkEnd w:id="3"/>
      <w:r w:rsidRPr="007A4105">
        <w:rPr>
          <w:rFonts w:ascii="Times New Roman" w:hAnsi="Times New Roman" w:cs="Times New Roman"/>
          <w:sz w:val="22"/>
        </w:rPr>
        <w:t xml:space="preserve"> ordinary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="005E08DA">
        <w:rPr>
          <w:rFonts w:ascii="Times New Roman" w:hAnsi="Times New Roman" w:cs="Times New Roman" w:hint="eastAsia"/>
          <w:sz w:val="22"/>
        </w:rPr>
        <w:t>ling</w:t>
      </w:r>
      <w:r w:rsidRPr="007A4105">
        <w:rPr>
          <w:rFonts w:ascii="Times New Roman" w:hAnsi="Times New Roman" w:cs="Times New Roman"/>
          <w:sz w:val="22"/>
        </w:rPr>
        <w:t>.</w:t>
      </w:r>
    </w:p>
    <w:p w14:paraId="757AD97F" w14:textId="231C4A19" w:rsidR="00E05AFC" w:rsidRPr="00E05AFC" w:rsidRDefault="00765F98" w:rsidP="00211110">
      <w:pPr>
        <w:spacing w:beforeLines="100" w:before="2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3.</w:t>
      </w:r>
      <w:r w:rsidR="00012A95">
        <w:rPr>
          <w:rFonts w:ascii="Times New Roman" w:hAnsi="Times New Roman" w:cs="Times New Roman" w:hint="eastAsia"/>
          <w:i/>
          <w:sz w:val="22"/>
        </w:rPr>
        <w:t>5</w:t>
      </w:r>
      <w:r w:rsidRPr="007A4105">
        <w:rPr>
          <w:rFonts w:ascii="Times New Roman" w:hAnsi="Times New Roman" w:cs="Times New Roman"/>
          <w:i/>
          <w:sz w:val="22"/>
        </w:rPr>
        <w:t>.</w:t>
      </w:r>
      <w:r w:rsidR="00012A95">
        <w:rPr>
          <w:rFonts w:ascii="Times New Roman" w:hAnsi="Times New Roman" w:cs="Times New Roman" w:hint="eastAsia"/>
          <w:i/>
          <w:sz w:val="22"/>
        </w:rPr>
        <w:t>1.</w:t>
      </w:r>
      <w:r w:rsidRPr="007A4105">
        <w:rPr>
          <w:rFonts w:ascii="Times New Roman" w:hAnsi="Times New Roman" w:cs="Times New Roman"/>
          <w:i/>
          <w:sz w:val="22"/>
        </w:rPr>
        <w:t xml:space="preserve"> Scattershot </w:t>
      </w:r>
      <w:r w:rsidR="008B5D24">
        <w:rPr>
          <w:rFonts w:ascii="Times New Roman" w:hAnsi="Times New Roman" w:cs="Times New Roman"/>
          <w:i/>
          <w:sz w:val="22"/>
        </w:rPr>
        <w:t>boson-samp</w:t>
      </w:r>
      <w:r w:rsidRPr="007A4105">
        <w:rPr>
          <w:rFonts w:ascii="Times New Roman" w:hAnsi="Times New Roman" w:cs="Times New Roman"/>
          <w:i/>
          <w:sz w:val="22"/>
        </w:rPr>
        <w:t>ling analy</w:t>
      </w:r>
      <w:r w:rsidR="008E500C">
        <w:rPr>
          <w:rFonts w:ascii="Times New Roman" w:hAnsi="Times New Roman" w:cs="Times New Roman"/>
          <w:i/>
          <w:sz w:val="22"/>
        </w:rPr>
        <w:t>sis</w:t>
      </w:r>
      <w:r w:rsidR="00012A95">
        <w:rPr>
          <w:rFonts w:ascii="Times New Roman" w:hAnsi="Times New Roman" w:cs="Times New Roman" w:hint="eastAsia"/>
          <w:i/>
          <w:sz w:val="22"/>
        </w:rPr>
        <w:t xml:space="preserve">. </w:t>
      </w:r>
      <w:r w:rsidR="00007251" w:rsidRPr="009E2230">
        <w:rPr>
          <w:rFonts w:ascii="Times New Roman" w:hAnsi="Times New Roman" w:cs="Times New Roman"/>
          <w:sz w:val="22"/>
        </w:rPr>
        <w:t xml:space="preserve">The </w:t>
      </w:r>
      <w:r w:rsidR="00007251">
        <w:rPr>
          <w:rFonts w:ascii="Times New Roman" w:hAnsi="Times New Roman" w:cs="Times New Roman"/>
          <w:sz w:val="22"/>
        </w:rPr>
        <w:t>s</w:t>
      </w:r>
      <w:r w:rsidR="00007251" w:rsidRPr="00E05AFC">
        <w:rPr>
          <w:rFonts w:ascii="Times New Roman" w:hAnsi="Times New Roman" w:cs="Times New Roman"/>
          <w:sz w:val="22"/>
        </w:rPr>
        <w:t xml:space="preserve">cattershot </w:t>
      </w:r>
      <w:r w:rsidR="00E05AFC" w:rsidRPr="00E05AFC">
        <w:rPr>
          <w:rFonts w:ascii="Times New Roman" w:hAnsi="Times New Roman" w:cs="Times New Roman"/>
          <w:sz w:val="22"/>
        </w:rPr>
        <w:t xml:space="preserve">method is a recipe </w:t>
      </w:r>
      <w:r w:rsidR="00D26ED7">
        <w:rPr>
          <w:rFonts w:ascii="Times New Roman" w:hAnsi="Times New Roman" w:cs="Times New Roman"/>
          <w:sz w:val="22"/>
        </w:rPr>
        <w:t>for overcoming the</w:t>
      </w:r>
      <w:r w:rsidR="00E05AFC" w:rsidRPr="00E05AF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5AFC" w:rsidRPr="00E05AFC">
        <w:rPr>
          <w:rFonts w:ascii="Times New Roman" w:hAnsi="Times New Roman" w:cs="Times New Roman"/>
          <w:sz w:val="22"/>
        </w:rPr>
        <w:t>exponential</w:t>
      </w:r>
      <w:r w:rsidR="00D26ED7">
        <w:rPr>
          <w:rFonts w:ascii="Times New Roman" w:hAnsi="Times New Roman" w:cs="Times New Roman"/>
          <w:sz w:val="22"/>
        </w:rPr>
        <w:t>y</w:t>
      </w:r>
      <w:proofErr w:type="spellEnd"/>
      <w:r w:rsidR="00E05AFC" w:rsidRPr="00E05AFC">
        <w:rPr>
          <w:rFonts w:ascii="Times New Roman" w:hAnsi="Times New Roman" w:cs="Times New Roman"/>
          <w:sz w:val="22"/>
        </w:rPr>
        <w:t xml:space="preserve"> decaying efficiency of </w:t>
      </w:r>
      <w:r w:rsidR="008D732B">
        <w:rPr>
          <w:rFonts w:ascii="Times New Roman" w:hAnsi="Times New Roman" w:cs="Times New Roman"/>
          <w:sz w:val="22"/>
        </w:rPr>
        <w:t xml:space="preserve">parallel </w:t>
      </w:r>
      <w:r w:rsidR="00E05AFC" w:rsidRPr="00E05AFC">
        <w:rPr>
          <w:rFonts w:ascii="Times New Roman" w:hAnsi="Times New Roman" w:cs="Times New Roman"/>
          <w:sz w:val="22"/>
        </w:rPr>
        <w:t>SPDC</w:t>
      </w:r>
      <w:r w:rsidR="008D732B">
        <w:rPr>
          <w:rFonts w:ascii="Times New Roman" w:hAnsi="Times New Roman" w:cs="Times New Roman"/>
          <w:sz w:val="22"/>
        </w:rPr>
        <w:t xml:space="preserve"> sources</w:t>
      </w:r>
      <w:r w:rsidR="00E05AFC" w:rsidRPr="00E05AFC">
        <w:rPr>
          <w:rFonts w:ascii="Times New Roman" w:hAnsi="Times New Roman" w:cs="Times New Roman"/>
          <w:sz w:val="22"/>
        </w:rPr>
        <w:t xml:space="preserve">. However, there is still a </w:t>
      </w:r>
      <w:r w:rsidR="00BA6497">
        <w:rPr>
          <w:rFonts w:ascii="Times New Roman" w:hAnsi="Times New Roman" w:cs="Times New Roman"/>
          <w:sz w:val="22"/>
        </w:rPr>
        <w:t>major</w:t>
      </w:r>
      <w:r w:rsidR="00BA6497" w:rsidRPr="00E05AFC">
        <w:rPr>
          <w:rFonts w:ascii="Times New Roman" w:hAnsi="Times New Roman" w:cs="Times New Roman"/>
          <w:sz w:val="22"/>
        </w:rPr>
        <w:t xml:space="preserve"> </w:t>
      </w:r>
      <w:r w:rsidR="00E05AFC" w:rsidRPr="00E05AFC">
        <w:rPr>
          <w:rFonts w:ascii="Times New Roman" w:hAnsi="Times New Roman" w:cs="Times New Roman"/>
          <w:sz w:val="22"/>
        </w:rPr>
        <w:t xml:space="preserve">problem </w:t>
      </w:r>
      <w:r w:rsidR="00BA6497">
        <w:rPr>
          <w:rFonts w:ascii="Times New Roman" w:hAnsi="Times New Roman" w:cs="Times New Roman"/>
          <w:sz w:val="22"/>
        </w:rPr>
        <w:t>to</w:t>
      </w:r>
      <w:r w:rsidR="00E05AFC" w:rsidRPr="00E05AFC">
        <w:rPr>
          <w:rFonts w:ascii="Times New Roman" w:hAnsi="Times New Roman" w:cs="Times New Roman"/>
          <w:sz w:val="22"/>
        </w:rPr>
        <w:t xml:space="preserve"> consider</w:t>
      </w:r>
      <w:r w:rsidR="00BA6497">
        <w:rPr>
          <w:rFonts w:ascii="Times New Roman" w:hAnsi="Times New Roman" w:cs="Times New Roman"/>
          <w:sz w:val="22"/>
        </w:rPr>
        <w:t xml:space="preserve"> –</w:t>
      </w:r>
      <w:r w:rsidR="00E05AFC" w:rsidRPr="00E05AFC">
        <w:rPr>
          <w:rFonts w:ascii="Times New Roman" w:hAnsi="Times New Roman" w:cs="Times New Roman"/>
          <w:sz w:val="22"/>
        </w:rPr>
        <w:t xml:space="preserve"> the fidelity. Here, we discuss it from two aspects under the influence of coupling and detection efficiency.</w:t>
      </w:r>
    </w:p>
    <w:p w14:paraId="04F6D447" w14:textId="4CBDE023" w:rsidR="00E05AFC" w:rsidRDefault="00E05AFC" w:rsidP="00E05AFC">
      <w:pPr>
        <w:ind w:firstLineChars="200" w:firstLine="440"/>
        <w:rPr>
          <w:rFonts w:ascii="Times New Roman" w:hAnsi="Times New Roman" w:cs="Times New Roman"/>
          <w:sz w:val="22"/>
        </w:rPr>
      </w:pPr>
      <w:r w:rsidRPr="00E05AFC">
        <w:rPr>
          <w:rFonts w:ascii="Times New Roman" w:hAnsi="Times New Roman" w:cs="Times New Roman"/>
          <w:sz w:val="22"/>
        </w:rPr>
        <w:t>On one hand, the problem results from the large number (</w:t>
      </w:r>
      <w:r w:rsidRPr="00060347">
        <w:rPr>
          <w:rFonts w:ascii="Times New Roman" w:hAnsi="Times New Roman" w:cs="Times New Roman"/>
          <w:i/>
          <w:sz w:val="22"/>
        </w:rPr>
        <w:t>m</w:t>
      </w:r>
      <w:r w:rsidR="00381416">
        <w:rPr>
          <w:rFonts w:ascii="Times New Roman" w:hAnsi="Times New Roman" w:cs="Times New Roman"/>
          <w:i/>
          <w:sz w:val="22"/>
        </w:rPr>
        <w:t xml:space="preserve"> </w:t>
      </w:r>
      <w:r w:rsidR="00381416" w:rsidRPr="009E2230">
        <w:rPr>
          <w:rFonts w:ascii="Times New Roman" w:hAnsi="Times New Roman" w:cs="Times New Roman"/>
          <w:sz w:val="22"/>
        </w:rPr>
        <w:t>in total</w:t>
      </w:r>
      <w:r w:rsidRPr="00E05AFC">
        <w:rPr>
          <w:rFonts w:ascii="Times New Roman" w:hAnsi="Times New Roman" w:cs="Times New Roman"/>
          <w:sz w:val="22"/>
        </w:rPr>
        <w:t xml:space="preserve">) of SPDC sources that SBS needs. As we mentioned before, we will record the instance when both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heralding detectors and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detectors at the output modes are fired. However, single photon pairs might be generated from more than </w:t>
      </w:r>
      <w:r w:rsidRPr="00060347">
        <w:rPr>
          <w:rFonts w:ascii="Times New Roman" w:hAnsi="Times New Roman" w:cs="Times New Roman"/>
          <w:i/>
          <w:sz w:val="22"/>
        </w:rPr>
        <w:t>n</w:t>
      </w:r>
      <w:r w:rsidRPr="00E05AFC">
        <w:rPr>
          <w:rFonts w:ascii="Times New Roman" w:hAnsi="Times New Roman" w:cs="Times New Roman"/>
          <w:sz w:val="22"/>
        </w:rPr>
        <w:t xml:space="preserve"> SPDC sources and coupled into the interferometer without being consciously noticed by us</w:t>
      </w:r>
      <w:r w:rsidR="00A550A7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(without our awareness), as long as the extra photons were not successfully heralded due to the detection inefficiency. If an unheralded photon is detected in the </w:t>
      </w:r>
      <w:r w:rsidR="00A550A7">
        <w:rPr>
          <w:rFonts w:ascii="Times New Roman" w:hAnsi="Times New Roman" w:cs="Times New Roman"/>
          <w:sz w:val="22"/>
        </w:rPr>
        <w:t>output,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but a correct heralded photon is lost in the interferometer, a wrong sample will be taken. Promoting the detection efficiency can relax the problem, whereas to put an end </w:t>
      </w:r>
      <w:r w:rsidR="00A550A7">
        <w:rPr>
          <w:rFonts w:ascii="Times New Roman" w:hAnsi="Times New Roman" w:cs="Times New Roman"/>
          <w:sz w:val="22"/>
        </w:rPr>
        <w:t>to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>“dark photon</w:t>
      </w:r>
      <w:r w:rsidR="00A550A7">
        <w:rPr>
          <w:rFonts w:ascii="Times New Roman" w:hAnsi="Times New Roman" w:cs="Times New Roman"/>
          <w:sz w:val="22"/>
        </w:rPr>
        <w:t>s</w:t>
      </w:r>
      <w:r w:rsidRPr="00E05AFC">
        <w:rPr>
          <w:rFonts w:ascii="Times New Roman" w:hAnsi="Times New Roman" w:cs="Times New Roman"/>
          <w:sz w:val="22"/>
        </w:rPr>
        <w:t xml:space="preserve">” we need high speed vacuum shutters to close the input modes whose corresponding triggering detectors </w:t>
      </w:r>
      <w:r w:rsidR="00A550A7">
        <w:rPr>
          <w:rFonts w:ascii="Times New Roman" w:hAnsi="Times New Roman" w:cs="Times New Roman"/>
          <w:sz w:val="22"/>
        </w:rPr>
        <w:t>did</w:t>
      </w:r>
      <w:r w:rsidR="00A550A7" w:rsidRPr="00E05AFC">
        <w:rPr>
          <w:rFonts w:ascii="Times New Roman" w:hAnsi="Times New Roman" w:cs="Times New Roman"/>
          <w:sz w:val="22"/>
        </w:rPr>
        <w:t xml:space="preserve"> </w:t>
      </w:r>
      <w:r w:rsidRPr="00E05AFC">
        <w:rPr>
          <w:rFonts w:ascii="Times New Roman" w:hAnsi="Times New Roman" w:cs="Times New Roman"/>
          <w:sz w:val="22"/>
        </w:rPr>
        <w:t xml:space="preserve">not click [38]. </w:t>
      </w:r>
    </w:p>
    <w:p w14:paraId="0C3A5414" w14:textId="1ADC2A65" w:rsidR="00765F98" w:rsidRPr="007A4105" w:rsidRDefault="00765F98" w:rsidP="00E05AFC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On the other hand, SPDC source</w:t>
      </w:r>
      <w:r w:rsidR="00F0654F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98202A">
        <w:rPr>
          <w:rFonts w:ascii="Times New Roman" w:hAnsi="Times New Roman" w:cs="Times New Roman"/>
          <w:sz w:val="22"/>
        </w:rPr>
        <w:t>exhibit</w:t>
      </w:r>
      <w:r w:rsidRPr="007A4105">
        <w:rPr>
          <w:rFonts w:ascii="Times New Roman" w:hAnsi="Times New Roman" w:cs="Times New Roman"/>
          <w:sz w:val="22"/>
        </w:rPr>
        <w:t xml:space="preserve"> higher-order emission, leading to the probability that two or three photon pairs might be generated. The following two </w:t>
      </w:r>
      <w:r w:rsidR="00D070E1">
        <w:rPr>
          <w:rFonts w:ascii="Times New Roman" w:hAnsi="Times New Roman" w:cs="Times New Roman"/>
          <w:sz w:val="22"/>
        </w:rPr>
        <w:t>approaches</w:t>
      </w:r>
      <w:r w:rsidR="00D070E1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may be helpful: attenuating the brightness of the source by decreasing </w:t>
      </w:r>
      <w:r w:rsidR="004A705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pump power of </w:t>
      </w:r>
      <w:r w:rsidR="004A705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>SPDC</w:t>
      </w:r>
      <w:r w:rsidR="004A7052">
        <w:rPr>
          <w:rFonts w:ascii="Times New Roman" w:hAnsi="Times New Roman" w:cs="Times New Roman"/>
          <w:sz w:val="22"/>
        </w:rPr>
        <w:t>s,</w:t>
      </w:r>
      <w:r w:rsidRPr="007A4105">
        <w:rPr>
          <w:rFonts w:ascii="Times New Roman" w:hAnsi="Times New Roman" w:cs="Times New Roman"/>
          <w:sz w:val="22"/>
        </w:rPr>
        <w:t xml:space="preserve"> or employing photon-number-resolving detector</w:t>
      </w:r>
      <w:r w:rsidR="004A7052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[34].</w:t>
      </w:r>
    </w:p>
    <w:p w14:paraId="34B84428" w14:textId="421A576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When the detectors are perfect but non-number-resolving, the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bookmarkStart w:id="4" w:name="OLE_LINK44"/>
      <w:bookmarkStart w:id="5" w:name="OLE_LINK45"/>
      <w:r w:rsidRPr="007A4105">
        <w:rPr>
          <w:rFonts w:ascii="Times New Roman" w:hAnsi="Times New Roman" w:cs="Times New Roman"/>
          <w:sz w:val="22"/>
        </w:rPr>
        <w:t>heralding detectors</w:t>
      </w:r>
      <w:bookmarkEnd w:id="4"/>
      <w:bookmarkEnd w:id="5"/>
      <w:r w:rsidRPr="007A4105">
        <w:rPr>
          <w:rFonts w:ascii="Times New Roman" w:hAnsi="Times New Roman" w:cs="Times New Roman"/>
          <w:sz w:val="22"/>
        </w:rPr>
        <w:t xml:space="preserve"> are triggered, and all of them result from single photon pair</w:t>
      </w:r>
      <w:r w:rsidR="00E4458F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generated by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(ignoring the third and higher order terms) is </w:t>
      </w:r>
    </w:p>
    <w:p w14:paraId="1C1B718C" w14:textId="77777777" w:rsidR="00765F98" w:rsidRPr="007A4105" w:rsidRDefault="00D1360C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340" w:dyaOrig="720" w14:anchorId="56F34478">
          <v:shape id="_x0000_i1050" type="#_x0000_t75" style="width:135.8pt;height:29.45pt" o:ole="">
            <v:imagedata r:id="rId57" o:title=""/>
          </v:shape>
          <o:OLEObject Type="Embed" ProgID="Equation.DSMT4" ShapeID="_x0000_i1050" DrawAspect="Content" ObjectID="_1536028991" r:id="rId58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Pr="007A4105">
        <w:rPr>
          <w:rFonts w:ascii="Times New Roman" w:hAnsi="Times New Roman" w:cs="Times New Roman" w:hint="eastAsia"/>
          <w:sz w:val="22"/>
        </w:rPr>
        <w:t xml:space="preserve">      </w:t>
      </w:r>
      <w:r w:rsidR="00765F98" w:rsidRPr="007A4105">
        <w:rPr>
          <w:rFonts w:ascii="Times New Roman" w:hAnsi="Times New Roman" w:cs="Times New Roman"/>
          <w:sz w:val="22"/>
        </w:rPr>
        <w:t xml:space="preserve">       (12)</w:t>
      </w:r>
    </w:p>
    <w:p w14:paraId="63DFD87B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total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sources generate photons is given by </w:t>
      </w:r>
    </w:p>
    <w:p w14:paraId="1D80D19C" w14:textId="77777777" w:rsidR="00765F98" w:rsidRPr="007A4105" w:rsidRDefault="00F04215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4239" w:dyaOrig="720" w14:anchorId="4D96859C">
          <v:shape id="_x0000_i1051" type="#_x0000_t75" style="width:186.55pt;height:31.1pt" o:ole="">
            <v:imagedata r:id="rId59" o:title=""/>
          </v:shape>
          <o:OLEObject Type="Embed" ProgID="Equation.DSMT4" ShapeID="_x0000_i1051" DrawAspect="Content" ObjectID="_1536028992" r:id="rId60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 </w:t>
      </w:r>
      <w:r w:rsidR="00765F98" w:rsidRPr="007A4105">
        <w:rPr>
          <w:rFonts w:ascii="Times New Roman" w:hAnsi="Times New Roman" w:cs="Times New Roman"/>
          <w:sz w:val="22"/>
        </w:rPr>
        <w:t xml:space="preserve">    (13)</w:t>
      </w:r>
    </w:p>
    <w:p w14:paraId="71F608DD" w14:textId="732B7B0E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Nevertheless</w:t>
      </w:r>
      <w:r w:rsidR="00E4458F">
        <w:rPr>
          <w:rFonts w:ascii="Times New Roman" w:hAnsi="Times New Roman" w:cs="Times New Roman"/>
          <w:sz w:val="22"/>
        </w:rPr>
        <w:t>,</w:t>
      </w:r>
      <w:r w:rsidRPr="007A4105">
        <w:rPr>
          <w:rFonts w:ascii="Times New Roman" w:hAnsi="Times New Roman" w:cs="Times New Roman"/>
          <w:sz w:val="22"/>
        </w:rPr>
        <w:t xml:space="preserve"> we cannot distinguish the correct preparation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single photons from the total occasions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E4458F">
        <w:rPr>
          <w:rFonts w:ascii="Times New Roman" w:hAnsi="Times New Roman" w:cs="Times New Roman"/>
          <w:sz w:val="22"/>
        </w:rPr>
        <w:t xml:space="preserve">heralded </w:t>
      </w:r>
      <w:r w:rsidRPr="007A4105">
        <w:rPr>
          <w:rFonts w:ascii="Times New Roman" w:hAnsi="Times New Roman" w:cs="Times New Roman"/>
          <w:sz w:val="22"/>
        </w:rPr>
        <w:t>sources. As show</w:t>
      </w:r>
      <w:r w:rsidR="008131BB">
        <w:rPr>
          <w:rFonts w:ascii="Times New Roman" w:hAnsi="Times New Roman" w:cs="Times New Roman"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605320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, the </w:t>
      </w:r>
      <w:r w:rsidR="00E2779D">
        <w:rPr>
          <w:rFonts w:ascii="Times New Roman" w:hAnsi="Times New Roman" w:cs="Times New Roman" w:hint="eastAsia"/>
          <w:sz w:val="22"/>
        </w:rPr>
        <w:t>correct generati</w:t>
      </w:r>
      <w:r w:rsidR="00EA3B72">
        <w:rPr>
          <w:rFonts w:ascii="Times New Roman" w:hAnsi="Times New Roman" w:cs="Times New Roman"/>
          <w:sz w:val="22"/>
        </w:rPr>
        <w:t>on</w:t>
      </w:r>
      <w:r w:rsidRPr="007A4105">
        <w:rPr>
          <w:rFonts w:ascii="Times New Roman" w:hAnsi="Times New Roman" w:cs="Times New Roman"/>
          <w:sz w:val="22"/>
        </w:rPr>
        <w:t xml:space="preserve"> ratio defined as </w:t>
      </w:r>
      <w:r w:rsidR="00D1360C" w:rsidRPr="007A4105">
        <w:rPr>
          <w:rFonts w:ascii="Times New Roman" w:hAnsi="Times New Roman" w:cs="Times New Roman"/>
          <w:position w:val="-14"/>
          <w:sz w:val="22"/>
        </w:rPr>
        <w:object w:dxaOrig="1980" w:dyaOrig="380" w14:anchorId="22909F98">
          <v:shape id="_x0000_i1052" type="#_x0000_t75" style="width:83.45pt;height:15.55pt" o:ole="">
            <v:imagedata r:id="rId61" o:title=""/>
          </v:shape>
          <o:OLEObject Type="Embed" ProgID="Equation.DSMT4" ShapeID="_x0000_i1052" DrawAspect="Content" ObjectID="_1536028993" r:id="rId62"/>
        </w:object>
      </w:r>
      <w:r w:rsidRPr="007A4105">
        <w:rPr>
          <w:rFonts w:ascii="Times New Roman" w:hAnsi="Times New Roman" w:cs="Times New Roman"/>
          <w:sz w:val="22"/>
        </w:rPr>
        <w:t xml:space="preserve"> decrease</w:t>
      </w:r>
      <w:r w:rsidR="00483949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rapidly with increasing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.</w:t>
      </w:r>
    </w:p>
    <w:p w14:paraId="06BEF329" w14:textId="77777777" w:rsidR="00765F98" w:rsidRPr="007A4105" w:rsidRDefault="00ED17F3" w:rsidP="00165A52">
      <w:pPr>
        <w:spacing w:beforeLines="100" w:before="2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drawing>
          <wp:inline distT="0" distB="0" distL="0" distR="0" wp14:anchorId="21474F9B" wp14:editId="47C5A86D">
            <wp:extent cx="3043527" cy="1934511"/>
            <wp:effectExtent l="0" t="0" r="5080" b="8890"/>
            <wp:docPr id="16" name="图片 16" descr="F:\Boson sampling\Roadmap of BoSam\Fig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F:\Boson sampling\Roadmap of BoSam\Fig\Fig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05" cy="19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1C85" w14:textId="661CC2D1" w:rsidR="00765F98" w:rsidRPr="00D97ADE" w:rsidRDefault="00765F98" w:rsidP="008F6D26">
      <w:pPr>
        <w:spacing w:beforeLines="100" w:before="240"/>
        <w:jc w:val="center"/>
        <w:outlineLvl w:val="0"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 w:rsidRPr="00D97ADE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F4596E">
        <w:rPr>
          <w:rFonts w:ascii="Times New Roman" w:hAnsi="Times New Roman" w:cs="Times New Roman" w:hint="eastAsia"/>
          <w:b/>
          <w:sz w:val="20"/>
          <w:szCs w:val="20"/>
        </w:rPr>
        <w:t>10</w:t>
      </w:r>
      <w:r w:rsidRPr="00D97ADE">
        <w:rPr>
          <w:rFonts w:ascii="Times New Roman" w:hAnsi="Times New Roman" w:cs="Times New Roman"/>
          <w:b/>
          <w:sz w:val="20"/>
          <w:szCs w:val="20"/>
        </w:rPr>
        <w:t xml:space="preserve">. </w:t>
      </w:r>
      <w:bookmarkStart w:id="6" w:name="OLE_LINK102"/>
      <w:bookmarkStart w:id="7" w:name="OLE_LINK103"/>
      <w:r w:rsidR="00E2779D" w:rsidRPr="00D97ADE">
        <w:rPr>
          <w:rFonts w:ascii="Times New Roman" w:hAnsi="Times New Roman" w:cs="Times New Roman" w:hint="eastAsia"/>
          <w:sz w:val="20"/>
          <w:szCs w:val="20"/>
        </w:rPr>
        <w:t>T</w:t>
      </w:r>
      <w:r w:rsidR="00E2779D" w:rsidRPr="00D97ADE">
        <w:rPr>
          <w:rFonts w:ascii="Times New Roman" w:hAnsi="Times New Roman" w:cs="Times New Roman"/>
          <w:sz w:val="20"/>
          <w:szCs w:val="20"/>
        </w:rPr>
        <w:t xml:space="preserve">he 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correct </w:t>
      </w:r>
      <w:bookmarkStart w:id="8" w:name="OLE_LINK100"/>
      <w:bookmarkStart w:id="9" w:name="OLE_LINK101"/>
      <w:r w:rsidR="00E2779D" w:rsidRPr="00D97ADE">
        <w:rPr>
          <w:rFonts w:ascii="Times New Roman" w:hAnsi="Times New Roman" w:cs="Times New Roman" w:hint="eastAsia"/>
          <w:sz w:val="20"/>
          <w:szCs w:val="20"/>
        </w:rPr>
        <w:t>generat</w:t>
      </w:r>
      <w:r w:rsidR="00483949">
        <w:rPr>
          <w:rFonts w:ascii="Times New Roman" w:hAnsi="Times New Roman" w:cs="Times New Roman"/>
          <w:sz w:val="20"/>
          <w:szCs w:val="20"/>
        </w:rPr>
        <w:t>ion</w:t>
      </w:r>
      <w:bookmarkEnd w:id="8"/>
      <w:bookmarkEnd w:id="9"/>
      <w:r w:rsidR="00E2779D" w:rsidRPr="00D97ADE">
        <w:rPr>
          <w:rFonts w:ascii="Times New Roman" w:hAnsi="Times New Roman" w:cs="Times New Roman"/>
          <w:sz w:val="20"/>
          <w:szCs w:val="20"/>
        </w:rPr>
        <w:t xml:space="preserve"> ratio</w:t>
      </w:r>
      <w:bookmarkEnd w:id="6"/>
      <w:bookmarkEnd w:id="7"/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="00E2779D" w:rsidRPr="00D97ADE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single photons in </w:t>
      </w:r>
      <w:r w:rsidR="00E2779D" w:rsidRPr="00D97ADE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E2779D" w:rsidRPr="00D97ADE">
        <w:rPr>
          <w:rFonts w:ascii="Times New Roman" w:hAnsi="Times New Roman" w:cs="Times New Roman" w:hint="eastAsia"/>
          <w:sz w:val="20"/>
          <w:szCs w:val="20"/>
          <w:vertAlign w:val="superscript"/>
        </w:rPr>
        <w:t>2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D4A47">
        <w:rPr>
          <w:rFonts w:ascii="Times New Roman" w:hAnsi="Times New Roman" w:cs="Times New Roman" w:hint="eastAsia"/>
          <w:sz w:val="20"/>
          <w:szCs w:val="20"/>
        </w:rPr>
        <w:t xml:space="preserve">pairs of </w:t>
      </w:r>
      <w:r w:rsidR="00E2779D" w:rsidRPr="00D97ADE">
        <w:rPr>
          <w:rFonts w:ascii="Times New Roman" w:hAnsi="Times New Roman" w:cs="Times New Roman" w:hint="eastAsia"/>
          <w:sz w:val="20"/>
          <w:szCs w:val="20"/>
        </w:rPr>
        <w:t>SPDC</w:t>
      </w:r>
      <w:r w:rsidR="00483949">
        <w:rPr>
          <w:rFonts w:ascii="Times New Roman" w:hAnsi="Times New Roman" w:cs="Times New Roman"/>
          <w:sz w:val="20"/>
          <w:szCs w:val="20"/>
        </w:rPr>
        <w:t>s</w:t>
      </w:r>
      <w:r w:rsidR="00ED17F3" w:rsidRPr="00D97ADE">
        <w:rPr>
          <w:rFonts w:ascii="Times New Roman" w:hAnsi="Times New Roman" w:cs="Times New Roman" w:hint="eastAsia"/>
          <w:sz w:val="20"/>
          <w:szCs w:val="20"/>
        </w:rPr>
        <w:t>.</w:t>
      </w:r>
    </w:p>
    <w:p w14:paraId="4EEA1619" w14:textId="663E903B" w:rsidR="00765F98" w:rsidRPr="007A4105" w:rsidRDefault="00765F98" w:rsidP="00BA5A45">
      <w:pPr>
        <w:spacing w:beforeLines="100" w:before="240"/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For example, </w:t>
      </w:r>
      <w:r w:rsidR="00483949">
        <w:rPr>
          <w:rFonts w:ascii="Times New Roman" w:hAnsi="Times New Roman" w:cs="Times New Roman"/>
          <w:sz w:val="22"/>
        </w:rPr>
        <w:t xml:space="preserve">for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=6, almost half the input states are </w:t>
      </w:r>
      <w:r w:rsidR="00483949">
        <w:rPr>
          <w:rFonts w:ascii="Times New Roman" w:hAnsi="Times New Roman" w:cs="Times New Roman"/>
          <w:sz w:val="22"/>
        </w:rPr>
        <w:t>erroneous</w:t>
      </w:r>
      <w:r w:rsidRPr="007A4105">
        <w:rPr>
          <w:rFonts w:ascii="Times New Roman" w:hAnsi="Times New Roman" w:cs="Times New Roman"/>
          <w:sz w:val="22"/>
        </w:rPr>
        <w:t>, where some two-photon</w:t>
      </w:r>
      <w:r w:rsidR="00A76B86">
        <w:rPr>
          <w:rFonts w:ascii="Times New Roman" w:hAnsi="Times New Roman" w:cs="Times New Roman"/>
          <w:sz w:val="22"/>
        </w:rPr>
        <w:t xml:space="preserve"> event</w:t>
      </w:r>
      <w:r w:rsidRPr="007A4105">
        <w:rPr>
          <w:rFonts w:ascii="Times New Roman" w:hAnsi="Times New Roman" w:cs="Times New Roman"/>
          <w:sz w:val="22"/>
        </w:rPr>
        <w:t>s are mixed. Without photon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cannot exclude this </w:t>
      </w:r>
      <w:r w:rsidR="00A76B86">
        <w:rPr>
          <w:rFonts w:ascii="Times New Roman" w:hAnsi="Times New Roman" w:cs="Times New Roman"/>
          <w:sz w:val="22"/>
        </w:rPr>
        <w:t>erroneous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="00A76B86">
        <w:rPr>
          <w:rFonts w:ascii="Times New Roman" w:hAnsi="Times New Roman" w:cs="Times New Roman"/>
          <w:sz w:val="22"/>
        </w:rPr>
        <w:t>component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before coupling photons into the interferometer. Consider the first possible remedy, attenuating the pump power to reducing the generation probability of higher-order term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at the cost of the brightness of the SPS. For simplicity, </w:t>
      </w:r>
      <w:r w:rsidR="00D528B0">
        <w:rPr>
          <w:rFonts w:ascii="Times New Roman" w:hAnsi="Times New Roman" w:cs="Times New Roman"/>
          <w:sz w:val="22"/>
        </w:rPr>
        <w:t>les us consider the</w:t>
      </w:r>
      <w:r w:rsidRPr="007A4105">
        <w:rPr>
          <w:rFonts w:ascii="Times New Roman" w:hAnsi="Times New Roman" w:cs="Times New Roman"/>
          <w:sz w:val="22"/>
        </w:rPr>
        <w:t xml:space="preserve"> example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=20. To ensure the correct rate of input state</w:t>
      </w:r>
      <w:r w:rsidR="00316DC8">
        <w:rPr>
          <w:rFonts w:ascii="Times New Roman" w:hAnsi="Times New Roman" w:cs="Times New Roman"/>
          <w:sz w:val="22"/>
        </w:rPr>
        <w:t xml:space="preserve">s is </w:t>
      </w:r>
      <w:r w:rsidRPr="007A4105">
        <w:rPr>
          <w:rFonts w:ascii="Times New Roman" w:hAnsi="Times New Roman" w:cs="Times New Roman"/>
          <w:sz w:val="22"/>
        </w:rPr>
        <w:t xml:space="preserve">&gt;0.9, we should keep </w:t>
      </w:r>
      <w:r w:rsidRPr="007A4105">
        <w:rPr>
          <w:rFonts w:ascii="Times New Roman" w:hAnsi="Times New Roman" w:cs="Times New Roman"/>
          <w:i/>
          <w:sz w:val="22"/>
        </w:rPr>
        <w:t>p</w:t>
      </w:r>
      <w:r w:rsidRPr="007A4105">
        <w:rPr>
          <w:rFonts w:ascii="Times New Roman" w:hAnsi="Times New Roman" w:cs="Times New Roman"/>
          <w:sz w:val="22"/>
        </w:rPr>
        <w:t xml:space="preserve">&lt;0.006, much smaller than the scalable condition </w:t>
      </w:r>
      <w:r w:rsidR="005D06AD">
        <w:rPr>
          <w:rFonts w:ascii="Times New Roman" w:hAnsi="Times New Roman" w:cs="Times New Roman" w:hint="eastAsia"/>
          <w:sz w:val="22"/>
        </w:rPr>
        <w:t>t</w:t>
      </w:r>
      <w:r w:rsidR="005D06AD" w:rsidRPr="005D06AD">
        <w:rPr>
          <w:rFonts w:ascii="Times New Roman" w:hAnsi="Times New Roman" w:cs="Times New Roman"/>
          <w:sz w:val="22"/>
        </w:rPr>
        <w:t xml:space="preserve">hat </w:t>
      </w:r>
      <w:r w:rsidR="005D06AD" w:rsidRPr="005D06AD">
        <w:rPr>
          <w:rFonts w:ascii="Times New Roman" w:hAnsi="Times New Roman" w:cs="Times New Roman"/>
          <w:i/>
          <w:sz w:val="22"/>
        </w:rPr>
        <w:t>p</w:t>
      </w:r>
      <w:r w:rsidR="005D06AD" w:rsidRPr="005D06AD">
        <w:rPr>
          <w:rFonts w:ascii="Times New Roman" w:hAnsi="Times New Roman" w:cs="Times New Roman"/>
          <w:sz w:val="22"/>
        </w:rPr>
        <w:t xml:space="preserve"> equals to</w:t>
      </w:r>
      <w:r w:rsidR="00D1360C" w:rsidRPr="007A4105">
        <w:rPr>
          <w:rFonts w:ascii="Times New Roman" w:hAnsi="Times New Roman" w:cs="Times New Roman"/>
          <w:position w:val="-6"/>
          <w:sz w:val="22"/>
        </w:rPr>
        <w:object w:dxaOrig="1460" w:dyaOrig="320" w14:anchorId="04DB4381">
          <v:shape id="_x0000_i1053" type="#_x0000_t75" style="width:62.2pt;height:12.25pt" o:ole="">
            <v:imagedata r:id="rId64" o:title=""/>
          </v:shape>
          <o:OLEObject Type="Embed" ProgID="Equation.DSMT4" ShapeID="_x0000_i1053" DrawAspect="Content" ObjectID="_1536028994" r:id="rId65"/>
        </w:object>
      </w:r>
      <w:r w:rsidRPr="007A4105">
        <w:rPr>
          <w:rFonts w:ascii="Times New Roman" w:hAnsi="Times New Roman" w:cs="Times New Roman"/>
          <w:sz w:val="22"/>
        </w:rPr>
        <w:t xml:space="preserve">, leading to the decrease of source brightness of more than 10 orders of magnitude. What does it imply? If all the coupling and detection processes are perfect, it </w:t>
      </w:r>
      <w:r w:rsidR="00316DC8">
        <w:rPr>
          <w:rFonts w:ascii="Times New Roman" w:hAnsi="Times New Roman" w:cs="Times New Roman"/>
          <w:sz w:val="22"/>
        </w:rPr>
        <w:t>implies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we </w:t>
      </w:r>
      <w:r w:rsidR="00316DC8">
        <w:rPr>
          <w:rFonts w:ascii="Times New Roman" w:hAnsi="Times New Roman" w:cs="Times New Roman"/>
          <w:sz w:val="22"/>
        </w:rPr>
        <w:t>obtain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6 counts a day for 76</w:t>
      </w:r>
      <w:r w:rsidR="00AD4F73">
        <w:rPr>
          <w:rFonts w:ascii="Times New Roman" w:hAnsi="Times New Roman" w:cs="Times New Roman" w:hint="eastAsia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MHz repeat frequency. Let alone beat</w:t>
      </w:r>
      <w:r w:rsidR="000F0936">
        <w:rPr>
          <w:rFonts w:ascii="Times New Roman" w:hAnsi="Times New Roman" w:cs="Times New Roman"/>
          <w:sz w:val="22"/>
        </w:rPr>
        <w:t>ing</w:t>
      </w:r>
      <w:r w:rsidRPr="007A4105">
        <w:rPr>
          <w:rFonts w:ascii="Times New Roman" w:hAnsi="Times New Roman" w:cs="Times New Roman"/>
          <w:sz w:val="22"/>
        </w:rPr>
        <w:t xml:space="preserve"> classical simulation, it</w:t>
      </w:r>
      <w:r w:rsidR="000F0936">
        <w:rPr>
          <w:rFonts w:ascii="Times New Roman" w:hAnsi="Times New Roman" w:cs="Times New Roman"/>
          <w:sz w:val="22"/>
        </w:rPr>
        <w:t xml:space="preserve"> is</w:t>
      </w:r>
      <w:r w:rsidRPr="007A4105">
        <w:rPr>
          <w:rFonts w:ascii="Times New Roman" w:hAnsi="Times New Roman" w:cs="Times New Roman"/>
          <w:sz w:val="22"/>
        </w:rPr>
        <w:t xml:space="preserve"> too difficult to keep the system stable in the data collection period. Therefore, only the second remedy</w:t>
      </w:r>
      <w:r w:rsidR="000F0936">
        <w:rPr>
          <w:rFonts w:ascii="Times New Roman" w:hAnsi="Times New Roman" w:cs="Times New Roman"/>
          <w:sz w:val="22"/>
        </w:rPr>
        <w:t xml:space="preserve"> – </w:t>
      </w:r>
      <w:r w:rsidRPr="007A4105">
        <w:rPr>
          <w:rFonts w:ascii="Times New Roman" w:hAnsi="Times New Roman" w:cs="Times New Roman"/>
          <w:sz w:val="22"/>
        </w:rPr>
        <w:t>photon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0F0936">
        <w:rPr>
          <w:rFonts w:ascii="Times New Roman" w:hAnsi="Times New Roman" w:cs="Times New Roman"/>
          <w:sz w:val="22"/>
        </w:rPr>
        <w:t>s –</w:t>
      </w:r>
      <w:r w:rsidRPr="007A4105">
        <w:rPr>
          <w:rFonts w:ascii="Times New Roman" w:hAnsi="Times New Roman" w:cs="Times New Roman"/>
          <w:sz w:val="22"/>
        </w:rPr>
        <w:t xml:space="preserve"> remains probable </w:t>
      </w:r>
      <w:r w:rsidR="00C32F63" w:rsidRPr="00C32F63">
        <w:rPr>
          <w:rFonts w:ascii="Times New Roman" w:hAnsi="Times New Roman" w:cs="Times New Roman"/>
          <w:sz w:val="22"/>
        </w:rPr>
        <w:t xml:space="preserve">and useful </w:t>
      </w:r>
      <w:r w:rsidRPr="007A4105">
        <w:rPr>
          <w:rFonts w:ascii="Times New Roman" w:hAnsi="Times New Roman" w:cs="Times New Roman"/>
          <w:sz w:val="22"/>
        </w:rPr>
        <w:t>to implement scalable SBS.</w:t>
      </w:r>
    </w:p>
    <w:p w14:paraId="055E999F" w14:textId="12AA80DE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take shutters and photon number resolving detectors into consideration with different </w:t>
      </w:r>
      <w:r w:rsidR="000F0936">
        <w:rPr>
          <w:rFonts w:ascii="Times New Roman" w:hAnsi="Times New Roman" w:cs="Times New Roman"/>
          <w:sz w:val="22"/>
        </w:rPr>
        <w:t>configurations</w:t>
      </w:r>
      <w:r w:rsidRPr="007A4105">
        <w:rPr>
          <w:rFonts w:ascii="Times New Roman" w:hAnsi="Times New Roman" w:cs="Times New Roman"/>
          <w:sz w:val="22"/>
        </w:rPr>
        <w:t xml:space="preserve">. As shown in figure </w:t>
      </w:r>
      <w:r w:rsidR="00F95E7C">
        <w:rPr>
          <w:rFonts w:ascii="Times New Roman" w:hAnsi="Times New Roman" w:cs="Times New Roman" w:hint="eastAsia"/>
          <w:sz w:val="22"/>
        </w:rPr>
        <w:t>1</w:t>
      </w:r>
      <w:r w:rsidR="00605320">
        <w:rPr>
          <w:rFonts w:ascii="Times New Roman" w:hAnsi="Times New Roman" w:cs="Times New Roman" w:hint="eastAsia"/>
          <w:sz w:val="22"/>
        </w:rPr>
        <w:t>1</w:t>
      </w:r>
      <w:r w:rsidRPr="007A4105">
        <w:rPr>
          <w:rFonts w:ascii="Times New Roman" w:hAnsi="Times New Roman" w:cs="Times New Roman"/>
          <w:sz w:val="22"/>
        </w:rPr>
        <w:t xml:space="preserve">, only if both of them are exploited, the rigorous requirements in detection efficiency and coupling efficiency of the quantum system can be </w:t>
      </w:r>
      <w:r w:rsidR="000F0936">
        <w:rPr>
          <w:rFonts w:ascii="Times New Roman" w:hAnsi="Times New Roman" w:cs="Times New Roman"/>
          <w:sz w:val="22"/>
        </w:rPr>
        <w:t xml:space="preserve">greatly </w:t>
      </w:r>
      <w:r w:rsidRPr="007A4105">
        <w:rPr>
          <w:rFonts w:ascii="Times New Roman" w:hAnsi="Times New Roman" w:cs="Times New Roman"/>
          <w:sz w:val="22"/>
        </w:rPr>
        <w:t xml:space="preserve">loosened. In </w:t>
      </w:r>
      <w:r w:rsidR="00E11F84">
        <w:rPr>
          <w:rFonts w:ascii="Times New Roman" w:hAnsi="Times New Roman" w:cs="Times New Roman"/>
          <w:sz w:val="22"/>
        </w:rPr>
        <w:t>this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case, 20 photon SBS seems </w:t>
      </w:r>
      <w:r w:rsidR="00E11F84">
        <w:rPr>
          <w:rFonts w:ascii="Times New Roman" w:hAnsi="Times New Roman" w:cs="Times New Roman"/>
          <w:sz w:val="22"/>
        </w:rPr>
        <w:t>viable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if the detection efficiency and coupling efficiency of the quantum system reach 0.95 and 0.8, respectively.</w:t>
      </w:r>
    </w:p>
    <w:p w14:paraId="193828C1" w14:textId="77777777" w:rsidR="00684BF5" w:rsidRPr="007A4105" w:rsidRDefault="00684BF5" w:rsidP="00165A52">
      <w:pPr>
        <w:spacing w:beforeLines="100" w:before="24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noProof/>
          <w:sz w:val="22"/>
          <w:lang w:eastAsia="en-US"/>
        </w:rPr>
        <w:lastRenderedPageBreak/>
        <w:drawing>
          <wp:inline distT="0" distB="0" distL="0" distR="0" wp14:anchorId="6AB96089" wp14:editId="64B95C35">
            <wp:extent cx="4951485" cy="3314039"/>
            <wp:effectExtent l="0" t="0" r="1905" b="1270"/>
            <wp:docPr id="15" name="图片 15" descr="C:\Users\Joen\Desktop\Fi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C:\Users\Joen\Desktop\Fig9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76" cy="33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FFF9" w14:textId="638FCCB5" w:rsidR="00BA0C6D" w:rsidRDefault="00765F98" w:rsidP="00344D95">
      <w:pPr>
        <w:spacing w:beforeLines="100" w:before="240"/>
        <w:rPr>
          <w:rFonts w:ascii="Times New Roman" w:hAnsi="Times New Roman" w:cs="Times New Roman"/>
          <w:b/>
          <w:sz w:val="22"/>
          <w:lang w:val="en-GB"/>
        </w:rPr>
      </w:pPr>
      <w:r w:rsidRPr="00A405FF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F95E7C">
        <w:rPr>
          <w:rFonts w:ascii="Times New Roman" w:hAnsi="Times New Roman" w:cs="Times New Roman" w:hint="eastAsia"/>
          <w:b/>
          <w:sz w:val="20"/>
          <w:szCs w:val="20"/>
        </w:rPr>
        <w:t>1</w:t>
      </w:r>
      <w:r w:rsidR="00F4596E">
        <w:rPr>
          <w:rFonts w:ascii="Times New Roman" w:hAnsi="Times New Roman" w:cs="Times New Roman" w:hint="eastAsia"/>
          <w:b/>
          <w:sz w:val="20"/>
          <w:szCs w:val="20"/>
        </w:rPr>
        <w:t>1</w:t>
      </w:r>
      <w:r w:rsidRPr="00A405F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84F3F" w:rsidRPr="00C84F3F">
        <w:rPr>
          <w:rFonts w:ascii="Times New Roman" w:hAnsi="Times New Roman" w:cs="Times New Roman"/>
          <w:sz w:val="20"/>
          <w:szCs w:val="20"/>
        </w:rPr>
        <w:t xml:space="preserve">The requirements of coupling and detection efficiency for scattershot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="00C84F3F" w:rsidRPr="00C84F3F">
        <w:rPr>
          <w:rFonts w:ascii="Times New Roman" w:hAnsi="Times New Roman" w:cs="Times New Roman"/>
          <w:sz w:val="20"/>
          <w:szCs w:val="20"/>
        </w:rPr>
        <w:t>ling to guarantee SNR&gt;2 when increasing photon number</w:t>
      </w:r>
      <w:r w:rsidR="007A4105" w:rsidRPr="00A405FF">
        <w:rPr>
          <w:rFonts w:ascii="Times New Roman" w:hAnsi="Times New Roman" w:cs="Times New Roman"/>
          <w:sz w:val="20"/>
          <w:szCs w:val="20"/>
        </w:rPr>
        <w:t xml:space="preserve"> 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(a) without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and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(b) with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F3F">
        <w:rPr>
          <w:rFonts w:ascii="Times New Roman" w:hAnsi="Times New Roman" w:cs="Times New Roman" w:hint="eastAsia"/>
          <w:sz w:val="20"/>
          <w:szCs w:val="20"/>
        </w:rPr>
        <w:t>but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without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(c) without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F3F">
        <w:rPr>
          <w:rFonts w:ascii="Times New Roman" w:hAnsi="Times New Roman" w:cs="Times New Roman" w:hint="eastAsia"/>
          <w:sz w:val="20"/>
          <w:szCs w:val="20"/>
        </w:rPr>
        <w:t>but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with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>, (d) with</w:t>
      </w:r>
      <w:r w:rsidR="001A465E" w:rsidRPr="00A405FF">
        <w:rPr>
          <w:rFonts w:ascii="Times New Roman" w:hAnsi="Times New Roman" w:cs="Times New Roman"/>
          <w:sz w:val="20"/>
          <w:szCs w:val="20"/>
        </w:rPr>
        <w:t xml:space="preserve"> shutter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and number-</w:t>
      </w:r>
      <w:r w:rsidR="001A465E" w:rsidRPr="00A405FF">
        <w:rPr>
          <w:rFonts w:ascii="Times New Roman" w:hAnsi="Times New Roman" w:cs="Times New Roman"/>
          <w:sz w:val="20"/>
          <w:szCs w:val="20"/>
        </w:rPr>
        <w:t>resolving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 detector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s</w:t>
      </w:r>
      <w:r w:rsidR="001A465E" w:rsidRPr="00A405FF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 xml:space="preserve">The efficiency denoted </w:t>
      </w:r>
      <w:r w:rsidR="00E11F84">
        <w:rPr>
          <w:rFonts w:ascii="Times New Roman" w:hAnsi="Times New Roman" w:cs="Times New Roman"/>
          <w:sz w:val="20"/>
          <w:szCs w:val="20"/>
        </w:rPr>
        <w:t>on</w:t>
      </w:r>
      <w:r w:rsidR="00E11F84" w:rsidRPr="00A405F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93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A12A41" w:rsidRPr="00A12A41">
        <w:rPr>
          <w:rFonts w:ascii="Times New Roman" w:hAnsi="Times New Roman" w:cs="Times New Roman"/>
          <w:sz w:val="20"/>
          <w:szCs w:val="20"/>
        </w:rPr>
        <w:t>vertical</w:t>
      </w:r>
      <w:r w:rsidR="00860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405FF">
        <w:rPr>
          <w:rFonts w:ascii="Times New Roman" w:hAnsi="Times New Roman" w:cs="Times New Roman"/>
          <w:sz w:val="20"/>
          <w:szCs w:val="20"/>
        </w:rPr>
        <w:t xml:space="preserve">axis is </w:t>
      </w:r>
      <w:r w:rsidR="00E11F84">
        <w:rPr>
          <w:rFonts w:ascii="Times New Roman" w:hAnsi="Times New Roman" w:cs="Times New Roman"/>
          <w:sz w:val="20"/>
          <w:szCs w:val="20"/>
        </w:rPr>
        <w:t xml:space="preserve">the </w:t>
      </w:r>
      <w:r w:rsidRPr="00A405FF">
        <w:rPr>
          <w:rFonts w:ascii="Times New Roman" w:hAnsi="Times New Roman" w:cs="Times New Roman"/>
          <w:sz w:val="20"/>
          <w:szCs w:val="20"/>
        </w:rPr>
        <w:t>coupling efficiency from SPDC source</w:t>
      </w:r>
      <w:r w:rsidR="00E11F84">
        <w:rPr>
          <w:rFonts w:ascii="Times New Roman" w:hAnsi="Times New Roman" w:cs="Times New Roman"/>
          <w:sz w:val="20"/>
          <w:szCs w:val="20"/>
        </w:rPr>
        <w:t>s</w:t>
      </w:r>
      <w:r w:rsidRPr="00A405FF">
        <w:rPr>
          <w:rFonts w:ascii="Times New Roman" w:hAnsi="Times New Roman" w:cs="Times New Roman"/>
          <w:sz w:val="20"/>
          <w:szCs w:val="20"/>
        </w:rPr>
        <w:t xml:space="preserve"> to </w:t>
      </w:r>
      <w:r w:rsidR="00E11F84">
        <w:rPr>
          <w:rFonts w:ascii="Times New Roman" w:hAnsi="Times New Roman" w:cs="Times New Roman"/>
          <w:sz w:val="20"/>
          <w:szCs w:val="20"/>
        </w:rPr>
        <w:t xml:space="preserve">the </w:t>
      </w:r>
      <w:r w:rsidRPr="00A405FF">
        <w:rPr>
          <w:rFonts w:ascii="Times New Roman" w:hAnsi="Times New Roman" w:cs="Times New Roman"/>
          <w:sz w:val="20"/>
          <w:szCs w:val="20"/>
        </w:rPr>
        <w:t xml:space="preserve">interferometer. The numbers labeled </w:t>
      </w:r>
      <w:r w:rsidR="004B7ACF" w:rsidRPr="00A405FF">
        <w:rPr>
          <w:rFonts w:ascii="Times New Roman" w:hAnsi="Times New Roman" w:cs="Times New Roman" w:hint="eastAsia"/>
          <w:sz w:val="20"/>
          <w:szCs w:val="20"/>
        </w:rPr>
        <w:t>in</w:t>
      </w:r>
      <w:r w:rsidRPr="00A405FF">
        <w:rPr>
          <w:rFonts w:ascii="Times New Roman" w:hAnsi="Times New Roman" w:cs="Times New Roman"/>
          <w:sz w:val="20"/>
          <w:szCs w:val="20"/>
        </w:rPr>
        <w:t xml:space="preserve"> the </w:t>
      </w:r>
      <w:bookmarkStart w:id="10" w:name="OLE_LINK96"/>
      <w:bookmarkStart w:id="11" w:name="OLE_LINK97"/>
      <w:r w:rsidRPr="00A405FF">
        <w:rPr>
          <w:rFonts w:ascii="Times New Roman" w:hAnsi="Times New Roman" w:cs="Times New Roman"/>
          <w:sz w:val="20"/>
          <w:szCs w:val="20"/>
        </w:rPr>
        <w:t>broken lines</w:t>
      </w:r>
      <w:bookmarkEnd w:id="10"/>
      <w:bookmarkEnd w:id="11"/>
      <w:r w:rsidRPr="00A405FF">
        <w:rPr>
          <w:rFonts w:ascii="Times New Roman" w:hAnsi="Times New Roman" w:cs="Times New Roman"/>
          <w:sz w:val="20"/>
          <w:szCs w:val="20"/>
        </w:rPr>
        <w:t xml:space="preserve"> indicate different detection efficienc</w:t>
      </w:r>
      <w:r w:rsidR="00E11F84">
        <w:rPr>
          <w:rFonts w:ascii="Times New Roman" w:hAnsi="Times New Roman" w:cs="Times New Roman"/>
          <w:sz w:val="20"/>
          <w:szCs w:val="20"/>
        </w:rPr>
        <w:t>ies</w:t>
      </w:r>
      <w:r w:rsidRPr="00A405FF">
        <w:rPr>
          <w:rFonts w:ascii="Times New Roman" w:hAnsi="Times New Roman" w:cs="Times New Roman"/>
          <w:sz w:val="20"/>
          <w:szCs w:val="20"/>
        </w:rPr>
        <w:t xml:space="preserve"> of the quantum system.</w:t>
      </w:r>
    </w:p>
    <w:p w14:paraId="1EAD3105" w14:textId="77777777" w:rsidR="00344D95" w:rsidRDefault="00344D95" w:rsidP="00344D95">
      <w:pPr>
        <w:spacing w:beforeLines="100" w:before="240"/>
        <w:rPr>
          <w:rFonts w:ascii="Times New Roman" w:hAnsi="Times New Roman" w:cs="Times New Roman"/>
          <w:b/>
          <w:sz w:val="22"/>
          <w:lang w:val="en-GB"/>
        </w:rPr>
      </w:pPr>
      <w:bookmarkStart w:id="12" w:name="_GoBack"/>
      <w:bookmarkEnd w:id="12"/>
    </w:p>
    <w:p w14:paraId="0E9FCFC6" w14:textId="77777777" w:rsidR="00A97CDD" w:rsidRDefault="00A97CDD" w:rsidP="008F6D26">
      <w:pPr>
        <w:widowControl/>
        <w:outlineLvl w:val="0"/>
        <w:rPr>
          <w:rFonts w:ascii="Times New Roman" w:hAnsi="Times New Roman" w:cs="Times New Roman"/>
          <w:b/>
          <w:sz w:val="22"/>
          <w:lang w:val="en-GB"/>
        </w:rPr>
      </w:pPr>
      <w:r w:rsidRPr="00A97CDD">
        <w:rPr>
          <w:rFonts w:ascii="Times New Roman" w:hAnsi="Times New Roman" w:cs="Times New Roman"/>
          <w:b/>
          <w:sz w:val="22"/>
          <w:lang w:val="en-GB"/>
        </w:rPr>
        <w:t>Appendix A. Numerically modelling the effect of signal-to-noise ratio</w:t>
      </w:r>
    </w:p>
    <w:p w14:paraId="23F28A04" w14:textId="7E939C4A" w:rsidR="00A97CDD" w:rsidRDefault="005A119D" w:rsidP="005A119D">
      <w:pPr>
        <w:widowControl/>
        <w:spacing w:beforeLines="100" w:before="240"/>
        <w:rPr>
          <w:rFonts w:ascii="Times New Roman" w:hAnsi="Times New Roman" w:cs="Times New Roman"/>
        </w:rPr>
      </w:pPr>
      <w:r w:rsidRPr="005A119D">
        <w:rPr>
          <w:rFonts w:ascii="Times New Roman" w:hAnsi="Times New Roman" w:cs="Times New Roman"/>
          <w:sz w:val="22"/>
        </w:rPr>
        <w:t xml:space="preserve">Here we provide more details on the reasonable range </w:t>
      </w:r>
      <w:r>
        <w:rPr>
          <w:rFonts w:ascii="Times New Roman" w:hAnsi="Times New Roman" w:cs="Times New Roman" w:hint="eastAsia"/>
          <w:sz w:val="22"/>
        </w:rPr>
        <w:t xml:space="preserve">of </w:t>
      </w:r>
      <w:r w:rsidR="00BC45E9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signal-to-noise ratio (SNR) of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>
        <w:rPr>
          <w:rFonts w:ascii="Times New Roman" w:hAnsi="Times New Roman" w:cs="Times New Roman" w:hint="eastAsia"/>
          <w:sz w:val="22"/>
        </w:rPr>
        <w:t>ling output</w:t>
      </w:r>
      <w:r w:rsidR="00BC45E9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Pr="005A119D">
        <w:rPr>
          <w:rFonts w:ascii="Times New Roman" w:hAnsi="Times New Roman" w:cs="Times New Roman"/>
          <w:sz w:val="22"/>
        </w:rPr>
        <w:t>More specifically,</w:t>
      </w:r>
      <w:r>
        <w:rPr>
          <w:rFonts w:ascii="Times New Roman" w:hAnsi="Times New Roman" w:cs="Times New Roman" w:hint="eastAsia"/>
          <w:sz w:val="22"/>
        </w:rPr>
        <w:t xml:space="preserve"> we </w:t>
      </w:r>
      <w:r w:rsidR="000E67DB">
        <w:rPr>
          <w:rFonts w:ascii="Times New Roman" w:hAnsi="Times New Roman" w:cs="Times New Roman" w:hint="eastAsia"/>
          <w:sz w:val="22"/>
        </w:rPr>
        <w:t xml:space="preserve">use </w:t>
      </w:r>
      <w:r w:rsidR="00BC45E9">
        <w:rPr>
          <w:rFonts w:ascii="Times New Roman" w:hAnsi="Times New Roman" w:cs="Times New Roman"/>
          <w:sz w:val="22"/>
        </w:rPr>
        <w:t xml:space="preserve">a </w:t>
      </w:r>
      <w:r w:rsidR="000E67DB">
        <w:rPr>
          <w:rFonts w:ascii="Times New Roman" w:hAnsi="Times New Roman" w:cs="Times New Roman" w:hint="eastAsia"/>
          <w:sz w:val="22"/>
        </w:rPr>
        <w:t xml:space="preserve">Bayesian approach </w:t>
      </w:r>
      <w:r w:rsidR="002419A6">
        <w:rPr>
          <w:rFonts w:ascii="Times New Roman" w:hAnsi="Times New Roman" w:cs="Times New Roman" w:hint="eastAsia"/>
          <w:sz w:val="22"/>
        </w:rPr>
        <w:t>[</w:t>
      </w:r>
      <w:r w:rsidR="00393814">
        <w:rPr>
          <w:rFonts w:ascii="Times New Roman" w:hAnsi="Times New Roman" w:cs="Times New Roman" w:hint="eastAsia"/>
          <w:sz w:val="22"/>
        </w:rPr>
        <w:t>90</w:t>
      </w:r>
      <w:r w:rsidR="002419A6">
        <w:rPr>
          <w:rFonts w:ascii="Times New Roman" w:hAnsi="Times New Roman" w:cs="Times New Roman" w:hint="eastAsia"/>
          <w:sz w:val="22"/>
        </w:rPr>
        <w:t xml:space="preserve">] </w:t>
      </w:r>
      <w:r w:rsidR="000E67DB">
        <w:rPr>
          <w:rFonts w:ascii="Times New Roman" w:hAnsi="Times New Roman" w:cs="Times New Roman" w:hint="eastAsia"/>
          <w:sz w:val="22"/>
        </w:rPr>
        <w:t>to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A119D">
        <w:rPr>
          <w:rFonts w:ascii="Times New Roman" w:hAnsi="Times New Roman" w:cs="Times New Roman"/>
          <w:sz w:val="22"/>
        </w:rPr>
        <w:t>validat</w:t>
      </w:r>
      <w:r w:rsidR="000E67DB">
        <w:rPr>
          <w:rFonts w:ascii="Times New Roman" w:hAnsi="Times New Roman" w:cs="Times New Roman" w:hint="eastAsia"/>
          <w:sz w:val="22"/>
        </w:rPr>
        <w:t>e</w:t>
      </w:r>
      <w:r w:rsidRPr="005A119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Pr="005A119D">
        <w:rPr>
          <w:rFonts w:ascii="Times New Roman" w:hAnsi="Times New Roman" w:cs="Times New Roman"/>
          <w:sz w:val="22"/>
        </w:rPr>
        <w:t>ling</w:t>
      </w:r>
      <w:r>
        <w:rPr>
          <w:rFonts w:ascii="Times New Roman" w:hAnsi="Times New Roman" w:cs="Times New Roman" w:hint="eastAsia"/>
          <w:sz w:val="22"/>
        </w:rPr>
        <w:t xml:space="preserve"> (SNR</w:t>
      </w:r>
      <w:r w:rsidRPr="005A119D">
        <w:rPr>
          <w:rFonts w:ascii="Times New Roman" w:hAnsi="Times New Roman" w:cs="Times New Roman"/>
          <w:szCs w:val="21"/>
        </w:rPr>
        <w:t xml:space="preserve"> approaches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C45E9">
        <w:rPr>
          <w:rFonts w:ascii="Times New Roman" w:hAnsi="Times New Roman" w:cs="Times New Roman" w:hint="eastAsia"/>
          <w:szCs w:val="21"/>
        </w:rPr>
        <w:t>infinit</w:t>
      </w:r>
      <w:r w:rsidR="00BC45E9">
        <w:rPr>
          <w:rFonts w:ascii="Times New Roman" w:hAnsi="Times New Roman" w:cs="Times New Roman"/>
          <w:szCs w:val="21"/>
        </w:rPr>
        <w:t>y</w:t>
      </w:r>
      <w:r w:rsidRPr="005A119D">
        <w:rPr>
          <w:rFonts w:ascii="Times New Roman" w:hAnsi="Times New Roman" w:cs="Times New Roman"/>
          <w:szCs w:val="21"/>
        </w:rPr>
        <w:t>)</w:t>
      </w:r>
      <w:r w:rsidRPr="005A119D">
        <w:rPr>
          <w:rFonts w:ascii="Times New Roman" w:hAnsi="Times New Roman" w:cs="Times New Roman"/>
          <w:sz w:val="22"/>
        </w:rPr>
        <w:t xml:space="preserve"> </w:t>
      </w:r>
      <w:r w:rsidR="00FD1FE7">
        <w:rPr>
          <w:rFonts w:ascii="Times New Roman" w:hAnsi="Times New Roman" w:cs="Times New Roman" w:hint="eastAsia"/>
          <w:sz w:val="22"/>
        </w:rPr>
        <w:t xml:space="preserve">against </w:t>
      </w:r>
      <w:r w:rsidRPr="005A119D">
        <w:rPr>
          <w:rFonts w:ascii="Times New Roman" w:hAnsi="Times New Roman" w:cs="Times New Roman"/>
          <w:sz w:val="22"/>
        </w:rPr>
        <w:t xml:space="preserve">hypothetical </w:t>
      </w:r>
      <w:r>
        <w:rPr>
          <w:rFonts w:ascii="Times New Roman" w:hAnsi="Times New Roman" w:cs="Times New Roman" w:hint="eastAsia"/>
          <w:sz w:val="22"/>
        </w:rPr>
        <w:t>mixed sampling (SNR equals some finite value)</w:t>
      </w:r>
      <w:r w:rsidRPr="005A119D">
        <w:rPr>
          <w:rFonts w:ascii="Times New Roman" w:hAnsi="Times New Roman" w:cs="Times New Roman"/>
          <w:sz w:val="22"/>
        </w:rPr>
        <w:t xml:space="preserve">. </w:t>
      </w:r>
      <w:r w:rsidR="009727AF" w:rsidRPr="009727AF">
        <w:rPr>
          <w:rFonts w:ascii="Times New Roman" w:hAnsi="Times New Roman" w:cs="Times New Roman"/>
          <w:sz w:val="22"/>
        </w:rPr>
        <w:t>For the sake of simplicity</w:t>
      </w:r>
      <w:r w:rsidR="009727AF">
        <w:rPr>
          <w:rFonts w:ascii="Times New Roman" w:hAnsi="Times New Roman" w:cs="Times New Roman" w:hint="eastAsia"/>
          <w:sz w:val="22"/>
        </w:rPr>
        <w:t xml:space="preserve">, the hypothetical sampling is mixing between 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="009727AF">
        <w:rPr>
          <w:rFonts w:ascii="Times New Roman" w:hAnsi="Times New Roman" w:cs="Times New Roman" w:hint="eastAsia"/>
          <w:sz w:val="22"/>
        </w:rPr>
        <w:t>ling and thermal state sampling</w:t>
      </w:r>
      <w:r w:rsidR="000E67DB">
        <w:rPr>
          <w:rFonts w:ascii="Times New Roman" w:hAnsi="Times New Roman" w:cs="Times New Roman" w:hint="eastAsia"/>
          <w:sz w:val="22"/>
        </w:rPr>
        <w:t xml:space="preserve"> [</w:t>
      </w:r>
      <w:r w:rsidR="00393814">
        <w:rPr>
          <w:rFonts w:ascii="Times New Roman" w:hAnsi="Times New Roman" w:cs="Times New Roman" w:hint="eastAsia"/>
          <w:sz w:val="22"/>
        </w:rPr>
        <w:t>91</w:t>
      </w:r>
      <w:r w:rsidR="000E67DB">
        <w:rPr>
          <w:rFonts w:ascii="Times New Roman" w:hAnsi="Times New Roman" w:cs="Times New Roman" w:hint="eastAsia"/>
          <w:sz w:val="22"/>
        </w:rPr>
        <w:t>].</w:t>
      </w:r>
      <w:r w:rsidR="0009343D">
        <w:rPr>
          <w:rFonts w:ascii="Times New Roman" w:hAnsi="Times New Roman" w:cs="Times New Roman" w:hint="eastAsia"/>
          <w:sz w:val="22"/>
        </w:rPr>
        <w:t xml:space="preserve"> As shown in </w:t>
      </w:r>
      <w:r w:rsidR="0009343D" w:rsidRPr="0009343D">
        <w:rPr>
          <w:rFonts w:ascii="Times New Roman" w:hAnsi="Times New Roman" w:cs="Times New Roman"/>
          <w:sz w:val="22"/>
        </w:rPr>
        <w:t>figure A</w:t>
      </w:r>
      <w:r w:rsidR="0009343D" w:rsidRPr="003B4726">
        <w:rPr>
          <w:rFonts w:ascii="Times New Roman" w:hAnsi="Times New Roman" w:cs="Times New Roman"/>
          <w:sz w:val="22"/>
        </w:rPr>
        <w:t xml:space="preserve">.1, </w:t>
      </w:r>
      <w:r w:rsidR="007A7680">
        <w:rPr>
          <w:rFonts w:ascii="Times New Roman" w:hAnsi="Times New Roman" w:cs="Times New Roman" w:hint="eastAsia"/>
          <w:sz w:val="22"/>
        </w:rPr>
        <w:t xml:space="preserve">given </w:t>
      </w:r>
      <w:r w:rsidR="003B4726" w:rsidRPr="003B4726">
        <w:rPr>
          <w:rFonts w:ascii="Times New Roman" w:hAnsi="Times New Roman" w:cs="Times New Roman"/>
          <w:position w:val="-6"/>
        </w:rPr>
        <w:object w:dxaOrig="540" w:dyaOrig="279" w14:anchorId="37834B0D">
          <v:shape id="_x0000_i1054" type="#_x0000_t75" style="width:27pt;height:13.9pt" o:ole="">
            <v:imagedata r:id="rId67" o:title=""/>
          </v:shape>
          <o:OLEObject Type="Embed" ProgID="Equation.DSMT4" ShapeID="_x0000_i1054" DrawAspect="Content" ObjectID="_1536028995" r:id="rId68"/>
        </w:object>
      </w:r>
      <w:r w:rsidR="003B4726" w:rsidRPr="003B4726">
        <w:rPr>
          <w:rFonts w:ascii="Times New Roman" w:hAnsi="Times New Roman" w:cs="Times New Roman"/>
        </w:rPr>
        <w:t xml:space="preserve"> and </w:t>
      </w:r>
      <w:r w:rsidR="003B4726" w:rsidRPr="003B4726">
        <w:rPr>
          <w:rFonts w:ascii="Times New Roman" w:hAnsi="Times New Roman" w:cs="Times New Roman"/>
          <w:position w:val="-6"/>
        </w:rPr>
        <w:object w:dxaOrig="700" w:dyaOrig="279" w14:anchorId="42E30A5D">
          <v:shape id="_x0000_i1055" type="#_x0000_t75" style="width:35.2pt;height:13.9pt" o:ole="">
            <v:imagedata r:id="rId69" o:title=""/>
          </v:shape>
          <o:OLEObject Type="Embed" ProgID="Equation.DSMT4" ShapeID="_x0000_i1055" DrawAspect="Content" ObjectID="_1536028996" r:id="rId70"/>
        </w:object>
      </w:r>
      <w:r w:rsidR="003B4726" w:rsidRPr="003B4726">
        <w:rPr>
          <w:rFonts w:ascii="Times New Roman" w:hAnsi="Times New Roman" w:cs="Times New Roman"/>
        </w:rPr>
        <w:t xml:space="preserve">, </w:t>
      </w:r>
      <w:r w:rsidR="007A7680">
        <w:rPr>
          <w:rFonts w:ascii="Times New Roman" w:hAnsi="Times New Roman" w:cs="Times New Roman" w:hint="eastAsia"/>
        </w:rPr>
        <w:t xml:space="preserve">only if </w:t>
      </w:r>
      <w:r w:rsidR="00181D5F" w:rsidRPr="007A7680">
        <w:rPr>
          <w:rFonts w:ascii="Times New Roman" w:hAnsi="Times New Roman" w:cs="Times New Roman"/>
          <w:position w:val="-6"/>
        </w:rPr>
        <w:object w:dxaOrig="1020" w:dyaOrig="279" w14:anchorId="1B11670E">
          <v:shape id="_x0000_i1056" type="#_x0000_t75" style="width:50.75pt;height:13.9pt" o:ole="">
            <v:imagedata r:id="rId71" o:title=""/>
          </v:shape>
          <o:OLEObject Type="Embed" ProgID="Equation.DSMT4" ShapeID="_x0000_i1056" DrawAspect="Content" ObjectID="_1536028997" r:id="rId72"/>
        </w:object>
      </w:r>
      <w:r w:rsidR="007A7680" w:rsidRPr="007A7680">
        <w:rPr>
          <w:rFonts w:ascii="Times New Roman" w:hAnsi="Times New Roman" w:cs="Times New Roman"/>
        </w:rPr>
        <w:t>,</w:t>
      </w:r>
      <w:r w:rsidR="007A7680">
        <w:rPr>
          <w:rFonts w:ascii="Times New Roman" w:hAnsi="Times New Roman" w:cs="Times New Roman" w:hint="eastAsia"/>
        </w:rPr>
        <w:t xml:space="preserve"> </w:t>
      </w:r>
      <w:r w:rsidR="009C3AC3" w:rsidRPr="009C3AC3">
        <w:rPr>
          <w:rFonts w:ascii="Times New Roman" w:hAnsi="Times New Roman" w:cs="Times New Roman"/>
        </w:rPr>
        <w:t>the Baye</w:t>
      </w:r>
      <w:r w:rsidR="009C3AC3">
        <w:rPr>
          <w:rFonts w:ascii="Times New Roman" w:hAnsi="Times New Roman" w:cs="Times New Roman"/>
        </w:rPr>
        <w:t xml:space="preserve">sian analysis </w:t>
      </w:r>
      <w:r w:rsidR="009C3AC3">
        <w:rPr>
          <w:rFonts w:ascii="Times New Roman" w:hAnsi="Times New Roman" w:cs="Times New Roman" w:hint="eastAsia"/>
        </w:rPr>
        <w:t xml:space="preserve">can </w:t>
      </w:r>
      <w:r w:rsidR="009C3AC3">
        <w:rPr>
          <w:rFonts w:ascii="Times New Roman" w:hAnsi="Times New Roman" w:cs="Times New Roman"/>
        </w:rPr>
        <w:t xml:space="preserve">reach a </w:t>
      </w:r>
      <w:r w:rsidR="00181D5F" w:rsidRPr="00181D5F">
        <w:rPr>
          <w:rFonts w:ascii="Times New Roman" w:hAnsi="Times New Roman" w:cs="Times New Roman"/>
        </w:rPr>
        <w:t>relatively high</w:t>
      </w:r>
      <w:r w:rsidR="00181D5F" w:rsidRPr="00181D5F">
        <w:rPr>
          <w:rFonts w:ascii="Times New Roman" w:hAnsi="Times New Roman" w:cs="Times New Roman" w:hint="eastAsia"/>
        </w:rPr>
        <w:t xml:space="preserve"> </w:t>
      </w:r>
      <w:r w:rsidR="00195DDA" w:rsidRPr="00195DDA">
        <w:rPr>
          <w:rFonts w:ascii="Times New Roman" w:hAnsi="Times New Roman" w:cs="Times New Roman"/>
        </w:rPr>
        <w:t>success rate</w:t>
      </w:r>
      <w:r w:rsidR="009C3AC3">
        <w:rPr>
          <w:rFonts w:ascii="Times New Roman" w:hAnsi="Times New Roman" w:cs="Times New Roman" w:hint="eastAsia"/>
        </w:rPr>
        <w:t>.</w:t>
      </w:r>
      <w:r w:rsidR="00D229F9">
        <w:rPr>
          <w:rFonts w:ascii="Times New Roman" w:hAnsi="Times New Roman" w:cs="Times New Roman" w:hint="eastAsia"/>
        </w:rPr>
        <w:t xml:space="preserve"> Accordingly, we suppose </w:t>
      </w:r>
      <w:r w:rsidR="00D229F9" w:rsidRPr="007A7680">
        <w:rPr>
          <w:rFonts w:ascii="Times New Roman" w:hAnsi="Times New Roman" w:cs="Times New Roman"/>
          <w:position w:val="-6"/>
        </w:rPr>
        <w:object w:dxaOrig="880" w:dyaOrig="279" w14:anchorId="05AB52B1">
          <v:shape id="_x0000_i1057" type="#_x0000_t75" style="width:43.35pt;height:13.9pt" o:ole="">
            <v:imagedata r:id="rId73" o:title=""/>
          </v:shape>
          <o:OLEObject Type="Embed" ProgID="Equation.DSMT4" ShapeID="_x0000_i1057" DrawAspect="Content" ObjectID="_1536028998" r:id="rId74"/>
        </w:object>
      </w:r>
      <w:r w:rsidR="00D229F9">
        <w:rPr>
          <w:rFonts w:ascii="Times New Roman" w:hAnsi="Times New Roman" w:cs="Times New Roman" w:hint="eastAsia"/>
        </w:rPr>
        <w:t xml:space="preserve"> as a </w:t>
      </w:r>
      <w:r w:rsidR="005E1839" w:rsidRPr="005E1839">
        <w:rPr>
          <w:rFonts w:ascii="Times New Roman" w:hAnsi="Times New Roman" w:cs="Times New Roman"/>
        </w:rPr>
        <w:t>minimum</w:t>
      </w:r>
      <w:r w:rsidR="00D229F9">
        <w:rPr>
          <w:rFonts w:ascii="Times New Roman" w:hAnsi="Times New Roman" w:cs="Times New Roman" w:hint="eastAsia"/>
        </w:rPr>
        <w:t xml:space="preserve"> requirement in the </w:t>
      </w:r>
      <w:r w:rsidR="00D229F9">
        <w:rPr>
          <w:rFonts w:ascii="Times New Roman" w:hAnsi="Times New Roman" w:cs="Times New Roman"/>
        </w:rPr>
        <w:t xml:space="preserve">Appendix </w:t>
      </w:r>
      <w:r w:rsidR="00D229F9">
        <w:rPr>
          <w:rFonts w:ascii="Times New Roman" w:hAnsi="Times New Roman" w:cs="Times New Roman" w:hint="eastAsia"/>
        </w:rPr>
        <w:t>B.</w:t>
      </w:r>
    </w:p>
    <w:p w14:paraId="2AA57FF0" w14:textId="77777777" w:rsidR="00673544" w:rsidRDefault="00FE37CA" w:rsidP="00673544">
      <w:pPr>
        <w:widowControl/>
        <w:spacing w:beforeLines="100" w:before="2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lastRenderedPageBreak/>
        <w:drawing>
          <wp:inline distT="0" distB="0" distL="0" distR="0" wp14:anchorId="188FF22C" wp14:editId="654A395B">
            <wp:extent cx="5106670" cy="5094605"/>
            <wp:effectExtent l="0" t="0" r="0" b="0"/>
            <wp:docPr id="9" name="图片 9" descr="F:\Boson sampling\Roadmap of BoSam\SNR模拟\新建文件夹 (2)\sn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:\Boson sampling\Roadmap of BoSam\SNR模拟\新建文件夹 (2)\snr2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F4C7" w14:textId="1512944E" w:rsidR="00673544" w:rsidRPr="00BD0FEA" w:rsidRDefault="00673544" w:rsidP="00BD0FEA">
      <w:pPr>
        <w:widowControl/>
        <w:spacing w:beforeLines="100" w:before="240"/>
        <w:rPr>
          <w:rFonts w:ascii="Times New Roman" w:hAnsi="Times New Roman" w:cs="Times New Roman"/>
          <w:sz w:val="20"/>
          <w:szCs w:val="20"/>
        </w:rPr>
      </w:pPr>
      <w:r w:rsidRPr="00BD0FEA">
        <w:rPr>
          <w:rFonts w:ascii="Times New Roman" w:hAnsi="Times New Roman" w:cs="Times New Roman"/>
          <w:b/>
          <w:sz w:val="20"/>
          <w:szCs w:val="20"/>
        </w:rPr>
        <w:t>Figure A.1</w:t>
      </w:r>
      <w:r w:rsidRPr="00BD0FEA">
        <w:rPr>
          <w:rFonts w:ascii="Times New Roman" w:hAnsi="Times New Roman" w:cs="Times New Roman"/>
          <w:sz w:val="20"/>
          <w:szCs w:val="20"/>
        </w:rPr>
        <w:t>.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/>
          <w:sz w:val="20"/>
          <w:szCs w:val="20"/>
        </w:rPr>
        <w:t xml:space="preserve">Bayesian approach to validate ideal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Pr="00BD0FEA">
        <w:rPr>
          <w:rFonts w:ascii="Times New Roman" w:hAnsi="Times New Roman" w:cs="Times New Roman"/>
          <w:sz w:val="20"/>
          <w:szCs w:val="20"/>
        </w:rPr>
        <w:t>ling (SNR approaches infinit</w:t>
      </w:r>
      <w:r w:rsidR="003567A6">
        <w:rPr>
          <w:rFonts w:ascii="Times New Roman" w:hAnsi="Times New Roman" w:cs="Times New Roman"/>
          <w:sz w:val="20"/>
          <w:szCs w:val="20"/>
        </w:rPr>
        <w:t>y</w:t>
      </w:r>
      <w:r w:rsidRPr="00BD0FEA">
        <w:rPr>
          <w:rFonts w:ascii="Times New Roman" w:hAnsi="Times New Roman" w:cs="Times New Roman"/>
          <w:sz w:val="20"/>
          <w:szCs w:val="20"/>
        </w:rPr>
        <w:t>) against hypothetical mixed sampling (SNR equals some finite value)</w:t>
      </w:r>
      <w:r w:rsidRPr="00BD0FEA">
        <w:rPr>
          <w:rFonts w:ascii="Times New Roman" w:hAnsi="Times New Roman" w:cs="Times New Roman" w:hint="eastAsia"/>
          <w:sz w:val="20"/>
          <w:szCs w:val="20"/>
        </w:rPr>
        <w:t>.</w:t>
      </w:r>
      <w:bookmarkStart w:id="13" w:name="OLE_LINK122"/>
      <w:bookmarkStart w:id="14" w:name="OLE_LINK123"/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Here we set n=5, m=10. Red (blue)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lines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correspond to the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="00875E13" w:rsidRPr="00BD0FEA">
        <w:rPr>
          <w:rFonts w:ascii="Times New Roman" w:hAnsi="Times New Roman" w:cs="Times New Roman"/>
          <w:sz w:val="20"/>
          <w:szCs w:val="20"/>
        </w:rPr>
        <w:t>ling validation</w:t>
      </w:r>
      <w:r w:rsidR="00A7380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as </w:t>
      </w:r>
      <w:r w:rsidR="00875E13">
        <w:rPr>
          <w:rFonts w:ascii="Times New Roman" w:hAnsi="Times New Roman" w:cs="Times New Roman" w:hint="eastAsia"/>
          <w:sz w:val="20"/>
          <w:szCs w:val="20"/>
        </w:rPr>
        <w:t>+</w:t>
      </w:r>
      <w:r w:rsidR="00875E13" w:rsidRPr="00BD0FEA">
        <w:rPr>
          <w:rFonts w:ascii="Times New Roman" w:hAnsi="Times New Roman" w:cs="Times New Roman"/>
          <w:sz w:val="20"/>
          <w:szCs w:val="20"/>
        </w:rPr>
        <w:t>1</w:t>
      </w:r>
      <w:r w:rsidR="00875E13">
        <w:rPr>
          <w:rFonts w:ascii="Times New Roman" w:hAnsi="Times New Roman" w:cs="Times New Roman" w:hint="eastAsia"/>
          <w:sz w:val="20"/>
          <w:szCs w:val="20"/>
        </w:rPr>
        <w:t xml:space="preserve"> (-1)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standard deviations by averaging over a numerical simulation w</w:t>
      </w:r>
      <w:r w:rsidR="00A73800">
        <w:rPr>
          <w:rFonts w:ascii="Times New Roman" w:hAnsi="Times New Roman" w:cs="Times New Roman"/>
          <w:sz w:val="20"/>
          <w:szCs w:val="20"/>
        </w:rPr>
        <w:t xml:space="preserve">ith 1,000 </w:t>
      </w:r>
      <w:proofErr w:type="spellStart"/>
      <w:r w:rsidR="00A73800">
        <w:rPr>
          <w:rFonts w:ascii="Times New Roman" w:hAnsi="Times New Roman" w:cs="Times New Roman"/>
          <w:sz w:val="20"/>
          <w:szCs w:val="20"/>
        </w:rPr>
        <w:t>Haar</w:t>
      </w:r>
      <w:proofErr w:type="spellEnd"/>
      <w:r w:rsidR="00A73800">
        <w:rPr>
          <w:rFonts w:ascii="Times New Roman" w:hAnsi="Times New Roman" w:cs="Times New Roman"/>
          <w:sz w:val="20"/>
          <w:szCs w:val="20"/>
        </w:rPr>
        <w:t>-uniform unitar</w:t>
      </w:r>
      <w:r w:rsidR="00A73800">
        <w:rPr>
          <w:rFonts w:ascii="Times New Roman" w:hAnsi="Times New Roman" w:cs="Times New Roman" w:hint="eastAsia"/>
          <w:sz w:val="20"/>
          <w:szCs w:val="20"/>
        </w:rPr>
        <w:t>y matri</w:t>
      </w:r>
      <w:r w:rsidR="003567A6">
        <w:rPr>
          <w:rFonts w:ascii="Times New Roman" w:hAnsi="Times New Roman" w:cs="Times New Roman"/>
          <w:sz w:val="20"/>
          <w:szCs w:val="20"/>
        </w:rPr>
        <w:t>c</w:t>
      </w:r>
      <w:r w:rsidR="00A73800">
        <w:rPr>
          <w:rFonts w:ascii="Times New Roman" w:hAnsi="Times New Roman" w:cs="Times New Roman" w:hint="eastAsia"/>
          <w:sz w:val="20"/>
          <w:szCs w:val="20"/>
        </w:rPr>
        <w:t>es</w:t>
      </w:r>
      <w:r w:rsidR="00875E13" w:rsidRPr="00BD0FEA">
        <w:rPr>
          <w:rFonts w:ascii="Times New Roman" w:hAnsi="Times New Roman" w:cs="Times New Roman"/>
          <w:sz w:val="20"/>
          <w:szCs w:val="20"/>
        </w:rPr>
        <w:t>.</w:t>
      </w:r>
      <w:r w:rsidR="00875E13"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(a)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40" w:dyaOrig="279" w14:anchorId="6B873AD0">
          <v:shape id="_x0000_i1058" type="#_x0000_t75" style="width:43.35pt;height:11.45pt" o:ole="">
            <v:imagedata r:id="rId76" o:title=""/>
          </v:shape>
          <o:OLEObject Type="Embed" ProgID="Equation.DSMT4" ShapeID="_x0000_i1058" DrawAspect="Content" ObjectID="_1536028999" r:id="rId77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="00CC53E5"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3DE826D6">
          <v:shape id="_x0000_i1059" type="#_x0000_t75" style="width:46.65pt;height:13.1pt" o:ole="">
            <v:imagedata r:id="rId78" o:title=""/>
          </v:shape>
          <o:OLEObject Type="Embed" ProgID="Equation.DSMT4" ShapeID="_x0000_i1059" DrawAspect="Content" ObjectID="_1536029000" r:id="rId79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bookmarkEnd w:id="13"/>
      <w:bookmarkEnd w:id="14"/>
      <w:r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(b)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0E26C187">
          <v:shape id="_x0000_i1060" type="#_x0000_t75" style="width:45pt;height:11.45pt" o:ole="">
            <v:imagedata r:id="rId80" o:title=""/>
          </v:shape>
          <o:OLEObject Type="Embed" ProgID="Equation.DSMT4" ShapeID="_x0000_i1060" DrawAspect="Content" ObjectID="_1536029001" r:id="rId81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7FDB0D17">
          <v:shape id="_x0000_i1061" type="#_x0000_t75" style="width:46.65pt;height:13.1pt" o:ole="">
            <v:imagedata r:id="rId82" o:title=""/>
          </v:shape>
          <o:OLEObject Type="Embed" ProgID="Equation.DSMT4" ShapeID="_x0000_i1061" DrawAspect="Content" ObjectID="_1536029002" r:id="rId83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(c)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11921C47">
          <v:shape id="_x0000_i1062" type="#_x0000_t75" style="width:45pt;height:11.45pt" o:ole="">
            <v:imagedata r:id="rId84" o:title=""/>
          </v:shape>
          <o:OLEObject Type="Embed" ProgID="Equation.DSMT4" ShapeID="_x0000_i1062" DrawAspect="Content" ObjectID="_1536029003" r:id="rId85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999" w:dyaOrig="320" w14:anchorId="2D537914">
          <v:shape id="_x0000_i1063" type="#_x0000_t75" style="width:42.55pt;height:13.1pt" o:ole="">
            <v:imagedata r:id="rId86" o:title=""/>
          </v:shape>
          <o:OLEObject Type="Embed" ProgID="Equation.DSMT4" ShapeID="_x0000_i1063" DrawAspect="Content" ObjectID="_1536029004" r:id="rId87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(d)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7658D153">
          <v:shape id="_x0000_i1064" type="#_x0000_t75" style="width:42.55pt;height:11.45pt" o:ole="">
            <v:imagedata r:id="rId88" o:title=""/>
          </v:shape>
          <o:OLEObject Type="Embed" ProgID="Equation.DSMT4" ShapeID="_x0000_i1064" DrawAspect="Content" ObjectID="_1536029005" r:id="rId89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8E4239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48634DEB">
          <v:shape id="_x0000_i1065" type="#_x0000_t75" style="width:46.65pt;height:13.1pt" o:ole="">
            <v:imagedata r:id="rId90" o:title=""/>
          </v:shape>
          <o:OLEObject Type="Embed" ProgID="Equation.DSMT4" ShapeID="_x0000_i1065" DrawAspect="Content" ObjectID="_1536029006" r:id="rId91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(e)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24B11873">
          <v:shape id="_x0000_i1066" type="#_x0000_t75" style="width:42.55pt;height:11.45pt" o:ole="">
            <v:imagedata r:id="rId92" o:title=""/>
          </v:shape>
          <o:OLEObject Type="Embed" ProgID="Equation.DSMT4" ShapeID="_x0000_i1066" DrawAspect="Content" ObjectID="_1536029007" r:id="rId93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20" w:dyaOrig="320" w14:anchorId="3903B2B8">
          <v:shape id="_x0000_i1067" type="#_x0000_t75" style="width:46.65pt;height:13.1pt" o:ole="">
            <v:imagedata r:id="rId94" o:title=""/>
          </v:shape>
          <o:OLEObject Type="Embed" ProgID="Equation.DSMT4" ShapeID="_x0000_i1067" DrawAspect="Content" ObjectID="_1536029008" r:id="rId95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(f)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5DEC067F">
          <v:shape id="_x0000_i1068" type="#_x0000_t75" style="width:42.55pt;height:11.45pt" o:ole="">
            <v:imagedata r:id="rId96" o:title=""/>
          </v:shape>
          <o:OLEObject Type="Embed" ProgID="Equation.DSMT4" ShapeID="_x0000_i1068" DrawAspect="Content" ObjectID="_1536029009" r:id="rId97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42C2252E">
          <v:shape id="_x0000_i1069" type="#_x0000_t75" style="width:42.55pt;height:13.1pt" o:ole="">
            <v:imagedata r:id="rId98" o:title=""/>
          </v:shape>
          <o:OLEObject Type="Embed" ProgID="Equation.DSMT4" ShapeID="_x0000_i1069" DrawAspect="Content" ObjectID="_1536029010" r:id="rId99"/>
        </w:object>
      </w:r>
      <w:r w:rsidR="00651863" w:rsidRPr="00BD0FEA">
        <w:rPr>
          <w:rFonts w:ascii="Times New Roman" w:hAnsi="Times New Roman" w:cs="Times New Roman" w:hint="eastAsia"/>
          <w:sz w:val="20"/>
          <w:szCs w:val="20"/>
        </w:rPr>
        <w:t>.</w:t>
      </w:r>
    </w:p>
    <w:p w14:paraId="26A040EC" w14:textId="77777777" w:rsidR="00A97CDD" w:rsidRPr="00673544" w:rsidRDefault="00A97CDD" w:rsidP="008D06D8">
      <w:pPr>
        <w:widowControl/>
        <w:rPr>
          <w:rFonts w:ascii="Times New Roman" w:hAnsi="Times New Roman" w:cs="Times New Roman"/>
          <w:sz w:val="22"/>
        </w:rPr>
      </w:pPr>
    </w:p>
    <w:p w14:paraId="6CE77446" w14:textId="439BDB49" w:rsidR="00765F98" w:rsidRPr="007A4105" w:rsidRDefault="00765F98" w:rsidP="008F6D26">
      <w:pPr>
        <w:widowControl/>
        <w:outlineLvl w:val="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b/>
          <w:sz w:val="22"/>
          <w:lang w:val="en-GB"/>
        </w:rPr>
        <w:t>Appendix</w:t>
      </w:r>
      <w:r w:rsidR="00A97CDD">
        <w:rPr>
          <w:rFonts w:ascii="Times New Roman" w:hAnsi="Times New Roman" w:cs="Times New Roman" w:hint="eastAsia"/>
          <w:b/>
          <w:sz w:val="22"/>
          <w:lang w:val="en-GB"/>
        </w:rPr>
        <w:t xml:space="preserve"> B</w:t>
      </w:r>
      <w:r w:rsidRPr="007A4105">
        <w:rPr>
          <w:rFonts w:ascii="Times New Roman" w:hAnsi="Times New Roman" w:cs="Times New Roman"/>
          <w:b/>
          <w:sz w:val="22"/>
          <w:lang w:val="en-GB"/>
        </w:rPr>
        <w:t xml:space="preserve">. Details of scattershot </w:t>
      </w:r>
      <w:r w:rsidR="008B5D24">
        <w:rPr>
          <w:rFonts w:ascii="Times New Roman" w:hAnsi="Times New Roman" w:cs="Times New Roman"/>
          <w:b/>
          <w:sz w:val="22"/>
          <w:lang w:val="en-GB"/>
        </w:rPr>
        <w:t>boson-samp</w:t>
      </w:r>
      <w:r w:rsidRPr="007A4105">
        <w:rPr>
          <w:rFonts w:ascii="Times New Roman" w:hAnsi="Times New Roman" w:cs="Times New Roman"/>
          <w:b/>
          <w:sz w:val="22"/>
          <w:lang w:val="en-GB"/>
        </w:rPr>
        <w:t>ling analys</w:t>
      </w:r>
      <w:r w:rsidR="003567A6">
        <w:rPr>
          <w:rFonts w:ascii="Times New Roman" w:hAnsi="Times New Roman" w:cs="Times New Roman"/>
          <w:b/>
          <w:sz w:val="22"/>
          <w:lang w:val="en-GB"/>
        </w:rPr>
        <w:t>is</w:t>
      </w:r>
    </w:p>
    <w:p w14:paraId="066499C5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1.</w:t>
      </w:r>
    </w:p>
    <w:p w14:paraId="5C6BC340" w14:textId="06026D83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First, let</w:t>
      </w:r>
      <w:r w:rsidR="003567A6">
        <w:rPr>
          <w:rFonts w:ascii="Times New Roman" w:hAnsi="Times New Roman" w:cs="Times New Roman"/>
          <w:sz w:val="22"/>
        </w:rPr>
        <w:t xml:space="preserve"> u</w:t>
      </w:r>
      <w:r w:rsidRPr="007A4105">
        <w:rPr>
          <w:rFonts w:ascii="Times New Roman" w:hAnsi="Times New Roman" w:cs="Times New Roman"/>
          <w:sz w:val="22"/>
        </w:rPr>
        <w:t xml:space="preserve">s start from the case without shutters and resolving detectors. When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were both recorded at heralding and at the output, the probability that it is a correct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signal is given by</w:t>
      </w:r>
    </w:p>
    <w:p w14:paraId="2D2E604B" w14:textId="77777777" w:rsidR="00765F98" w:rsidRPr="007A4105" w:rsidRDefault="00262958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7160" w:dyaOrig="1520" w14:anchorId="2D1936E5">
          <v:shape id="_x0000_i1070" type="#_x0000_t75" style="width:317.45pt;height:66.25pt" o:ole="">
            <v:imagedata r:id="rId100" o:title=""/>
          </v:shape>
          <o:OLEObject Type="Embed" ProgID="Equation.DSMT4" ShapeID="_x0000_i1070" DrawAspect="Content" ObjectID="_1536029011" r:id="rId101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     </w:t>
      </w:r>
      <w:r w:rsidR="00765F98" w:rsidRPr="007A4105">
        <w:rPr>
          <w:rFonts w:ascii="Times New Roman" w:hAnsi="Times New Roman" w:cs="Times New Roman"/>
          <w:sz w:val="22"/>
        </w:rPr>
        <w:t xml:space="preserve"> (14)</w:t>
      </w:r>
    </w:p>
    <w:p w14:paraId="6730E241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, where the probability of simultaneously generating s single photons and t twin-photons in </w:t>
      </w:r>
      <w:r w:rsidRPr="00EC0924">
        <w:rPr>
          <w:rFonts w:ascii="Times New Roman" w:hAnsi="Times New Roman" w:cs="Times New Roman"/>
          <w:i/>
          <w:sz w:val="22"/>
        </w:rPr>
        <w:t>m</w:t>
      </w:r>
      <w:r w:rsidRPr="007A4105">
        <w:rPr>
          <w:rFonts w:ascii="Times New Roman" w:hAnsi="Times New Roman" w:cs="Times New Roman"/>
          <w:sz w:val="22"/>
        </w:rPr>
        <w:t xml:space="preserve"> sources is</w:t>
      </w:r>
    </w:p>
    <w:p w14:paraId="5964BC9E" w14:textId="77777777" w:rsidR="00765F98" w:rsidRPr="007A4105" w:rsidRDefault="00323A0E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680" w:dyaOrig="720" w14:anchorId="3B5BB939">
          <v:shape id="_x0000_i1071" type="#_x0000_t75" style="width:157.1pt;height:30.25pt" o:ole="">
            <v:imagedata r:id="rId102" o:title=""/>
          </v:shape>
          <o:OLEObject Type="Embed" ProgID="Equation.DSMT4" ShapeID="_x0000_i1071" DrawAspect="Content" ObjectID="_1536029012" r:id="rId103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</w:t>
      </w:r>
      <w:r w:rsidRPr="007A4105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   </w:t>
      </w:r>
      <w:r w:rsidR="00262958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(15)</w:t>
      </w:r>
    </w:p>
    <w:p w14:paraId="08A4CD8C" w14:textId="262FE7EC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Here the subscript c indicates “correct” and (0, 0) indicates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.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48DD84DE">
          <v:shape id="_x0000_i1072" type="#_x0000_t75" style="width:14.75pt;height:18pt" o:ole="">
            <v:imagedata r:id="rId104" o:title=""/>
          </v:shape>
          <o:OLEObject Type="Embed" ProgID="Equation.DSMT4" ShapeID="_x0000_i1072" DrawAspect="Content" ObjectID="_1536029013" r:id="rId105"/>
        </w:object>
      </w:r>
      <w:r w:rsidRPr="007A4105">
        <w:rPr>
          <w:rFonts w:ascii="Times New Roman" w:hAnsi="Times New Roman" w:cs="Times New Roman"/>
          <w:sz w:val="22"/>
        </w:rPr>
        <w:t xml:space="preserve"> is the probability that a non-photon-number-resolving detector will click if a twin-photon is injected, and </w:t>
      </w:r>
      <w:r w:rsidR="00323A0E" w:rsidRPr="007A4105">
        <w:rPr>
          <w:rFonts w:ascii="Times New Roman" w:hAnsi="Times New Roman" w:cs="Times New Roman"/>
          <w:position w:val="-12"/>
          <w:sz w:val="22"/>
        </w:rPr>
        <w:object w:dxaOrig="1300" w:dyaOrig="360" w14:anchorId="753F0539">
          <v:shape id="_x0000_i1073" type="#_x0000_t75" style="width:51.55pt;height:14.75pt" o:ole="">
            <v:imagedata r:id="rId106" o:title=""/>
          </v:shape>
          <o:OLEObject Type="Embed" ProgID="Equation.DSMT4" ShapeID="_x0000_i1073" DrawAspect="Content" ObjectID="_1536029014" r:id="rId107"/>
        </w:object>
      </w:r>
      <w:r w:rsidRPr="007A4105">
        <w:rPr>
          <w:rFonts w:ascii="Times New Roman" w:hAnsi="Times New Roman" w:cs="Times New Roman"/>
          <w:sz w:val="22"/>
        </w:rPr>
        <w:t>.</w:t>
      </w:r>
    </w:p>
    <w:p w14:paraId="356E26A9" w14:textId="77777777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probability of getting a signal satisfying the condition of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is of the form</w:t>
      </w:r>
    </w:p>
    <w:p w14:paraId="5DCE0114" w14:textId="77777777" w:rsidR="00765F98" w:rsidRPr="007A4105" w:rsidRDefault="0026295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60" w:dyaOrig="1520" w14:anchorId="0DB84DFA">
          <v:shape id="_x0000_i1074" type="#_x0000_t75" style="width:403.35pt;height:61.35pt" o:ole="">
            <v:imagedata r:id="rId108" o:title=""/>
          </v:shape>
          <o:OLEObject Type="Embed" ProgID="Equation.DSMT4" ShapeID="_x0000_i1074" DrawAspect="Content" ObjectID="_1536029015" r:id="rId109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(16)</w:t>
      </w:r>
    </w:p>
    <w:p w14:paraId="430C3462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, where the subscript t indicates the total probability of getting a signal.</w:t>
      </w:r>
      <w:bookmarkStart w:id="15" w:name="OLE_LINK98"/>
      <w:bookmarkStart w:id="16" w:name="OLE_LINK99"/>
    </w:p>
    <w:p w14:paraId="46425E74" w14:textId="7AB0569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To ensure SNR</w:t>
      </w:r>
      <w:r w:rsidR="00E75D49">
        <w:rPr>
          <w:rFonts w:ascii="Times New Roman" w:hAnsi="Times New Roman" w:cs="Times New Roman" w:hint="eastAsia"/>
          <w:sz w:val="22"/>
        </w:rPr>
        <w:t xml:space="preserve"> </w:t>
      </w:r>
      <w:r w:rsidR="00462052">
        <w:rPr>
          <w:rFonts w:ascii="Times New Roman" w:hAnsi="Times New Roman" w:cs="Times New Roman" w:hint="eastAsia"/>
          <w:sz w:val="22"/>
        </w:rPr>
        <w:t>larger than two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462052">
        <w:rPr>
          <w:rFonts w:ascii="Times New Roman" w:hAnsi="Times New Roman" w:cs="Times New Roman" w:hint="eastAsia"/>
          <w:sz w:val="22"/>
        </w:rPr>
        <w:t>which is quite</w:t>
      </w:r>
      <w:r w:rsidR="003567A6">
        <w:rPr>
          <w:rFonts w:ascii="Times New Roman" w:hAnsi="Times New Roman" w:cs="Times New Roman"/>
          <w:sz w:val="22"/>
        </w:rPr>
        <w:t xml:space="preserve"> a</w:t>
      </w:r>
      <w:r w:rsidR="00462052">
        <w:rPr>
          <w:rFonts w:ascii="Times New Roman" w:hAnsi="Times New Roman" w:cs="Times New Roman" w:hint="eastAsia"/>
          <w:sz w:val="22"/>
        </w:rPr>
        <w:t xml:space="preserve"> low requirement for correct sampling, </w:t>
      </w:r>
      <w:r w:rsidRPr="007A4105">
        <w:rPr>
          <w:rFonts w:ascii="Times New Roman" w:hAnsi="Times New Roman" w:cs="Times New Roman"/>
          <w:sz w:val="22"/>
        </w:rPr>
        <w:t xml:space="preserve">we plot the requirement for coupling and detection efficiency when increasing </w:t>
      </w:r>
      <w:bookmarkEnd w:id="15"/>
      <w:bookmarkEnd w:id="16"/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(a). As shown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>(a), the requirement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for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coupling </w:t>
      </w:r>
      <w:r w:rsidR="003567A6">
        <w:rPr>
          <w:rFonts w:ascii="Times New Roman" w:hAnsi="Times New Roman" w:cs="Times New Roman"/>
          <w:sz w:val="22"/>
        </w:rPr>
        <w:t>are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rather high if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 xml:space="preserve"> </w:t>
      </w:r>
      <w:r w:rsidR="003567A6" w:rsidRPr="009E2230">
        <w:rPr>
          <w:rFonts w:ascii="Times New Roman" w:hAnsi="Times New Roman" w:cs="Times New Roman"/>
          <w:b/>
          <w:sz w:val="22"/>
        </w:rPr>
        <w:t>(CHECK THIS SENTENCE)</w:t>
      </w:r>
      <w:r w:rsidRPr="007A4105">
        <w:rPr>
          <w:rFonts w:ascii="Times New Roman" w:hAnsi="Times New Roman" w:cs="Times New Roman"/>
          <w:sz w:val="22"/>
        </w:rPr>
        <w:t xml:space="preserve">. When </w:t>
      </w:r>
      <w:r w:rsidR="008E259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coupling efficiency is 0.9 and detection efficiency is 0.95, we can only scale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experiment</w:t>
      </w:r>
      <w:r w:rsidR="008E2592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4 photons.</w:t>
      </w:r>
    </w:p>
    <w:p w14:paraId="7B2E7396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2.</w:t>
      </w:r>
    </w:p>
    <w:p w14:paraId="40152D77" w14:textId="7555897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If employing shutter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551A0B">
        <w:rPr>
          <w:rFonts w:ascii="Times New Roman" w:hAnsi="Times New Roman" w:cs="Times New Roman"/>
          <w:sz w:val="22"/>
        </w:rPr>
        <w:t xml:space="preserve">but without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 </w:t>
      </w:r>
      <w:r w:rsidR="00551A0B">
        <w:rPr>
          <w:rFonts w:ascii="Times New Roman" w:hAnsi="Times New Roman" w:cs="Times New Roman"/>
          <w:sz w:val="22"/>
        </w:rPr>
        <w:t>apply</w:t>
      </w:r>
      <w:r w:rsidR="00551A0B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some small modification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the equations (14) and (16) to get</w:t>
      </w:r>
    </w:p>
    <w:p w14:paraId="077DFE55" w14:textId="77777777" w:rsidR="00262958" w:rsidRDefault="00765F98" w:rsidP="00262958">
      <w:pPr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2"/>
          <w:sz w:val="22"/>
        </w:rPr>
        <w:object w:dxaOrig="10100" w:dyaOrig="760" w14:anchorId="72942371">
          <v:shape id="_x0000_i1075" type="#_x0000_t75" style="width:409.9pt;height:31.9pt" o:ole="">
            <v:imagedata r:id="rId110" o:title=""/>
          </v:shape>
          <o:OLEObject Type="Embed" ProgID="Equation.DSMT4" ShapeID="_x0000_i1075" DrawAspect="Content" ObjectID="_1536029016" r:id="rId111"/>
        </w:object>
      </w:r>
    </w:p>
    <w:p w14:paraId="0792BD07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  (17)</w:t>
      </w:r>
    </w:p>
    <w:p w14:paraId="236A6739" w14:textId="77777777" w:rsidR="00765F98" w:rsidRPr="007A4105" w:rsidRDefault="00DD3C1D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140" w:dyaOrig="1520" w14:anchorId="3820AC06">
          <v:shape id="_x0000_i1076" type="#_x0000_t75" style="width:392.75pt;height:58.9pt" o:ole="">
            <v:imagedata r:id="rId112" o:title=""/>
          </v:shape>
          <o:OLEObject Type="Embed" ProgID="Equation.DSMT4" ShapeID="_x0000_i1076" DrawAspect="Content" ObjectID="_1536029017" r:id="rId113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 (18)</w:t>
      </w:r>
    </w:p>
    <w:p w14:paraId="4406B998" w14:textId="7F28104B" w:rsidR="00765F98" w:rsidRPr="007A4105" w:rsidRDefault="00765F98" w:rsidP="008D06D8">
      <w:pPr>
        <w:rPr>
          <w:rFonts w:ascii="Times New Roman" w:hAnsi="Times New Roman" w:cs="Times New Roman"/>
          <w:position w:val="-30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t>To satisfy SNR&gt;2, we plot the requirement</w:t>
      </w:r>
      <w:r w:rsidR="00551A0B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to achieve quantum </w:t>
      </w:r>
      <w:r w:rsidR="00551A0B">
        <w:rPr>
          <w:rFonts w:ascii="Times New Roman" w:hAnsi="Times New Roman" w:cs="Times New Roman"/>
          <w:position w:val="-30"/>
          <w:sz w:val="22"/>
        </w:rPr>
        <w:t>supremacy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>
        <w:rPr>
          <w:rFonts w:ascii="Times New Roman" w:hAnsi="Times New Roman" w:cs="Times New Roman"/>
          <w:position w:val="-30"/>
          <w:sz w:val="22"/>
        </w:rPr>
        <w:t>with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increasing photon number in figure </w:t>
      </w:r>
      <w:r w:rsidR="00F95E7C">
        <w:rPr>
          <w:rFonts w:ascii="Times New Roman" w:hAnsi="Times New Roman" w:cs="Times New Roman" w:hint="eastAsia"/>
          <w:position w:val="-30"/>
          <w:sz w:val="22"/>
        </w:rPr>
        <w:t>10</w:t>
      </w:r>
      <w:r w:rsidRPr="007A4105">
        <w:rPr>
          <w:rFonts w:ascii="Times New Roman" w:hAnsi="Times New Roman" w:cs="Times New Roman"/>
          <w:position w:val="-30"/>
          <w:sz w:val="22"/>
        </w:rPr>
        <w:t>(b)</w:t>
      </w:r>
      <w:r w:rsidR="00551A0B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 w:rsidRPr="009E2230">
        <w:rPr>
          <w:rFonts w:ascii="Times New Roman" w:hAnsi="Times New Roman" w:cs="Times New Roman"/>
          <w:b/>
          <w:position w:val="-30"/>
          <w:sz w:val="22"/>
        </w:rPr>
        <w:t>(CHECK THIS SENTENCE)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. From the figure, we can </w:t>
      </w:r>
      <w:r w:rsidR="000F3120">
        <w:rPr>
          <w:rFonts w:ascii="Times New Roman" w:hAnsi="Times New Roman" w:cs="Times New Roman"/>
          <w:position w:val="-30"/>
          <w:sz w:val="22"/>
        </w:rPr>
        <w:t>see</w:t>
      </w:r>
      <w:r w:rsidR="000F3120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that when the size of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a </w:t>
      </w:r>
      <w:r w:rsidR="008B5D24">
        <w:rPr>
          <w:rFonts w:ascii="Times New Roman" w:hAnsi="Times New Roman" w:cs="Times New Roman"/>
          <w:position w:val="-30"/>
          <w:sz w:val="22"/>
        </w:rPr>
        <w:t>boson-samp</w:t>
      </w:r>
      <w:r w:rsidRPr="007A4105">
        <w:rPr>
          <w:rFonts w:ascii="Times New Roman" w:hAnsi="Times New Roman" w:cs="Times New Roman"/>
          <w:position w:val="-30"/>
          <w:sz w:val="22"/>
        </w:rPr>
        <w:t>l</w:t>
      </w:r>
      <w:r w:rsidR="000F3120">
        <w:rPr>
          <w:rFonts w:ascii="Times New Roman" w:hAnsi="Times New Roman" w:cs="Times New Roman"/>
          <w:position w:val="-30"/>
          <w:sz w:val="22"/>
        </w:rPr>
        <w:t>er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is relatively small, i.e. </w:t>
      </w:r>
      <w:r w:rsidRPr="00611F74">
        <w:rPr>
          <w:rFonts w:ascii="Times New Roman" w:hAnsi="Times New Roman" w:cs="Times New Roman"/>
          <w:i/>
          <w:position w:val="-30"/>
          <w:sz w:val="22"/>
        </w:rPr>
        <w:t>n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=3~4, the requirement for coupling efficiency is </w:t>
      </w:r>
      <w:r w:rsidR="000F3120">
        <w:rPr>
          <w:rFonts w:ascii="Times New Roman" w:hAnsi="Times New Roman" w:cs="Times New Roman"/>
          <w:position w:val="-30"/>
          <w:sz w:val="22"/>
        </w:rPr>
        <w:t>relaxed a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little by employing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the </w:t>
      </w:r>
      <w:r w:rsidRPr="007A4105">
        <w:rPr>
          <w:rFonts w:ascii="Times New Roman" w:hAnsi="Times New Roman" w:cs="Times New Roman"/>
          <w:position w:val="-30"/>
          <w:sz w:val="22"/>
        </w:rPr>
        <w:t>shutter. We can implement 4 photon SBS with 0.8 coupling efficiency and 0.95 detection efficiency without photon-number-resolving detector</w:t>
      </w:r>
      <w:r w:rsidR="00276605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>.</w:t>
      </w:r>
    </w:p>
    <w:p w14:paraId="510AC56C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3.</w:t>
      </w:r>
    </w:p>
    <w:p w14:paraId="2544ABD5" w14:textId="6FD1D69A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t>When coming to the case with photon-number-resolving detector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 but without shutter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, using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1420" w:dyaOrig="440" w14:anchorId="58743353">
          <v:shape id="_x0000_i1077" type="#_x0000_t75" style="width:67.9pt;height:21.25pt" o:ole="">
            <v:imagedata r:id="rId114" o:title=""/>
          </v:shape>
          <o:OLEObject Type="Embed" ProgID="Equation.DSMT4" ShapeID="_x0000_i1077" DrawAspect="Content" ObjectID="_1536029018" r:id="rId115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to subsititude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279" w:dyaOrig="360" w14:anchorId="7CE1EC7D">
          <v:shape id="_x0000_i1078" type="#_x0000_t75" style="width:12.25pt;height:15.55pt" o:ole="">
            <v:imagedata r:id="rId116" o:title=""/>
          </v:shape>
          <o:OLEObject Type="Embed" ProgID="Equation.DSMT4" ShapeID="_x0000_i1078" DrawAspect="Content" ObjectID="_1536029019" r:id="rId117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in equation (14) and (16), we have</w:t>
      </w:r>
    </w:p>
    <w:p w14:paraId="5680DDEC" w14:textId="77777777" w:rsidR="00765F98" w:rsidRPr="007A4105" w:rsidRDefault="00323A0E" w:rsidP="008D06D8">
      <w:pPr>
        <w:jc w:val="right"/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9040" w:dyaOrig="1520" w14:anchorId="023A627D">
          <v:shape id="_x0000_i1079" type="#_x0000_t75" style="width:385.35pt;height:65.45pt" o:ole="">
            <v:imagedata r:id="rId118" o:title=""/>
          </v:shape>
          <o:OLEObject Type="Embed" ProgID="Equation.DSMT4" ShapeID="_x0000_i1079" DrawAspect="Content" ObjectID="_1536029020" r:id="rId119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(19)</w:t>
      </w:r>
    </w:p>
    <w:p w14:paraId="28CE94E1" w14:textId="77777777" w:rsidR="00765F98" w:rsidRPr="007A4105" w:rsidRDefault="00323A0E" w:rsidP="00262958">
      <w:pPr>
        <w:jc w:val="center"/>
        <w:rPr>
          <w:rFonts w:ascii="Times New Roman" w:hAnsi="Times New Roman" w:cs="Times New Roman"/>
          <w:b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10020" w:dyaOrig="1520" w14:anchorId="14E0F841">
          <v:shape id="_x0000_i1080" type="#_x0000_t75" style="width:409.1pt;height:63pt" o:ole="">
            <v:imagedata r:id="rId120" o:title=""/>
          </v:shape>
          <o:OLEObject Type="Embed" ProgID="Equation.DSMT4" ShapeID="_x0000_i1080" DrawAspect="Content" ObjectID="_1536029021" r:id="rId121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(20)</w:t>
      </w:r>
    </w:p>
    <w:p w14:paraId="18325608" w14:textId="2D3256A3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lastRenderedPageBreak/>
        <w:t>In the same way,</w:t>
      </w:r>
      <w:r w:rsidR="001E27E5">
        <w:rPr>
          <w:rFonts w:ascii="Times New Roman" w:hAnsi="Times New Roman" w:cs="Times New Roman" w:hint="eastAsia"/>
          <w:noProof/>
          <w:sz w:val="22"/>
        </w:rPr>
        <w:t xml:space="preserve"> </w:t>
      </w:r>
      <w:r w:rsidRPr="007A4105">
        <w:rPr>
          <w:rFonts w:ascii="Times New Roman" w:hAnsi="Times New Roman" w:cs="Times New Roman"/>
          <w:noProof/>
          <w:sz w:val="22"/>
        </w:rPr>
        <w:t xml:space="preserve">to guarantee SNR&gt;2, we </w:t>
      </w:r>
      <w:r w:rsidR="00311DF4">
        <w:rPr>
          <w:rFonts w:ascii="Times New Roman" w:hAnsi="Times New Roman" w:cs="Times New Roman"/>
          <w:noProof/>
          <w:sz w:val="22"/>
        </w:rPr>
        <w:t>determine</w:t>
      </w:r>
      <w:r w:rsidRPr="007A4105">
        <w:rPr>
          <w:rFonts w:ascii="Times New Roman" w:hAnsi="Times New Roman" w:cs="Times New Roman"/>
          <w:noProof/>
          <w:sz w:val="22"/>
        </w:rPr>
        <w:t xml:space="preserve"> the lower bound for coupling effici</w:t>
      </w:r>
      <w:r w:rsidR="00311DF4">
        <w:rPr>
          <w:rFonts w:ascii="Times New Roman" w:hAnsi="Times New Roman" w:cs="Times New Roman"/>
          <w:noProof/>
          <w:sz w:val="22"/>
        </w:rPr>
        <w:t>e</w:t>
      </w:r>
      <w:r w:rsidRPr="007A4105">
        <w:rPr>
          <w:rFonts w:ascii="Times New Roman" w:hAnsi="Times New Roman" w:cs="Times New Roman"/>
          <w:noProof/>
          <w:sz w:val="22"/>
        </w:rPr>
        <w:t>n</w:t>
      </w:r>
      <w:r w:rsidR="00311DF4">
        <w:rPr>
          <w:rFonts w:ascii="Times New Roman" w:hAnsi="Times New Roman" w:cs="Times New Roman"/>
          <w:noProof/>
          <w:sz w:val="22"/>
        </w:rPr>
        <w:t>c</w:t>
      </w:r>
      <w:r w:rsidRPr="007A4105">
        <w:rPr>
          <w:rFonts w:ascii="Times New Roman" w:hAnsi="Times New Roman" w:cs="Times New Roman"/>
          <w:noProof/>
          <w:sz w:val="22"/>
        </w:rPr>
        <w:t xml:space="preserve">y and detection efficiency </w:t>
      </w:r>
      <w:r w:rsidR="00F30BAB">
        <w:rPr>
          <w:rFonts w:ascii="Times New Roman" w:hAnsi="Times New Roman" w:cs="Times New Roman"/>
          <w:noProof/>
          <w:sz w:val="22"/>
        </w:rPr>
        <w:t xml:space="preserve">against the scaling of the </w:t>
      </w:r>
      <w:r w:rsidR="00426A0F">
        <w:rPr>
          <w:rFonts w:ascii="Times New Roman" w:hAnsi="Times New Roman" w:cs="Times New Roman" w:hint="eastAsia"/>
          <w:noProof/>
          <w:sz w:val="22"/>
        </w:rPr>
        <w:t>SBS</w:t>
      </w:r>
      <w:r w:rsidR="00F30BAB">
        <w:rPr>
          <w:rFonts w:ascii="Times New Roman" w:hAnsi="Times New Roman" w:cs="Times New Roman"/>
          <w:noProof/>
          <w:sz w:val="22"/>
        </w:rPr>
        <w:t xml:space="preserve"> device</w:t>
      </w:r>
      <w:r w:rsidR="002C4DFD">
        <w:rPr>
          <w:rFonts w:ascii="Times New Roman" w:hAnsi="Times New Roman" w:cs="Times New Roman"/>
          <w:noProof/>
          <w:sz w:val="22"/>
        </w:rPr>
        <w:t>. Compar</w:t>
      </w:r>
      <w:r w:rsidR="002C4DFD">
        <w:rPr>
          <w:rFonts w:ascii="Times New Roman" w:hAnsi="Times New Roman" w:cs="Times New Roman" w:hint="eastAsia"/>
          <w:noProof/>
          <w:sz w:val="22"/>
        </w:rPr>
        <w:t>ing</w:t>
      </w:r>
      <w:r w:rsidRPr="007A4105">
        <w:rPr>
          <w:rFonts w:ascii="Times New Roman" w:hAnsi="Times New Roman" w:cs="Times New Roman"/>
          <w:noProof/>
          <w:sz w:val="22"/>
        </w:rPr>
        <w:t xml:space="preserve">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(a) and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(b), </w:t>
      </w:r>
      <w:r w:rsidR="002C4DFD" w:rsidRPr="002C4DFD">
        <w:rPr>
          <w:rFonts w:ascii="Times New Roman" w:hAnsi="Times New Roman" w:cs="Times New Roman"/>
          <w:noProof/>
          <w:sz w:val="22"/>
        </w:rPr>
        <w:t xml:space="preserve">if photon-number-resolving detectors of 0.95 detection efficiency were utilized, the quantum system could perform almost as </w:t>
      </w:r>
      <w:r w:rsidR="00C73254">
        <w:rPr>
          <w:rFonts w:ascii="Times New Roman" w:hAnsi="Times New Roman" w:cs="Times New Roman"/>
          <w:noProof/>
          <w:sz w:val="22"/>
        </w:rPr>
        <w:t>well</w:t>
      </w:r>
      <w:r w:rsidR="00C73254" w:rsidRPr="002C4DFD">
        <w:rPr>
          <w:rFonts w:ascii="Times New Roman" w:hAnsi="Times New Roman" w:cs="Times New Roman"/>
          <w:noProof/>
          <w:sz w:val="22"/>
        </w:rPr>
        <w:t xml:space="preserve"> </w:t>
      </w:r>
      <w:r w:rsidR="002C4DFD" w:rsidRPr="002C4DFD">
        <w:rPr>
          <w:rFonts w:ascii="Times New Roman" w:hAnsi="Times New Roman" w:cs="Times New Roman"/>
          <w:noProof/>
          <w:sz w:val="22"/>
        </w:rPr>
        <w:t>as a quantum system with perfect photodetectors that were non-photon-number-resolving.</w:t>
      </w:r>
    </w:p>
    <w:p w14:paraId="5E1B1FA9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4.</w:t>
      </w:r>
    </w:p>
    <w:p w14:paraId="519A7D6C" w14:textId="4FC15FC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Finally, both shutter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photon-number-resolving detector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are available. Just employing equation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(17) and (18), and changing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15A09ADA">
          <v:shape id="_x0000_i1081" type="#_x0000_t75" style="width:14.75pt;height:18pt" o:ole="">
            <v:imagedata r:id="rId122" o:title=""/>
          </v:shape>
          <o:OLEObject Type="Embed" ProgID="Equation.DSMT4" ShapeID="_x0000_i1081" DrawAspect="Content" ObjectID="_1536029022" r:id="rId123"/>
        </w:object>
      </w:r>
      <w:r w:rsidRPr="007A4105">
        <w:rPr>
          <w:rFonts w:ascii="Times New Roman" w:hAnsi="Times New Roman" w:cs="Times New Roman"/>
          <w:sz w:val="22"/>
        </w:rPr>
        <w:t xml:space="preserve">to </w:t>
      </w:r>
      <w:r w:rsidRPr="007A4105">
        <w:rPr>
          <w:rFonts w:ascii="Times New Roman" w:hAnsi="Times New Roman" w:cs="Times New Roman"/>
          <w:position w:val="-12"/>
          <w:sz w:val="22"/>
        </w:rPr>
        <w:object w:dxaOrig="320" w:dyaOrig="440" w14:anchorId="4D616161">
          <v:shape id="_x0000_i1082" type="#_x0000_t75" style="width:15.55pt;height:22.9pt" o:ole="">
            <v:imagedata r:id="rId124" o:title=""/>
          </v:shape>
          <o:OLEObject Type="Embed" ProgID="Equation.DSMT4" ShapeID="_x0000_i1082" DrawAspect="Content" ObjectID="_1536029023" r:id="rId125"/>
        </w:object>
      </w:r>
      <w:r w:rsidRPr="007A4105">
        <w:rPr>
          <w:rFonts w:ascii="Times New Roman" w:hAnsi="Times New Roman" w:cs="Times New Roman"/>
          <w:sz w:val="22"/>
        </w:rPr>
        <w:t xml:space="preserve">as we have done before, we </w:t>
      </w:r>
      <w:r w:rsidR="00D86B04">
        <w:rPr>
          <w:rFonts w:ascii="Times New Roman" w:hAnsi="Times New Roman" w:cs="Times New Roman"/>
          <w:sz w:val="22"/>
        </w:rPr>
        <w:t>obtain</w:t>
      </w:r>
    </w:p>
    <w:p w14:paraId="2ECA68B5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9279" w:dyaOrig="1520" w14:anchorId="2BE1AB51">
          <v:shape id="_x0000_i1083" type="#_x0000_t75" style="width:403.35pt;height:66.25pt" o:ole="">
            <v:imagedata r:id="rId126" o:title=""/>
          </v:shape>
          <o:OLEObject Type="Embed" ProgID="Equation.DSMT4" ShapeID="_x0000_i1083" DrawAspect="Content" ObjectID="_1536029024" r:id="rId127"/>
        </w:object>
      </w:r>
    </w:p>
    <w:p w14:paraId="261FC4BE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(21)</w:t>
      </w:r>
    </w:p>
    <w:p w14:paraId="2BCB7076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80" w:dyaOrig="1520" w14:anchorId="0B761D8B">
          <v:shape id="_x0000_i1084" type="#_x0000_t75" style="width:405.8pt;height:62.2pt" o:ole="">
            <v:imagedata r:id="rId128" o:title=""/>
          </v:shape>
          <o:OLEObject Type="Embed" ProgID="Equation.DSMT4" ShapeID="_x0000_i1084" DrawAspect="Content" ObjectID="_1536029025" r:id="rId129"/>
        </w:object>
      </w:r>
    </w:p>
    <w:p w14:paraId="36A624A0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(22)</w:t>
      </w:r>
    </w:p>
    <w:p w14:paraId="0A18D58C" w14:textId="6351D8B3" w:rsidR="00C115D4" w:rsidRDefault="00765F98" w:rsidP="00541B2B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are glad to see that, in this case, the rigorous requirements in detection efficiency and coupling efficiency of the quantum system can be </w:t>
      </w:r>
      <w:r w:rsidR="002F139E">
        <w:rPr>
          <w:rFonts w:ascii="Times New Roman" w:hAnsi="Times New Roman" w:cs="Times New Roman"/>
          <w:sz w:val="22"/>
        </w:rPr>
        <w:t xml:space="preserve">substantially </w:t>
      </w:r>
      <w:r w:rsidRPr="007A4105">
        <w:rPr>
          <w:rFonts w:ascii="Times New Roman" w:hAnsi="Times New Roman" w:cs="Times New Roman"/>
          <w:sz w:val="22"/>
        </w:rPr>
        <w:t xml:space="preserve">loosened. And a SBS of 20 photons </w:t>
      </w:r>
      <w:r w:rsidR="00C67CE0">
        <w:rPr>
          <w:rFonts w:ascii="Times New Roman" w:hAnsi="Times New Roman" w:cs="Times New Roman"/>
          <w:sz w:val="22"/>
        </w:rPr>
        <w:t>appears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="00C67CE0">
        <w:rPr>
          <w:rFonts w:ascii="Times New Roman" w:hAnsi="Times New Roman" w:cs="Times New Roman"/>
          <w:sz w:val="22"/>
        </w:rPr>
        <w:t>viable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if the detection and coupling efficiency </w:t>
      </w:r>
      <w:r w:rsidR="00276EDA">
        <w:rPr>
          <w:rFonts w:ascii="Times New Roman" w:hAnsi="Times New Roman" w:cs="Times New Roman"/>
          <w:sz w:val="22"/>
        </w:rPr>
        <w:t>of the device</w:t>
      </w:r>
      <w:r w:rsidRPr="007A4105">
        <w:rPr>
          <w:rFonts w:ascii="Times New Roman" w:hAnsi="Times New Roman" w:cs="Times New Roman"/>
          <w:sz w:val="22"/>
        </w:rPr>
        <w:t xml:space="preserve"> can reach 0.95 and 0.8, respectively.</w:t>
      </w:r>
    </w:p>
    <w:sectPr w:rsidR="00C115D4" w:rsidSect="002C4E4C">
      <w:pgSz w:w="11906" w:h="16838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20F3D" w14:textId="77777777" w:rsidR="00410D7A" w:rsidRDefault="00410D7A" w:rsidP="00765F98">
      <w:r>
        <w:separator/>
      </w:r>
    </w:p>
  </w:endnote>
  <w:endnote w:type="continuationSeparator" w:id="0">
    <w:p w14:paraId="7FFB6D9D" w14:textId="77777777" w:rsidR="00410D7A" w:rsidRDefault="00410D7A" w:rsidP="0076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33C4D" w14:textId="77777777" w:rsidR="00410D7A" w:rsidRDefault="00410D7A" w:rsidP="00765F98">
      <w:r>
        <w:separator/>
      </w:r>
    </w:p>
  </w:footnote>
  <w:footnote w:type="continuationSeparator" w:id="0">
    <w:p w14:paraId="6CB578F4" w14:textId="77777777" w:rsidR="00410D7A" w:rsidRDefault="00410D7A" w:rsidP="0076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040E5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3A4FC2"/>
    <w:multiLevelType w:val="hybridMultilevel"/>
    <w:tmpl w:val="A55AD73C"/>
    <w:lvl w:ilvl="0" w:tplc="DC56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80763"/>
    <w:multiLevelType w:val="multilevel"/>
    <w:tmpl w:val="3C74A2C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635CB8"/>
    <w:multiLevelType w:val="multilevel"/>
    <w:tmpl w:val="771265A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8377BC5"/>
    <w:multiLevelType w:val="hybridMultilevel"/>
    <w:tmpl w:val="74BA619A"/>
    <w:lvl w:ilvl="0" w:tplc="15AEF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30608"/>
    <w:multiLevelType w:val="hybridMultilevel"/>
    <w:tmpl w:val="AF4C6AF2"/>
    <w:lvl w:ilvl="0" w:tplc="5A50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7A7316"/>
    <w:multiLevelType w:val="hybridMultilevel"/>
    <w:tmpl w:val="62908896"/>
    <w:lvl w:ilvl="0" w:tplc="314A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4414C"/>
    <w:multiLevelType w:val="hybridMultilevel"/>
    <w:tmpl w:val="34867970"/>
    <w:lvl w:ilvl="0" w:tplc="A34A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754D3"/>
    <w:multiLevelType w:val="hybridMultilevel"/>
    <w:tmpl w:val="E812A0A4"/>
    <w:lvl w:ilvl="0" w:tplc="8D92B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0121D6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B272F66"/>
    <w:multiLevelType w:val="hybridMultilevel"/>
    <w:tmpl w:val="6A825C82"/>
    <w:lvl w:ilvl="0" w:tplc="75F0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229AE"/>
    <w:multiLevelType w:val="hybridMultilevel"/>
    <w:tmpl w:val="0284C2D6"/>
    <w:lvl w:ilvl="0" w:tplc="F506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24BAB"/>
    <w:multiLevelType w:val="multilevel"/>
    <w:tmpl w:val="47EC75E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7B"/>
    <w:rsid w:val="00007251"/>
    <w:rsid w:val="00007569"/>
    <w:rsid w:val="00011B99"/>
    <w:rsid w:val="00012A95"/>
    <w:rsid w:val="000131F9"/>
    <w:rsid w:val="00015799"/>
    <w:rsid w:val="00024459"/>
    <w:rsid w:val="00027002"/>
    <w:rsid w:val="0003256B"/>
    <w:rsid w:val="00032ADB"/>
    <w:rsid w:val="0003476D"/>
    <w:rsid w:val="00035BEB"/>
    <w:rsid w:val="0003654E"/>
    <w:rsid w:val="00040697"/>
    <w:rsid w:val="00040779"/>
    <w:rsid w:val="00040F1E"/>
    <w:rsid w:val="00047CBE"/>
    <w:rsid w:val="0005163B"/>
    <w:rsid w:val="00060347"/>
    <w:rsid w:val="00063B4E"/>
    <w:rsid w:val="00064DB2"/>
    <w:rsid w:val="000708A2"/>
    <w:rsid w:val="00071B9E"/>
    <w:rsid w:val="00072409"/>
    <w:rsid w:val="00072956"/>
    <w:rsid w:val="0007361A"/>
    <w:rsid w:val="0007455D"/>
    <w:rsid w:val="00075E04"/>
    <w:rsid w:val="00077040"/>
    <w:rsid w:val="00082BCF"/>
    <w:rsid w:val="00085D72"/>
    <w:rsid w:val="000908A5"/>
    <w:rsid w:val="0009105A"/>
    <w:rsid w:val="00092A99"/>
    <w:rsid w:val="00092F64"/>
    <w:rsid w:val="0009343D"/>
    <w:rsid w:val="00093A19"/>
    <w:rsid w:val="000A0AE4"/>
    <w:rsid w:val="000A2AC0"/>
    <w:rsid w:val="000A3C12"/>
    <w:rsid w:val="000A58BA"/>
    <w:rsid w:val="000B03A7"/>
    <w:rsid w:val="000B483E"/>
    <w:rsid w:val="000B6C06"/>
    <w:rsid w:val="000C063A"/>
    <w:rsid w:val="000C1614"/>
    <w:rsid w:val="000C2245"/>
    <w:rsid w:val="000C2D3C"/>
    <w:rsid w:val="000C5370"/>
    <w:rsid w:val="000C584C"/>
    <w:rsid w:val="000C69F2"/>
    <w:rsid w:val="000C6A47"/>
    <w:rsid w:val="000D19CE"/>
    <w:rsid w:val="000D1B83"/>
    <w:rsid w:val="000D34B8"/>
    <w:rsid w:val="000D54E5"/>
    <w:rsid w:val="000E67DB"/>
    <w:rsid w:val="000E7BC5"/>
    <w:rsid w:val="000F0936"/>
    <w:rsid w:val="000F25DB"/>
    <w:rsid w:val="000F3120"/>
    <w:rsid w:val="000F32F5"/>
    <w:rsid w:val="000F57A5"/>
    <w:rsid w:val="00111D9A"/>
    <w:rsid w:val="00113208"/>
    <w:rsid w:val="0011342B"/>
    <w:rsid w:val="001173F1"/>
    <w:rsid w:val="00123234"/>
    <w:rsid w:val="00124528"/>
    <w:rsid w:val="001251E1"/>
    <w:rsid w:val="0012617D"/>
    <w:rsid w:val="001261AD"/>
    <w:rsid w:val="00130D43"/>
    <w:rsid w:val="0013248F"/>
    <w:rsid w:val="001436A4"/>
    <w:rsid w:val="001466DE"/>
    <w:rsid w:val="00150D8F"/>
    <w:rsid w:val="001535B5"/>
    <w:rsid w:val="00154064"/>
    <w:rsid w:val="00156D27"/>
    <w:rsid w:val="0016106F"/>
    <w:rsid w:val="00162C6E"/>
    <w:rsid w:val="00163944"/>
    <w:rsid w:val="00165A52"/>
    <w:rsid w:val="001734D8"/>
    <w:rsid w:val="00175C98"/>
    <w:rsid w:val="00177AF1"/>
    <w:rsid w:val="00180844"/>
    <w:rsid w:val="00181D5F"/>
    <w:rsid w:val="00183877"/>
    <w:rsid w:val="00185349"/>
    <w:rsid w:val="00190C60"/>
    <w:rsid w:val="00191CF6"/>
    <w:rsid w:val="00192022"/>
    <w:rsid w:val="001929F3"/>
    <w:rsid w:val="00192D44"/>
    <w:rsid w:val="001936F0"/>
    <w:rsid w:val="00193B9B"/>
    <w:rsid w:val="00194512"/>
    <w:rsid w:val="00195030"/>
    <w:rsid w:val="00195DDA"/>
    <w:rsid w:val="001A015E"/>
    <w:rsid w:val="001A0949"/>
    <w:rsid w:val="001A201D"/>
    <w:rsid w:val="001A43E5"/>
    <w:rsid w:val="001A465E"/>
    <w:rsid w:val="001A5F4D"/>
    <w:rsid w:val="001A665B"/>
    <w:rsid w:val="001B14DE"/>
    <w:rsid w:val="001B375A"/>
    <w:rsid w:val="001B6302"/>
    <w:rsid w:val="001B6D37"/>
    <w:rsid w:val="001B7F17"/>
    <w:rsid w:val="001C079D"/>
    <w:rsid w:val="001C0983"/>
    <w:rsid w:val="001C187D"/>
    <w:rsid w:val="001C57BE"/>
    <w:rsid w:val="001C5F73"/>
    <w:rsid w:val="001D0CBA"/>
    <w:rsid w:val="001D15EC"/>
    <w:rsid w:val="001D3C6D"/>
    <w:rsid w:val="001D5505"/>
    <w:rsid w:val="001D5B42"/>
    <w:rsid w:val="001D65EB"/>
    <w:rsid w:val="001E27E5"/>
    <w:rsid w:val="001E48F4"/>
    <w:rsid w:val="001E5669"/>
    <w:rsid w:val="001E6711"/>
    <w:rsid w:val="001F0648"/>
    <w:rsid w:val="001F3B9C"/>
    <w:rsid w:val="001F43AF"/>
    <w:rsid w:val="002004DD"/>
    <w:rsid w:val="00200A6B"/>
    <w:rsid w:val="00211110"/>
    <w:rsid w:val="0021462E"/>
    <w:rsid w:val="00220E6E"/>
    <w:rsid w:val="00223A11"/>
    <w:rsid w:val="00230292"/>
    <w:rsid w:val="00232A07"/>
    <w:rsid w:val="00232FC1"/>
    <w:rsid w:val="00234312"/>
    <w:rsid w:val="00234D01"/>
    <w:rsid w:val="002419A6"/>
    <w:rsid w:val="00241A15"/>
    <w:rsid w:val="00243348"/>
    <w:rsid w:val="00245D88"/>
    <w:rsid w:val="00247C3D"/>
    <w:rsid w:val="0025008E"/>
    <w:rsid w:val="00250300"/>
    <w:rsid w:val="0025382E"/>
    <w:rsid w:val="002561E3"/>
    <w:rsid w:val="00262958"/>
    <w:rsid w:val="0026309C"/>
    <w:rsid w:val="00264CAB"/>
    <w:rsid w:val="002724B0"/>
    <w:rsid w:val="00274355"/>
    <w:rsid w:val="00276605"/>
    <w:rsid w:val="00276EDA"/>
    <w:rsid w:val="00277490"/>
    <w:rsid w:val="002819B9"/>
    <w:rsid w:val="0028470F"/>
    <w:rsid w:val="00287477"/>
    <w:rsid w:val="0028760B"/>
    <w:rsid w:val="00290137"/>
    <w:rsid w:val="00293776"/>
    <w:rsid w:val="002A13C1"/>
    <w:rsid w:val="002A563E"/>
    <w:rsid w:val="002A7FA5"/>
    <w:rsid w:val="002B088C"/>
    <w:rsid w:val="002B1A1E"/>
    <w:rsid w:val="002B6389"/>
    <w:rsid w:val="002B7DC2"/>
    <w:rsid w:val="002C17C3"/>
    <w:rsid w:val="002C3738"/>
    <w:rsid w:val="002C3908"/>
    <w:rsid w:val="002C4DFD"/>
    <w:rsid w:val="002C4E4C"/>
    <w:rsid w:val="002D099D"/>
    <w:rsid w:val="002D3149"/>
    <w:rsid w:val="002D3CFC"/>
    <w:rsid w:val="002D6707"/>
    <w:rsid w:val="002D7E94"/>
    <w:rsid w:val="002E271E"/>
    <w:rsid w:val="002E590E"/>
    <w:rsid w:val="002F139E"/>
    <w:rsid w:val="002F6605"/>
    <w:rsid w:val="002F6CEA"/>
    <w:rsid w:val="00300AB5"/>
    <w:rsid w:val="003029EB"/>
    <w:rsid w:val="00303E1D"/>
    <w:rsid w:val="00310CE9"/>
    <w:rsid w:val="00311DF4"/>
    <w:rsid w:val="003120EE"/>
    <w:rsid w:val="003129FA"/>
    <w:rsid w:val="00314571"/>
    <w:rsid w:val="00314913"/>
    <w:rsid w:val="00314B18"/>
    <w:rsid w:val="00316D1B"/>
    <w:rsid w:val="00316DC8"/>
    <w:rsid w:val="00321B47"/>
    <w:rsid w:val="00323A0E"/>
    <w:rsid w:val="003254CD"/>
    <w:rsid w:val="0032581A"/>
    <w:rsid w:val="0033377D"/>
    <w:rsid w:val="003340CE"/>
    <w:rsid w:val="00344D95"/>
    <w:rsid w:val="00345E7E"/>
    <w:rsid w:val="00347B5C"/>
    <w:rsid w:val="00351FF1"/>
    <w:rsid w:val="00354EC0"/>
    <w:rsid w:val="003567A6"/>
    <w:rsid w:val="0035688A"/>
    <w:rsid w:val="00363BAD"/>
    <w:rsid w:val="00364ADD"/>
    <w:rsid w:val="00366953"/>
    <w:rsid w:val="00370C10"/>
    <w:rsid w:val="00371EB8"/>
    <w:rsid w:val="00375580"/>
    <w:rsid w:val="00375BDC"/>
    <w:rsid w:val="0037767D"/>
    <w:rsid w:val="0038097C"/>
    <w:rsid w:val="00381416"/>
    <w:rsid w:val="00382093"/>
    <w:rsid w:val="00382614"/>
    <w:rsid w:val="0038317D"/>
    <w:rsid w:val="003835D0"/>
    <w:rsid w:val="003854F8"/>
    <w:rsid w:val="00387696"/>
    <w:rsid w:val="00387B2A"/>
    <w:rsid w:val="00391BC4"/>
    <w:rsid w:val="00391E02"/>
    <w:rsid w:val="003930E4"/>
    <w:rsid w:val="00393814"/>
    <w:rsid w:val="00393F49"/>
    <w:rsid w:val="003A0362"/>
    <w:rsid w:val="003A0D87"/>
    <w:rsid w:val="003A4FEF"/>
    <w:rsid w:val="003A59C2"/>
    <w:rsid w:val="003A6065"/>
    <w:rsid w:val="003A6921"/>
    <w:rsid w:val="003A7836"/>
    <w:rsid w:val="003B031F"/>
    <w:rsid w:val="003B0EF7"/>
    <w:rsid w:val="003B2014"/>
    <w:rsid w:val="003B4726"/>
    <w:rsid w:val="003C55E5"/>
    <w:rsid w:val="003C5AAE"/>
    <w:rsid w:val="003C5C7C"/>
    <w:rsid w:val="003C7026"/>
    <w:rsid w:val="003C71FE"/>
    <w:rsid w:val="003D4A47"/>
    <w:rsid w:val="003D7CBF"/>
    <w:rsid w:val="003E3F53"/>
    <w:rsid w:val="003E3F8B"/>
    <w:rsid w:val="003E7621"/>
    <w:rsid w:val="003F0B06"/>
    <w:rsid w:val="003F56B4"/>
    <w:rsid w:val="004023BA"/>
    <w:rsid w:val="0040426B"/>
    <w:rsid w:val="004065DA"/>
    <w:rsid w:val="0041083E"/>
    <w:rsid w:val="00410D7A"/>
    <w:rsid w:val="004114D7"/>
    <w:rsid w:val="00412439"/>
    <w:rsid w:val="00423863"/>
    <w:rsid w:val="00423E53"/>
    <w:rsid w:val="00424151"/>
    <w:rsid w:val="004263FC"/>
    <w:rsid w:val="00426A0F"/>
    <w:rsid w:val="00427A1A"/>
    <w:rsid w:val="00431091"/>
    <w:rsid w:val="00433172"/>
    <w:rsid w:val="004347C2"/>
    <w:rsid w:val="00435B93"/>
    <w:rsid w:val="004367AB"/>
    <w:rsid w:val="00441800"/>
    <w:rsid w:val="00444125"/>
    <w:rsid w:val="00447090"/>
    <w:rsid w:val="004508D7"/>
    <w:rsid w:val="00450DA9"/>
    <w:rsid w:val="004518EA"/>
    <w:rsid w:val="00452286"/>
    <w:rsid w:val="00453DDA"/>
    <w:rsid w:val="0045521C"/>
    <w:rsid w:val="00462052"/>
    <w:rsid w:val="004658FE"/>
    <w:rsid w:val="00471700"/>
    <w:rsid w:val="00473FFE"/>
    <w:rsid w:val="004801BE"/>
    <w:rsid w:val="00481593"/>
    <w:rsid w:val="00483949"/>
    <w:rsid w:val="004906F3"/>
    <w:rsid w:val="004907BA"/>
    <w:rsid w:val="00491AB6"/>
    <w:rsid w:val="004960B4"/>
    <w:rsid w:val="0049627C"/>
    <w:rsid w:val="004A43A4"/>
    <w:rsid w:val="004A6B29"/>
    <w:rsid w:val="004A7052"/>
    <w:rsid w:val="004B1C32"/>
    <w:rsid w:val="004B201B"/>
    <w:rsid w:val="004B47AE"/>
    <w:rsid w:val="004B5057"/>
    <w:rsid w:val="004B757C"/>
    <w:rsid w:val="004B7ACF"/>
    <w:rsid w:val="004C38DC"/>
    <w:rsid w:val="004C3A34"/>
    <w:rsid w:val="004C451E"/>
    <w:rsid w:val="004C5E79"/>
    <w:rsid w:val="004C7828"/>
    <w:rsid w:val="004D0F4F"/>
    <w:rsid w:val="004D410E"/>
    <w:rsid w:val="004D7C04"/>
    <w:rsid w:val="004F2E85"/>
    <w:rsid w:val="004F5370"/>
    <w:rsid w:val="004F5771"/>
    <w:rsid w:val="0050037F"/>
    <w:rsid w:val="00503A8D"/>
    <w:rsid w:val="00512A38"/>
    <w:rsid w:val="0051420D"/>
    <w:rsid w:val="00514DEF"/>
    <w:rsid w:val="005157A0"/>
    <w:rsid w:val="00515CF7"/>
    <w:rsid w:val="00520D6F"/>
    <w:rsid w:val="005223E3"/>
    <w:rsid w:val="00523550"/>
    <w:rsid w:val="00526520"/>
    <w:rsid w:val="005335D6"/>
    <w:rsid w:val="0053503B"/>
    <w:rsid w:val="005361FA"/>
    <w:rsid w:val="005371A7"/>
    <w:rsid w:val="00541030"/>
    <w:rsid w:val="00541B2B"/>
    <w:rsid w:val="0054210E"/>
    <w:rsid w:val="0054488C"/>
    <w:rsid w:val="00545C1A"/>
    <w:rsid w:val="00551720"/>
    <w:rsid w:val="00551A0B"/>
    <w:rsid w:val="00554874"/>
    <w:rsid w:val="00556850"/>
    <w:rsid w:val="00562C37"/>
    <w:rsid w:val="00562FD6"/>
    <w:rsid w:val="00563B97"/>
    <w:rsid w:val="00563D4C"/>
    <w:rsid w:val="00570D2A"/>
    <w:rsid w:val="00574C90"/>
    <w:rsid w:val="00577400"/>
    <w:rsid w:val="00583AD5"/>
    <w:rsid w:val="00585F8C"/>
    <w:rsid w:val="005870D1"/>
    <w:rsid w:val="005914E5"/>
    <w:rsid w:val="00591C35"/>
    <w:rsid w:val="00595589"/>
    <w:rsid w:val="005A0851"/>
    <w:rsid w:val="005A119D"/>
    <w:rsid w:val="005B134F"/>
    <w:rsid w:val="005B1CAE"/>
    <w:rsid w:val="005B2A23"/>
    <w:rsid w:val="005B4235"/>
    <w:rsid w:val="005B512B"/>
    <w:rsid w:val="005B7FF1"/>
    <w:rsid w:val="005C1B1D"/>
    <w:rsid w:val="005D06AD"/>
    <w:rsid w:val="005D1074"/>
    <w:rsid w:val="005E08DA"/>
    <w:rsid w:val="005E1839"/>
    <w:rsid w:val="005E3DEA"/>
    <w:rsid w:val="005E53F6"/>
    <w:rsid w:val="005E5E15"/>
    <w:rsid w:val="005E6F7F"/>
    <w:rsid w:val="005F0ABE"/>
    <w:rsid w:val="005F10C8"/>
    <w:rsid w:val="005F2049"/>
    <w:rsid w:val="005F2C3F"/>
    <w:rsid w:val="005F6EB5"/>
    <w:rsid w:val="005F712A"/>
    <w:rsid w:val="00605320"/>
    <w:rsid w:val="006107A5"/>
    <w:rsid w:val="00611F74"/>
    <w:rsid w:val="0061233E"/>
    <w:rsid w:val="006134AC"/>
    <w:rsid w:val="0061510C"/>
    <w:rsid w:val="00615C3D"/>
    <w:rsid w:val="00616186"/>
    <w:rsid w:val="0061651D"/>
    <w:rsid w:val="00617268"/>
    <w:rsid w:val="00620301"/>
    <w:rsid w:val="00621B32"/>
    <w:rsid w:val="00627CA2"/>
    <w:rsid w:val="00630D34"/>
    <w:rsid w:val="00631A27"/>
    <w:rsid w:val="00632424"/>
    <w:rsid w:val="00633AEE"/>
    <w:rsid w:val="0064074F"/>
    <w:rsid w:val="00641011"/>
    <w:rsid w:val="006439F6"/>
    <w:rsid w:val="00651863"/>
    <w:rsid w:val="0065362D"/>
    <w:rsid w:val="006547BC"/>
    <w:rsid w:val="00671F61"/>
    <w:rsid w:val="00673544"/>
    <w:rsid w:val="00674975"/>
    <w:rsid w:val="006750A8"/>
    <w:rsid w:val="00676656"/>
    <w:rsid w:val="00681065"/>
    <w:rsid w:val="00681CD0"/>
    <w:rsid w:val="00684BF5"/>
    <w:rsid w:val="00685216"/>
    <w:rsid w:val="00692CAB"/>
    <w:rsid w:val="00693458"/>
    <w:rsid w:val="00693762"/>
    <w:rsid w:val="00694564"/>
    <w:rsid w:val="006945A5"/>
    <w:rsid w:val="00696142"/>
    <w:rsid w:val="006A3723"/>
    <w:rsid w:val="006B0ABB"/>
    <w:rsid w:val="006B4FC4"/>
    <w:rsid w:val="006B6A9A"/>
    <w:rsid w:val="006B7CB1"/>
    <w:rsid w:val="006C049A"/>
    <w:rsid w:val="006C1BA7"/>
    <w:rsid w:val="006C2D84"/>
    <w:rsid w:val="006C4A67"/>
    <w:rsid w:val="006D29AE"/>
    <w:rsid w:val="006D4979"/>
    <w:rsid w:val="006E013A"/>
    <w:rsid w:val="006E6043"/>
    <w:rsid w:val="006F05B7"/>
    <w:rsid w:val="006F0C1A"/>
    <w:rsid w:val="006F259A"/>
    <w:rsid w:val="006F5CA6"/>
    <w:rsid w:val="00700272"/>
    <w:rsid w:val="00704AA9"/>
    <w:rsid w:val="0070509A"/>
    <w:rsid w:val="007221DE"/>
    <w:rsid w:val="00722485"/>
    <w:rsid w:val="007301E3"/>
    <w:rsid w:val="00741DAD"/>
    <w:rsid w:val="007432C0"/>
    <w:rsid w:val="00747347"/>
    <w:rsid w:val="00751EDB"/>
    <w:rsid w:val="007551FA"/>
    <w:rsid w:val="00757E42"/>
    <w:rsid w:val="0076477E"/>
    <w:rsid w:val="00765F98"/>
    <w:rsid w:val="0077144C"/>
    <w:rsid w:val="00774878"/>
    <w:rsid w:val="00777F22"/>
    <w:rsid w:val="00781676"/>
    <w:rsid w:val="007834F9"/>
    <w:rsid w:val="00783A03"/>
    <w:rsid w:val="0078410C"/>
    <w:rsid w:val="007928B3"/>
    <w:rsid w:val="00794A7C"/>
    <w:rsid w:val="007A4105"/>
    <w:rsid w:val="007A412E"/>
    <w:rsid w:val="007A7313"/>
    <w:rsid w:val="007A7680"/>
    <w:rsid w:val="007B3EED"/>
    <w:rsid w:val="007B422B"/>
    <w:rsid w:val="007B58D5"/>
    <w:rsid w:val="007C2486"/>
    <w:rsid w:val="007C3AF2"/>
    <w:rsid w:val="007C4EBE"/>
    <w:rsid w:val="007C711D"/>
    <w:rsid w:val="007D1097"/>
    <w:rsid w:val="007D1730"/>
    <w:rsid w:val="007D4F6F"/>
    <w:rsid w:val="007E30C8"/>
    <w:rsid w:val="007E69FD"/>
    <w:rsid w:val="007F0EBC"/>
    <w:rsid w:val="007F1D86"/>
    <w:rsid w:val="007F5EB1"/>
    <w:rsid w:val="007F642A"/>
    <w:rsid w:val="007F6633"/>
    <w:rsid w:val="00806BDC"/>
    <w:rsid w:val="00812D3F"/>
    <w:rsid w:val="008131BB"/>
    <w:rsid w:val="0081431D"/>
    <w:rsid w:val="00815CDF"/>
    <w:rsid w:val="00817ABD"/>
    <w:rsid w:val="00821F02"/>
    <w:rsid w:val="00822351"/>
    <w:rsid w:val="00823F3C"/>
    <w:rsid w:val="00824583"/>
    <w:rsid w:val="00827825"/>
    <w:rsid w:val="00830151"/>
    <w:rsid w:val="0083245B"/>
    <w:rsid w:val="008328C5"/>
    <w:rsid w:val="0083463A"/>
    <w:rsid w:val="00836E51"/>
    <w:rsid w:val="008462A6"/>
    <w:rsid w:val="00846A57"/>
    <w:rsid w:val="00850251"/>
    <w:rsid w:val="0085219F"/>
    <w:rsid w:val="008526FF"/>
    <w:rsid w:val="00852EF0"/>
    <w:rsid w:val="00853A73"/>
    <w:rsid w:val="008556ED"/>
    <w:rsid w:val="0086093A"/>
    <w:rsid w:val="0086224B"/>
    <w:rsid w:val="00862769"/>
    <w:rsid w:val="00865A78"/>
    <w:rsid w:val="00866F96"/>
    <w:rsid w:val="00875E13"/>
    <w:rsid w:val="00876C07"/>
    <w:rsid w:val="00877443"/>
    <w:rsid w:val="00886E56"/>
    <w:rsid w:val="00887BF4"/>
    <w:rsid w:val="00893297"/>
    <w:rsid w:val="00894B2C"/>
    <w:rsid w:val="00895CF8"/>
    <w:rsid w:val="008A28A8"/>
    <w:rsid w:val="008A5802"/>
    <w:rsid w:val="008B1AD1"/>
    <w:rsid w:val="008B5D24"/>
    <w:rsid w:val="008B7CCA"/>
    <w:rsid w:val="008C0FB8"/>
    <w:rsid w:val="008C2542"/>
    <w:rsid w:val="008C3462"/>
    <w:rsid w:val="008C5AFB"/>
    <w:rsid w:val="008C79DB"/>
    <w:rsid w:val="008D06D8"/>
    <w:rsid w:val="008D1B5F"/>
    <w:rsid w:val="008D283F"/>
    <w:rsid w:val="008D3C0B"/>
    <w:rsid w:val="008D58A7"/>
    <w:rsid w:val="008D732B"/>
    <w:rsid w:val="008D77BA"/>
    <w:rsid w:val="008E1F21"/>
    <w:rsid w:val="008E22FF"/>
    <w:rsid w:val="008E2592"/>
    <w:rsid w:val="008E397B"/>
    <w:rsid w:val="008E4239"/>
    <w:rsid w:val="008E500C"/>
    <w:rsid w:val="008F0A32"/>
    <w:rsid w:val="008F0F19"/>
    <w:rsid w:val="008F1ADF"/>
    <w:rsid w:val="008F223C"/>
    <w:rsid w:val="008F3756"/>
    <w:rsid w:val="008F4D10"/>
    <w:rsid w:val="008F6039"/>
    <w:rsid w:val="008F6D26"/>
    <w:rsid w:val="008F7740"/>
    <w:rsid w:val="009014F3"/>
    <w:rsid w:val="00907E75"/>
    <w:rsid w:val="0091000B"/>
    <w:rsid w:val="00910770"/>
    <w:rsid w:val="009112AE"/>
    <w:rsid w:val="00914F31"/>
    <w:rsid w:val="00916DE4"/>
    <w:rsid w:val="00917A96"/>
    <w:rsid w:val="009208C6"/>
    <w:rsid w:val="00923D4D"/>
    <w:rsid w:val="00923FE0"/>
    <w:rsid w:val="0092437B"/>
    <w:rsid w:val="00932084"/>
    <w:rsid w:val="00933ADA"/>
    <w:rsid w:val="00934B66"/>
    <w:rsid w:val="00935E60"/>
    <w:rsid w:val="009418DF"/>
    <w:rsid w:val="00945186"/>
    <w:rsid w:val="00945465"/>
    <w:rsid w:val="00952E3C"/>
    <w:rsid w:val="00953A0D"/>
    <w:rsid w:val="0095404E"/>
    <w:rsid w:val="00954240"/>
    <w:rsid w:val="00954478"/>
    <w:rsid w:val="009555A5"/>
    <w:rsid w:val="00962D7B"/>
    <w:rsid w:val="00964843"/>
    <w:rsid w:val="00964ADB"/>
    <w:rsid w:val="009650FD"/>
    <w:rsid w:val="0096605E"/>
    <w:rsid w:val="009718B7"/>
    <w:rsid w:val="0097215E"/>
    <w:rsid w:val="009722DA"/>
    <w:rsid w:val="009727AF"/>
    <w:rsid w:val="00972ABB"/>
    <w:rsid w:val="0098202A"/>
    <w:rsid w:val="0098218C"/>
    <w:rsid w:val="00983A4E"/>
    <w:rsid w:val="00983B83"/>
    <w:rsid w:val="00985E56"/>
    <w:rsid w:val="0098667E"/>
    <w:rsid w:val="009871E5"/>
    <w:rsid w:val="00991E9C"/>
    <w:rsid w:val="009970D4"/>
    <w:rsid w:val="009A25A8"/>
    <w:rsid w:val="009A7A83"/>
    <w:rsid w:val="009A7C23"/>
    <w:rsid w:val="009B28B6"/>
    <w:rsid w:val="009B3DBB"/>
    <w:rsid w:val="009B452A"/>
    <w:rsid w:val="009B58F9"/>
    <w:rsid w:val="009B774B"/>
    <w:rsid w:val="009C16D5"/>
    <w:rsid w:val="009C286A"/>
    <w:rsid w:val="009C3AC3"/>
    <w:rsid w:val="009C673D"/>
    <w:rsid w:val="009C7E56"/>
    <w:rsid w:val="009D3D2B"/>
    <w:rsid w:val="009D607E"/>
    <w:rsid w:val="009D7CFC"/>
    <w:rsid w:val="009E1AD3"/>
    <w:rsid w:val="009E2230"/>
    <w:rsid w:val="009E3AE9"/>
    <w:rsid w:val="009E5E51"/>
    <w:rsid w:val="009F08F1"/>
    <w:rsid w:val="009F1421"/>
    <w:rsid w:val="009F59EF"/>
    <w:rsid w:val="00A008A6"/>
    <w:rsid w:val="00A03184"/>
    <w:rsid w:val="00A03FBD"/>
    <w:rsid w:val="00A06118"/>
    <w:rsid w:val="00A06EDB"/>
    <w:rsid w:val="00A11C95"/>
    <w:rsid w:val="00A12A41"/>
    <w:rsid w:val="00A16467"/>
    <w:rsid w:val="00A219A2"/>
    <w:rsid w:val="00A24084"/>
    <w:rsid w:val="00A26DE6"/>
    <w:rsid w:val="00A35A3F"/>
    <w:rsid w:val="00A405FF"/>
    <w:rsid w:val="00A418AB"/>
    <w:rsid w:val="00A41907"/>
    <w:rsid w:val="00A518CE"/>
    <w:rsid w:val="00A54141"/>
    <w:rsid w:val="00A550A7"/>
    <w:rsid w:val="00A56397"/>
    <w:rsid w:val="00A6189A"/>
    <w:rsid w:val="00A61CB5"/>
    <w:rsid w:val="00A627A0"/>
    <w:rsid w:val="00A62FCA"/>
    <w:rsid w:val="00A640C7"/>
    <w:rsid w:val="00A6572D"/>
    <w:rsid w:val="00A65E3D"/>
    <w:rsid w:val="00A72314"/>
    <w:rsid w:val="00A725DB"/>
    <w:rsid w:val="00A7266A"/>
    <w:rsid w:val="00A73800"/>
    <w:rsid w:val="00A76B86"/>
    <w:rsid w:val="00A805EF"/>
    <w:rsid w:val="00A82BAE"/>
    <w:rsid w:val="00A8368B"/>
    <w:rsid w:val="00A83C84"/>
    <w:rsid w:val="00A84129"/>
    <w:rsid w:val="00A84638"/>
    <w:rsid w:val="00A901A8"/>
    <w:rsid w:val="00A90BE9"/>
    <w:rsid w:val="00A92758"/>
    <w:rsid w:val="00A97CDD"/>
    <w:rsid w:val="00AA1426"/>
    <w:rsid w:val="00AA3C6A"/>
    <w:rsid w:val="00AA3CEE"/>
    <w:rsid w:val="00AA492F"/>
    <w:rsid w:val="00AA4F10"/>
    <w:rsid w:val="00AA6CD6"/>
    <w:rsid w:val="00AA7955"/>
    <w:rsid w:val="00AB3B2A"/>
    <w:rsid w:val="00AB759C"/>
    <w:rsid w:val="00AC2EC4"/>
    <w:rsid w:val="00AD0BD6"/>
    <w:rsid w:val="00AD1F07"/>
    <w:rsid w:val="00AD20D5"/>
    <w:rsid w:val="00AD293F"/>
    <w:rsid w:val="00AD2DD6"/>
    <w:rsid w:val="00AD4EBD"/>
    <w:rsid w:val="00AD4F73"/>
    <w:rsid w:val="00AE033F"/>
    <w:rsid w:val="00AE6293"/>
    <w:rsid w:val="00AF0570"/>
    <w:rsid w:val="00AF3EC0"/>
    <w:rsid w:val="00AF7046"/>
    <w:rsid w:val="00AF7A97"/>
    <w:rsid w:val="00B01A3F"/>
    <w:rsid w:val="00B02847"/>
    <w:rsid w:val="00B0465A"/>
    <w:rsid w:val="00B047AF"/>
    <w:rsid w:val="00B07844"/>
    <w:rsid w:val="00B07B87"/>
    <w:rsid w:val="00B07CBD"/>
    <w:rsid w:val="00B13A13"/>
    <w:rsid w:val="00B15730"/>
    <w:rsid w:val="00B15AD8"/>
    <w:rsid w:val="00B1669D"/>
    <w:rsid w:val="00B16746"/>
    <w:rsid w:val="00B17C79"/>
    <w:rsid w:val="00B2114C"/>
    <w:rsid w:val="00B225AB"/>
    <w:rsid w:val="00B226E9"/>
    <w:rsid w:val="00B262CE"/>
    <w:rsid w:val="00B27374"/>
    <w:rsid w:val="00B44A40"/>
    <w:rsid w:val="00B45103"/>
    <w:rsid w:val="00B4681A"/>
    <w:rsid w:val="00B500EB"/>
    <w:rsid w:val="00B51FB5"/>
    <w:rsid w:val="00B5457C"/>
    <w:rsid w:val="00B56E5E"/>
    <w:rsid w:val="00B632A6"/>
    <w:rsid w:val="00B6547B"/>
    <w:rsid w:val="00B655D9"/>
    <w:rsid w:val="00B7065C"/>
    <w:rsid w:val="00B74387"/>
    <w:rsid w:val="00B80BC8"/>
    <w:rsid w:val="00B80FA4"/>
    <w:rsid w:val="00B8333F"/>
    <w:rsid w:val="00B850B5"/>
    <w:rsid w:val="00B86936"/>
    <w:rsid w:val="00B86975"/>
    <w:rsid w:val="00B906F0"/>
    <w:rsid w:val="00B90759"/>
    <w:rsid w:val="00B91D72"/>
    <w:rsid w:val="00B9222B"/>
    <w:rsid w:val="00B92571"/>
    <w:rsid w:val="00B978B2"/>
    <w:rsid w:val="00BA074D"/>
    <w:rsid w:val="00BA0BD4"/>
    <w:rsid w:val="00BA0C6D"/>
    <w:rsid w:val="00BA206E"/>
    <w:rsid w:val="00BA20D7"/>
    <w:rsid w:val="00BA28C9"/>
    <w:rsid w:val="00BA5A45"/>
    <w:rsid w:val="00BA6497"/>
    <w:rsid w:val="00BC45E9"/>
    <w:rsid w:val="00BC478C"/>
    <w:rsid w:val="00BC7665"/>
    <w:rsid w:val="00BD0F4E"/>
    <w:rsid w:val="00BD0FEA"/>
    <w:rsid w:val="00BD1DA5"/>
    <w:rsid w:val="00BD29D3"/>
    <w:rsid w:val="00BD64A2"/>
    <w:rsid w:val="00BD6563"/>
    <w:rsid w:val="00BE157E"/>
    <w:rsid w:val="00BE3B6B"/>
    <w:rsid w:val="00BE787B"/>
    <w:rsid w:val="00BE7FE0"/>
    <w:rsid w:val="00BF45EE"/>
    <w:rsid w:val="00BF57C1"/>
    <w:rsid w:val="00BF6389"/>
    <w:rsid w:val="00BF65A9"/>
    <w:rsid w:val="00BF6C3C"/>
    <w:rsid w:val="00C00F00"/>
    <w:rsid w:val="00C01E46"/>
    <w:rsid w:val="00C10EBC"/>
    <w:rsid w:val="00C115D4"/>
    <w:rsid w:val="00C11B1B"/>
    <w:rsid w:val="00C14AE9"/>
    <w:rsid w:val="00C14BD0"/>
    <w:rsid w:val="00C161E4"/>
    <w:rsid w:val="00C25DCF"/>
    <w:rsid w:val="00C329AF"/>
    <w:rsid w:val="00C32F63"/>
    <w:rsid w:val="00C358F6"/>
    <w:rsid w:val="00C37A16"/>
    <w:rsid w:val="00C428F3"/>
    <w:rsid w:val="00C471B7"/>
    <w:rsid w:val="00C5057C"/>
    <w:rsid w:val="00C55A78"/>
    <w:rsid w:val="00C561B1"/>
    <w:rsid w:val="00C57B36"/>
    <w:rsid w:val="00C60F1A"/>
    <w:rsid w:val="00C61596"/>
    <w:rsid w:val="00C65E63"/>
    <w:rsid w:val="00C66649"/>
    <w:rsid w:val="00C66FA0"/>
    <w:rsid w:val="00C6725A"/>
    <w:rsid w:val="00C67CE0"/>
    <w:rsid w:val="00C70110"/>
    <w:rsid w:val="00C711C7"/>
    <w:rsid w:val="00C72BD3"/>
    <w:rsid w:val="00C73254"/>
    <w:rsid w:val="00C73881"/>
    <w:rsid w:val="00C73E03"/>
    <w:rsid w:val="00C7427D"/>
    <w:rsid w:val="00C7463D"/>
    <w:rsid w:val="00C74BA3"/>
    <w:rsid w:val="00C74F60"/>
    <w:rsid w:val="00C77CDB"/>
    <w:rsid w:val="00C80C17"/>
    <w:rsid w:val="00C84F3F"/>
    <w:rsid w:val="00C90F32"/>
    <w:rsid w:val="00C927B0"/>
    <w:rsid w:val="00C92872"/>
    <w:rsid w:val="00C936E0"/>
    <w:rsid w:val="00C94384"/>
    <w:rsid w:val="00C9441D"/>
    <w:rsid w:val="00C95662"/>
    <w:rsid w:val="00C972D3"/>
    <w:rsid w:val="00CA01F5"/>
    <w:rsid w:val="00CA1918"/>
    <w:rsid w:val="00CA3184"/>
    <w:rsid w:val="00CA427A"/>
    <w:rsid w:val="00CA4E2C"/>
    <w:rsid w:val="00CA5C60"/>
    <w:rsid w:val="00CB0D53"/>
    <w:rsid w:val="00CB1E51"/>
    <w:rsid w:val="00CB584A"/>
    <w:rsid w:val="00CB6297"/>
    <w:rsid w:val="00CC06A5"/>
    <w:rsid w:val="00CC53E5"/>
    <w:rsid w:val="00CC5957"/>
    <w:rsid w:val="00CD415A"/>
    <w:rsid w:val="00CD4E8C"/>
    <w:rsid w:val="00CD6028"/>
    <w:rsid w:val="00CE17E5"/>
    <w:rsid w:val="00CE327D"/>
    <w:rsid w:val="00CE3760"/>
    <w:rsid w:val="00CE3D0A"/>
    <w:rsid w:val="00CE5F2D"/>
    <w:rsid w:val="00CE7233"/>
    <w:rsid w:val="00CF08C2"/>
    <w:rsid w:val="00CF3C5C"/>
    <w:rsid w:val="00D016C2"/>
    <w:rsid w:val="00D0218D"/>
    <w:rsid w:val="00D02A68"/>
    <w:rsid w:val="00D06DEF"/>
    <w:rsid w:val="00D070E1"/>
    <w:rsid w:val="00D11E10"/>
    <w:rsid w:val="00D1205C"/>
    <w:rsid w:val="00D1360C"/>
    <w:rsid w:val="00D15968"/>
    <w:rsid w:val="00D16962"/>
    <w:rsid w:val="00D16E38"/>
    <w:rsid w:val="00D17EEB"/>
    <w:rsid w:val="00D229F9"/>
    <w:rsid w:val="00D26ED7"/>
    <w:rsid w:val="00D27B4B"/>
    <w:rsid w:val="00D3066F"/>
    <w:rsid w:val="00D32CC0"/>
    <w:rsid w:val="00D3308D"/>
    <w:rsid w:val="00D34948"/>
    <w:rsid w:val="00D409E4"/>
    <w:rsid w:val="00D41776"/>
    <w:rsid w:val="00D4504F"/>
    <w:rsid w:val="00D479C1"/>
    <w:rsid w:val="00D50A5E"/>
    <w:rsid w:val="00D528B0"/>
    <w:rsid w:val="00D5399F"/>
    <w:rsid w:val="00D55023"/>
    <w:rsid w:val="00D6097E"/>
    <w:rsid w:val="00D62A5A"/>
    <w:rsid w:val="00D6555E"/>
    <w:rsid w:val="00D65AD0"/>
    <w:rsid w:val="00D70324"/>
    <w:rsid w:val="00D70AD9"/>
    <w:rsid w:val="00D72B78"/>
    <w:rsid w:val="00D74D2B"/>
    <w:rsid w:val="00D77549"/>
    <w:rsid w:val="00D824C9"/>
    <w:rsid w:val="00D84AAA"/>
    <w:rsid w:val="00D86B04"/>
    <w:rsid w:val="00D86DF2"/>
    <w:rsid w:val="00D92160"/>
    <w:rsid w:val="00D97ADE"/>
    <w:rsid w:val="00DA0D77"/>
    <w:rsid w:val="00DA4735"/>
    <w:rsid w:val="00DB4FD5"/>
    <w:rsid w:val="00DB6B97"/>
    <w:rsid w:val="00DC2DFC"/>
    <w:rsid w:val="00DC62B0"/>
    <w:rsid w:val="00DD3C1D"/>
    <w:rsid w:val="00DD470D"/>
    <w:rsid w:val="00DD6EA1"/>
    <w:rsid w:val="00DD7616"/>
    <w:rsid w:val="00DE1F5B"/>
    <w:rsid w:val="00DE2778"/>
    <w:rsid w:val="00DE48A1"/>
    <w:rsid w:val="00DE6DA9"/>
    <w:rsid w:val="00DE7EDB"/>
    <w:rsid w:val="00DF0B90"/>
    <w:rsid w:val="00DF0EA6"/>
    <w:rsid w:val="00DF3E5B"/>
    <w:rsid w:val="00DF51DF"/>
    <w:rsid w:val="00DF72E5"/>
    <w:rsid w:val="00DF7C52"/>
    <w:rsid w:val="00E01C03"/>
    <w:rsid w:val="00E04B2E"/>
    <w:rsid w:val="00E04C77"/>
    <w:rsid w:val="00E04ECC"/>
    <w:rsid w:val="00E05032"/>
    <w:rsid w:val="00E05AFC"/>
    <w:rsid w:val="00E11F84"/>
    <w:rsid w:val="00E12106"/>
    <w:rsid w:val="00E17300"/>
    <w:rsid w:val="00E20FDE"/>
    <w:rsid w:val="00E21DEA"/>
    <w:rsid w:val="00E24AAC"/>
    <w:rsid w:val="00E2696B"/>
    <w:rsid w:val="00E2779D"/>
    <w:rsid w:val="00E30982"/>
    <w:rsid w:val="00E311F2"/>
    <w:rsid w:val="00E345F7"/>
    <w:rsid w:val="00E41969"/>
    <w:rsid w:val="00E43C75"/>
    <w:rsid w:val="00E4458F"/>
    <w:rsid w:val="00E5052E"/>
    <w:rsid w:val="00E50DE5"/>
    <w:rsid w:val="00E52533"/>
    <w:rsid w:val="00E56B1C"/>
    <w:rsid w:val="00E56C42"/>
    <w:rsid w:val="00E7172B"/>
    <w:rsid w:val="00E75D49"/>
    <w:rsid w:val="00E80F8D"/>
    <w:rsid w:val="00E816D6"/>
    <w:rsid w:val="00E829C2"/>
    <w:rsid w:val="00E8347A"/>
    <w:rsid w:val="00E85940"/>
    <w:rsid w:val="00E85BF9"/>
    <w:rsid w:val="00E90C7A"/>
    <w:rsid w:val="00E941CE"/>
    <w:rsid w:val="00E94F7D"/>
    <w:rsid w:val="00E95048"/>
    <w:rsid w:val="00EA15FE"/>
    <w:rsid w:val="00EA3994"/>
    <w:rsid w:val="00EA39DD"/>
    <w:rsid w:val="00EA3B72"/>
    <w:rsid w:val="00EA58E1"/>
    <w:rsid w:val="00EA7EDB"/>
    <w:rsid w:val="00EA7F0B"/>
    <w:rsid w:val="00EB1A09"/>
    <w:rsid w:val="00EB329B"/>
    <w:rsid w:val="00EB4F0D"/>
    <w:rsid w:val="00EB5903"/>
    <w:rsid w:val="00EC0924"/>
    <w:rsid w:val="00EC1596"/>
    <w:rsid w:val="00EC1754"/>
    <w:rsid w:val="00EC18E0"/>
    <w:rsid w:val="00EC54C5"/>
    <w:rsid w:val="00EC78EC"/>
    <w:rsid w:val="00EC7D1A"/>
    <w:rsid w:val="00ED17F3"/>
    <w:rsid w:val="00ED1DF2"/>
    <w:rsid w:val="00ED2CE7"/>
    <w:rsid w:val="00ED7E71"/>
    <w:rsid w:val="00EE2D3B"/>
    <w:rsid w:val="00EE3142"/>
    <w:rsid w:val="00EE4815"/>
    <w:rsid w:val="00EE5661"/>
    <w:rsid w:val="00EF13BC"/>
    <w:rsid w:val="00EF1D4F"/>
    <w:rsid w:val="00EF2AA5"/>
    <w:rsid w:val="00EF2B55"/>
    <w:rsid w:val="00EF34AA"/>
    <w:rsid w:val="00EF699E"/>
    <w:rsid w:val="00EF75F2"/>
    <w:rsid w:val="00EF7D7C"/>
    <w:rsid w:val="00F009BC"/>
    <w:rsid w:val="00F00AF1"/>
    <w:rsid w:val="00F015FA"/>
    <w:rsid w:val="00F018F6"/>
    <w:rsid w:val="00F04215"/>
    <w:rsid w:val="00F0654F"/>
    <w:rsid w:val="00F0749D"/>
    <w:rsid w:val="00F075E8"/>
    <w:rsid w:val="00F1031B"/>
    <w:rsid w:val="00F14B97"/>
    <w:rsid w:val="00F207E5"/>
    <w:rsid w:val="00F215CB"/>
    <w:rsid w:val="00F243D1"/>
    <w:rsid w:val="00F24710"/>
    <w:rsid w:val="00F30BAB"/>
    <w:rsid w:val="00F3572E"/>
    <w:rsid w:val="00F4023A"/>
    <w:rsid w:val="00F42ABC"/>
    <w:rsid w:val="00F4553F"/>
    <w:rsid w:val="00F4596E"/>
    <w:rsid w:val="00F521E1"/>
    <w:rsid w:val="00F53580"/>
    <w:rsid w:val="00F55393"/>
    <w:rsid w:val="00F560E4"/>
    <w:rsid w:val="00F5637E"/>
    <w:rsid w:val="00F56648"/>
    <w:rsid w:val="00F60563"/>
    <w:rsid w:val="00F6625C"/>
    <w:rsid w:val="00F67360"/>
    <w:rsid w:val="00F74866"/>
    <w:rsid w:val="00F74FC8"/>
    <w:rsid w:val="00F76FF0"/>
    <w:rsid w:val="00F825CD"/>
    <w:rsid w:val="00F848D6"/>
    <w:rsid w:val="00F85A2A"/>
    <w:rsid w:val="00F8796B"/>
    <w:rsid w:val="00F879D2"/>
    <w:rsid w:val="00F87CC4"/>
    <w:rsid w:val="00F939B2"/>
    <w:rsid w:val="00F93A87"/>
    <w:rsid w:val="00F95BB7"/>
    <w:rsid w:val="00F95E7C"/>
    <w:rsid w:val="00F97556"/>
    <w:rsid w:val="00FA179F"/>
    <w:rsid w:val="00FA1A2D"/>
    <w:rsid w:val="00FA2268"/>
    <w:rsid w:val="00FA3444"/>
    <w:rsid w:val="00FB22C2"/>
    <w:rsid w:val="00FB29F0"/>
    <w:rsid w:val="00FB35C4"/>
    <w:rsid w:val="00FB7097"/>
    <w:rsid w:val="00FC30AD"/>
    <w:rsid w:val="00FC315C"/>
    <w:rsid w:val="00FC3430"/>
    <w:rsid w:val="00FC781C"/>
    <w:rsid w:val="00FD1FE7"/>
    <w:rsid w:val="00FE0C9D"/>
    <w:rsid w:val="00FE37CA"/>
    <w:rsid w:val="00FE37EA"/>
    <w:rsid w:val="00FE4CFF"/>
    <w:rsid w:val="00FE4DD0"/>
    <w:rsid w:val="00FE5384"/>
    <w:rsid w:val="00FE53D2"/>
    <w:rsid w:val="00FE57F5"/>
    <w:rsid w:val="00FE60D8"/>
    <w:rsid w:val="00FF03DA"/>
    <w:rsid w:val="00FF41D8"/>
    <w:rsid w:val="00FF4F71"/>
    <w:rsid w:val="00FF5B81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0E1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F9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5F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5F9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F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F98"/>
    <w:rPr>
      <w:sz w:val="18"/>
      <w:szCs w:val="18"/>
    </w:rPr>
  </w:style>
  <w:style w:type="character" w:customStyle="1" w:styleId="MathematicaFormatStandardForm">
    <w:name w:val="MathematicaFormatStandardForm"/>
    <w:uiPriority w:val="99"/>
    <w:rsid w:val="00765F9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765F98"/>
  </w:style>
  <w:style w:type="character" w:styleId="PlaceholderText">
    <w:name w:val="Placeholder Text"/>
    <w:basedOn w:val="DefaultParagraphFont"/>
    <w:uiPriority w:val="99"/>
    <w:semiHidden/>
    <w:rsid w:val="00765F98"/>
    <w:rPr>
      <w:color w:val="808080"/>
    </w:rPr>
  </w:style>
  <w:style w:type="paragraph" w:styleId="ListParagraph">
    <w:name w:val="List Paragraph"/>
    <w:basedOn w:val="Normal"/>
    <w:uiPriority w:val="34"/>
    <w:qFormat/>
    <w:rsid w:val="00765F98"/>
    <w:pPr>
      <w:ind w:firstLineChars="200" w:firstLine="420"/>
    </w:pPr>
  </w:style>
  <w:style w:type="table" w:styleId="TableGrid">
    <w:name w:val="Table Grid"/>
    <w:basedOn w:val="TableNormal"/>
    <w:uiPriority w:val="59"/>
    <w:rsid w:val="00765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646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F6D26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D2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D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60" Type="http://schemas.openxmlformats.org/officeDocument/2006/relationships/oleObject" Target="embeddings/oleObject27.bin"/><Relationship Id="rId61" Type="http://schemas.openxmlformats.org/officeDocument/2006/relationships/image" Target="media/image27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8.png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png"/><Relationship Id="rId67" Type="http://schemas.openxmlformats.org/officeDocument/2006/relationships/image" Target="media/image31.wmf"/><Relationship Id="rId68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20" Type="http://schemas.openxmlformats.org/officeDocument/2006/relationships/image" Target="media/image58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59.wmf"/><Relationship Id="rId123" Type="http://schemas.openxmlformats.org/officeDocument/2006/relationships/oleObject" Target="embeddings/oleObject57.bin"/><Relationship Id="rId124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126" Type="http://schemas.openxmlformats.org/officeDocument/2006/relationships/image" Target="media/image61.wmf"/><Relationship Id="rId127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png"/><Relationship Id="rId90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4.wmf"/><Relationship Id="rId93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5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01" Type="http://schemas.openxmlformats.org/officeDocument/2006/relationships/oleObject" Target="embeddings/oleObject46.bin"/><Relationship Id="rId102" Type="http://schemas.openxmlformats.org/officeDocument/2006/relationships/image" Target="media/image49.wmf"/><Relationship Id="rId103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06" Type="http://schemas.openxmlformats.org/officeDocument/2006/relationships/image" Target="media/image51.wmf"/><Relationship Id="rId107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09" Type="http://schemas.openxmlformats.org/officeDocument/2006/relationships/oleObject" Target="embeddings/oleObject50.bin"/><Relationship Id="rId97" Type="http://schemas.openxmlformats.org/officeDocument/2006/relationships/oleObject" Target="embeddings/oleObject44.bin"/><Relationship Id="rId98" Type="http://schemas.openxmlformats.org/officeDocument/2006/relationships/image" Target="media/image47.wmf"/><Relationship Id="rId99" Type="http://schemas.openxmlformats.org/officeDocument/2006/relationships/oleObject" Target="embeddings/oleObject45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8.bin"/><Relationship Id="rId45" Type="http://schemas.openxmlformats.org/officeDocument/2006/relationships/image" Target="media/image20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0.bin"/><Relationship Id="rId49" Type="http://schemas.openxmlformats.org/officeDocument/2006/relationships/oleObject" Target="embeddings/oleObject21.bin"/><Relationship Id="rId100" Type="http://schemas.openxmlformats.org/officeDocument/2006/relationships/image" Target="media/image48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70" Type="http://schemas.openxmlformats.org/officeDocument/2006/relationships/oleObject" Target="embeddings/oleObject31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3.bin"/><Relationship Id="rId75" Type="http://schemas.openxmlformats.org/officeDocument/2006/relationships/image" Target="media/image35.png"/><Relationship Id="rId76" Type="http://schemas.openxmlformats.org/officeDocument/2006/relationships/image" Target="media/image36.wmf"/><Relationship Id="rId77" Type="http://schemas.openxmlformats.org/officeDocument/2006/relationships/oleObject" Target="embeddings/oleObject34.bin"/><Relationship Id="rId78" Type="http://schemas.openxmlformats.org/officeDocument/2006/relationships/image" Target="media/image37.wmf"/><Relationship Id="rId79" Type="http://schemas.openxmlformats.org/officeDocument/2006/relationships/oleObject" Target="embeddings/oleObject35.bin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30" Type="http://schemas.openxmlformats.org/officeDocument/2006/relationships/fontTable" Target="fontTable.xml"/><Relationship Id="rId13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50" Type="http://schemas.openxmlformats.org/officeDocument/2006/relationships/oleObject" Target="embeddings/oleObject22.bin"/><Relationship Id="rId51" Type="http://schemas.openxmlformats.org/officeDocument/2006/relationships/image" Target="media/image22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4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6.wmf"/><Relationship Id="rId110" Type="http://schemas.openxmlformats.org/officeDocument/2006/relationships/image" Target="media/image53.wmf"/><Relationship Id="rId111" Type="http://schemas.openxmlformats.org/officeDocument/2006/relationships/oleObject" Target="embeddings/oleObject51.bin"/><Relationship Id="rId112" Type="http://schemas.openxmlformats.org/officeDocument/2006/relationships/image" Target="media/image54.wmf"/><Relationship Id="rId113" Type="http://schemas.openxmlformats.org/officeDocument/2006/relationships/oleObject" Target="embeddings/oleObject52.bin"/><Relationship Id="rId114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16" Type="http://schemas.openxmlformats.org/officeDocument/2006/relationships/image" Target="media/image56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80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2" Type="http://schemas.openxmlformats.org/officeDocument/2006/relationships/image" Target="media/image39.wmf"/><Relationship Id="rId83" Type="http://schemas.openxmlformats.org/officeDocument/2006/relationships/oleObject" Target="embeddings/oleObject37.bin"/><Relationship Id="rId84" Type="http://schemas.openxmlformats.org/officeDocument/2006/relationships/image" Target="media/image40.wmf"/><Relationship Id="rId85" Type="http://schemas.openxmlformats.org/officeDocument/2006/relationships/oleObject" Target="embeddings/oleObject38.bin"/><Relationship Id="rId86" Type="http://schemas.openxmlformats.org/officeDocument/2006/relationships/image" Target="media/image41.wmf"/><Relationship Id="rId87" Type="http://schemas.openxmlformats.org/officeDocument/2006/relationships/oleObject" Target="embeddings/oleObject39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APL14</b:Tag>
    <b:SourceType>ArticleInAPeriodical</b:SourceType>
    <b:Guid>{8685E830-8683-4ECF-BC21-0C9D3D76710F}</b:Guid>
    <b:Author>
      <b:Author>
        <b:NameList>
          <b:Person>
            <b:Last>Lund</b:Last>
            <b:First>A.</b:First>
            <b:Middle>P.</b:Middle>
          </b:Person>
        </b:NameList>
      </b:Author>
    </b:Author>
    <b:Title>Boson sampling from a gaussian state</b:Title>
    <b:PeriodicalTitle>PRL</b:PeriodicalTitle>
    <b:Year>2014</b:Year>
    <b:RefOrder>6</b:RefOrder>
  </b:Source>
</b:Sources>
</file>

<file path=customXml/itemProps1.xml><?xml version="1.0" encoding="utf-8"?>
<ds:datastoreItem xmlns:ds="http://schemas.openxmlformats.org/officeDocument/2006/customXml" ds:itemID="{610E169E-D2EE-AE4C-8D05-5DFFDA51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</TotalTime>
  <Pages>7</Pages>
  <Words>2131</Words>
  <Characters>12148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suzuen</dc:creator>
  <cp:lastModifiedBy>Peter Rohde</cp:lastModifiedBy>
  <cp:revision>807</cp:revision>
  <cp:lastPrinted>2016-04-21T15:53:00Z</cp:lastPrinted>
  <dcterms:created xsi:type="dcterms:W3CDTF">2016-04-18T10:15:00Z</dcterms:created>
  <dcterms:modified xsi:type="dcterms:W3CDTF">2016-09-21T19:39:00Z</dcterms:modified>
</cp:coreProperties>
</file>