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191" w14:textId="6D4BE02F" w:rsidR="00A67119" w:rsidRDefault="007662D0" w:rsidP="007662D0">
      <w:pPr>
        <w:jc w:val="center"/>
        <w:rPr>
          <w:rFonts w:asciiTheme="majorHAnsi" w:hAnsiTheme="majorHAnsi" w:cstheme="majorHAnsi"/>
          <w:sz w:val="28"/>
          <w:szCs w:val="28"/>
          <w:lang w:val="en-US"/>
        </w:rPr>
      </w:pPr>
      <w:r w:rsidRPr="007662D0">
        <w:rPr>
          <w:rFonts w:asciiTheme="majorHAnsi" w:hAnsiTheme="majorHAnsi" w:cstheme="majorHAnsi"/>
          <w:sz w:val="28"/>
          <w:szCs w:val="28"/>
          <w:lang w:val="en-US"/>
        </w:rPr>
        <w:t xml:space="preserve">QUẢN LÝ </w:t>
      </w:r>
      <w:r w:rsidR="00947945">
        <w:rPr>
          <w:rFonts w:asciiTheme="majorHAnsi" w:hAnsiTheme="majorHAnsi" w:cstheme="majorHAnsi"/>
          <w:sz w:val="28"/>
          <w:szCs w:val="28"/>
          <w:lang w:val="en-US"/>
        </w:rPr>
        <w:t xml:space="preserve">MƯỢN SÁCH </w:t>
      </w:r>
      <w:r w:rsidRPr="007662D0">
        <w:rPr>
          <w:rFonts w:asciiTheme="majorHAnsi" w:hAnsiTheme="majorHAnsi" w:cstheme="majorHAnsi"/>
          <w:sz w:val="28"/>
          <w:szCs w:val="28"/>
          <w:lang w:val="en-US"/>
        </w:rPr>
        <w:t>THƯ VIÊN</w:t>
      </w:r>
    </w:p>
    <w:p w14:paraId="7988FC4F" w14:textId="77777777" w:rsidR="00ED6BD6" w:rsidRPr="007662D0" w:rsidRDefault="00ED6BD6" w:rsidP="007662D0">
      <w:pPr>
        <w:jc w:val="center"/>
        <w:rPr>
          <w:rFonts w:asciiTheme="majorHAnsi" w:hAnsiTheme="majorHAnsi" w:cstheme="majorHAnsi"/>
          <w:sz w:val="28"/>
          <w:szCs w:val="28"/>
          <w:lang w:val="en-US"/>
        </w:rPr>
      </w:pPr>
    </w:p>
    <w:p w14:paraId="33FADC08" w14:textId="347D1A27" w:rsidR="00ED6BD6" w:rsidRDefault="00772CED">
      <w:pPr>
        <w:rPr>
          <w:rFonts w:asciiTheme="majorHAnsi" w:hAnsiTheme="majorHAnsi" w:cstheme="majorHAnsi"/>
          <w:sz w:val="28"/>
          <w:szCs w:val="28"/>
          <w:lang w:val="en-US"/>
        </w:rPr>
      </w:pPr>
      <w:r>
        <w:rPr>
          <w:rFonts w:asciiTheme="majorHAnsi" w:hAnsiTheme="majorHAnsi" w:cstheme="majorHAnsi"/>
          <w:sz w:val="28"/>
          <w:szCs w:val="28"/>
          <w:lang w:val="en-US"/>
        </w:rPr>
        <w:t xml:space="preserve">A. </w:t>
      </w:r>
      <w:r w:rsidR="008A122E">
        <w:rPr>
          <w:rFonts w:asciiTheme="majorHAnsi" w:hAnsiTheme="majorHAnsi" w:cstheme="majorHAnsi"/>
          <w:sz w:val="28"/>
          <w:szCs w:val="28"/>
          <w:lang w:val="en-US"/>
        </w:rPr>
        <w:t>Khảo sát thực tế</w:t>
      </w:r>
      <w:r w:rsidR="00BA65E8">
        <w:rPr>
          <w:rFonts w:asciiTheme="majorHAnsi" w:hAnsiTheme="majorHAnsi" w:cstheme="majorHAnsi"/>
          <w:sz w:val="28"/>
          <w:szCs w:val="28"/>
          <w:lang w:val="en-US"/>
        </w:rPr>
        <w:t xml:space="preserve"> và yêu cầu</w:t>
      </w:r>
    </w:p>
    <w:p w14:paraId="41C2A59E" w14:textId="77777777" w:rsidR="00ED6BD6" w:rsidRDefault="00ED6BD6" w:rsidP="00ED6BD6">
      <w:pPr>
        <w:pStyle w:val="NormalWeb"/>
        <w:spacing w:before="0" w:beforeAutospacing="0" w:after="0" w:afterAutospacing="0"/>
        <w:jc w:val="both"/>
      </w:pPr>
      <w:r>
        <w:rPr>
          <w:color w:val="000000"/>
          <w:sz w:val="26"/>
          <w:szCs w:val="26"/>
        </w:rPr>
        <w:t>Hệ thống được sử dụng để quản lý việc mượn sách trong một thư viện. Các tài liệu cho độc giả mượn có các thuộc tính là mã tài liệu (khóa), tên tài liệu (tựa đề). Tài liệu gồm 2 loại: sách và báo tạp chí.</w:t>
      </w:r>
    </w:p>
    <w:p w14:paraId="6358862C" w14:textId="77777777" w:rsidR="00ED6BD6" w:rsidRDefault="00ED6BD6" w:rsidP="00ED6BD6">
      <w:pPr>
        <w:pStyle w:val="NormalWeb"/>
        <w:spacing w:before="0" w:beforeAutospacing="0" w:after="0" w:afterAutospacing="0"/>
        <w:jc w:val="both"/>
      </w:pPr>
      <w:r>
        <w:rPr>
          <w:color w:val="000000"/>
          <w:sz w:val="26"/>
          <w:szCs w:val="26"/>
        </w:rPr>
        <w:t>Mỗi tựa đề sách cần được biết do tác giả nào viết. Thông tin về tác giả gồm mã tác giả (khóa), tên tác giả, năm sinh. Một tác giả viết nhiều sách, một sách có thể đồng tác giả. Mỗi tựa đề sách có nhiều lần xuất bản (tái bản). Thông tin về một lần xuất bản gồm có: lần xuất bản, năm xuất bản, khổ giấy, số trang, nhà xuất bản, giá, có hoặc không kèm dĩa CD. Lần xuất bản được đánh 1, 2, 3... cho mỗi tựa đề sách, do đó có sự trùng nhau giữa các tựa đề sách khác nhau.</w:t>
      </w:r>
    </w:p>
    <w:p w14:paraId="562035C7" w14:textId="77777777" w:rsidR="00ED6BD6" w:rsidRDefault="00ED6BD6" w:rsidP="00ED6BD6">
      <w:pPr>
        <w:pStyle w:val="NormalWeb"/>
        <w:spacing w:before="0" w:beforeAutospacing="0" w:after="0" w:afterAutospacing="0"/>
        <w:jc w:val="both"/>
      </w:pPr>
      <w:r>
        <w:rPr>
          <w:color w:val="000000"/>
          <w:sz w:val="26"/>
          <w:szCs w:val="26"/>
        </w:rPr>
        <w:t>Mỗi lần xuất bản một tựa đề sách, thư viện nhập vào nhiều cuốn sách. Mỗi cuốn sách này được quản lý riêng dựa vào STT được đánh số từ 1, 2, 3, ... trong số các cuốn sách cùng tựa đề và cùng một lần xuất bản. Khi cho độc giả mượn, thông tin ghi trong thẻ độc giả phải xác định chính xác cuốn nào. Thông tin về mỗi cuốn sách này còn có thêm tình trạng để lưu tình trạng hiện tại của sách (tốt, rách, mất trang...).</w:t>
      </w:r>
    </w:p>
    <w:p w14:paraId="2CBBED6F" w14:textId="77777777" w:rsidR="00ED6BD6" w:rsidRDefault="00ED6BD6" w:rsidP="00ED6BD6">
      <w:pPr>
        <w:pStyle w:val="NormalWeb"/>
        <w:spacing w:before="0" w:beforeAutospacing="0" w:after="0" w:afterAutospacing="0"/>
        <w:jc w:val="both"/>
      </w:pPr>
      <w:r>
        <w:rPr>
          <w:color w:val="000000"/>
          <w:sz w:val="26"/>
          <w:szCs w:val="26"/>
        </w:rPr>
        <w:t>Khác với việc cho mượn sách, việc cho mượn báo tạp chí không cần chỉ chính xác tờ nào trong số các tờ cùng tựa đề và cùng một lần xuất bản. Tuy nhiên trong số này (cùng tựa đề và cùng một lần xuất bản), độc giả mỗi lần chỉ có thể mượn 1 tờ. Mỗi tựa đề báo tạp chí cần các thông tin: năm bắt đầu phát hành, định kỳ (hàng ngày, hàng tuần, hay hàng tháng), nhà xuất bản; đối với mỗi kỳ xuất bản cần biết số lượng tờ thư viện nhập về, số lượng tờ còn lại trong thư viện hiện tại (thuộc tính này được tính từ số tờ thư viện nhập về trừ đi số tờ đang có độc giả mượn).</w:t>
      </w:r>
    </w:p>
    <w:p w14:paraId="40908282" w14:textId="77777777" w:rsidR="00ED6BD6" w:rsidRDefault="00ED6BD6" w:rsidP="00ED6BD6">
      <w:pPr>
        <w:pStyle w:val="NormalWeb"/>
        <w:spacing w:before="0" w:beforeAutospacing="0" w:after="0" w:afterAutospacing="0"/>
        <w:jc w:val="both"/>
      </w:pPr>
      <w:r>
        <w:rPr>
          <w:color w:val="000000"/>
          <w:sz w:val="26"/>
          <w:szCs w:val="26"/>
        </w:rPr>
        <w:t>Thông tin về độc giả gồm số thẻ độc giả (khóa), ngày cấp thẻ, tên, nghề nghiệp, phái. Mỗi lần độc giả có thể mượn nhiều sách cũng như báo tạp chí, thông tin cần lưu là ngày mượn và ngày trả cho từng tài liệu mượn.</w:t>
      </w:r>
    </w:p>
    <w:p w14:paraId="02EB7E23"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mô hình ERD</w:t>
      </w:r>
    </w:p>
    <w:p w14:paraId="1F52AE1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Xây dựng ứng dụng với GUI để:</w:t>
      </w:r>
    </w:p>
    <w:p w14:paraId="41ECF2EF" w14:textId="77777777" w:rsidR="00ED6BD6" w:rsidRDefault="00ED6BD6" w:rsidP="00ED6BD6">
      <w:pPr>
        <w:pStyle w:val="NormalWeb"/>
        <w:numPr>
          <w:ilvl w:val="1"/>
          <w:numId w:val="2"/>
        </w:numPr>
        <w:spacing w:before="0" w:beforeAutospacing="0" w:after="0" w:afterAutospacing="0"/>
        <w:jc w:val="both"/>
        <w:textAlignment w:val="baseline"/>
        <w:rPr>
          <w:color w:val="000000"/>
          <w:sz w:val="26"/>
          <w:szCs w:val="26"/>
        </w:rPr>
      </w:pPr>
      <w:r>
        <w:rPr>
          <w:color w:val="000000"/>
          <w:sz w:val="26"/>
          <w:szCs w:val="26"/>
        </w:rPr>
        <w:t>Quản lý người dùng / nhóm người dùng: mỗi nhóm người dùng khác nhau sẽ có quyền khác nhau  (việc quản lý thực hiện ở mức server và mức ứng dụng)</w:t>
      </w:r>
    </w:p>
    <w:p w14:paraId="3A30981C" w14:textId="77777777" w:rsidR="00ED6BD6" w:rsidRDefault="00ED6BD6" w:rsidP="00ED6BD6">
      <w:pPr>
        <w:pStyle w:val="NormalWeb"/>
        <w:numPr>
          <w:ilvl w:val="1"/>
          <w:numId w:val="3"/>
        </w:numPr>
        <w:spacing w:before="0" w:beforeAutospacing="0" w:after="0" w:afterAutospacing="0"/>
        <w:jc w:val="both"/>
        <w:textAlignment w:val="baseline"/>
        <w:rPr>
          <w:color w:val="000000"/>
          <w:sz w:val="26"/>
          <w:szCs w:val="26"/>
        </w:rPr>
      </w:pPr>
      <w:r>
        <w:rPr>
          <w:color w:val="000000"/>
          <w:sz w:val="26"/>
          <w:szCs w:val="26"/>
        </w:rPr>
        <w:t>Thêm/xoá/sửa các thực thể đã được mô tả</w:t>
      </w:r>
    </w:p>
    <w:p w14:paraId="7548497A" w14:textId="77777777" w:rsidR="00ED6BD6" w:rsidRDefault="00ED6BD6" w:rsidP="00ED6BD6">
      <w:pPr>
        <w:pStyle w:val="NormalWeb"/>
        <w:numPr>
          <w:ilvl w:val="1"/>
          <w:numId w:val="4"/>
        </w:numPr>
        <w:spacing w:before="0" w:beforeAutospacing="0" w:after="0" w:afterAutospacing="0"/>
        <w:jc w:val="both"/>
        <w:textAlignment w:val="baseline"/>
        <w:rPr>
          <w:color w:val="000000"/>
          <w:sz w:val="26"/>
          <w:szCs w:val="26"/>
        </w:rPr>
      </w:pPr>
      <w:r>
        <w:rPr>
          <w:color w:val="000000"/>
          <w:sz w:val="26"/>
          <w:szCs w:val="26"/>
        </w:rPr>
        <w:t>Sao lưu, phục hồi dữ liệu.</w:t>
      </w:r>
    </w:p>
    <w:p w14:paraId="7137CF51" w14:textId="77777777" w:rsidR="00ED6BD6" w:rsidRDefault="00ED6BD6" w:rsidP="00ED6BD6">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Thống kê dữ liệu</w:t>
      </w:r>
    </w:p>
    <w:p w14:paraId="05195C54" w14:textId="77777777" w:rsidR="00ED6BD6" w:rsidRDefault="00ED6BD6" w:rsidP="00ED6BD6">
      <w:pPr>
        <w:pStyle w:val="NormalWeb"/>
        <w:numPr>
          <w:ilvl w:val="0"/>
          <w:numId w:val="1"/>
        </w:numPr>
        <w:spacing w:before="0" w:beforeAutospacing="0" w:after="0" w:afterAutospacing="0"/>
        <w:jc w:val="both"/>
        <w:textAlignment w:val="baseline"/>
        <w:rPr>
          <w:color w:val="000000"/>
          <w:sz w:val="26"/>
          <w:szCs w:val="26"/>
        </w:rPr>
      </w:pPr>
      <w:r>
        <w:rPr>
          <w:color w:val="000000"/>
          <w:sz w:val="26"/>
          <w:szCs w:val="26"/>
        </w:rPr>
        <w:t>Lưu ý: trong demo nên sử dụng nonclustered index, view, trigger, stored procedure, user defined function.</w:t>
      </w:r>
    </w:p>
    <w:p w14:paraId="7B79DE9D" w14:textId="77777777" w:rsidR="008A122E" w:rsidRDefault="008A122E" w:rsidP="008A122E">
      <w:pPr>
        <w:pStyle w:val="NormalWeb"/>
        <w:spacing w:before="0" w:beforeAutospacing="0" w:after="0" w:afterAutospacing="0"/>
        <w:jc w:val="both"/>
        <w:textAlignment w:val="baseline"/>
        <w:rPr>
          <w:color w:val="000000"/>
          <w:sz w:val="26"/>
          <w:szCs w:val="26"/>
        </w:rPr>
      </w:pPr>
    </w:p>
    <w:p w14:paraId="6DA1B572" w14:textId="77777777" w:rsidR="008A122E" w:rsidRDefault="008A122E" w:rsidP="008A122E">
      <w:pPr>
        <w:pStyle w:val="NormalWeb"/>
        <w:spacing w:before="0" w:beforeAutospacing="0" w:after="0" w:afterAutospacing="0"/>
        <w:jc w:val="both"/>
        <w:textAlignment w:val="baseline"/>
        <w:rPr>
          <w:color w:val="000000"/>
          <w:sz w:val="26"/>
          <w:szCs w:val="26"/>
        </w:rPr>
      </w:pPr>
    </w:p>
    <w:p w14:paraId="6913D341" w14:textId="77777777" w:rsidR="008A122E" w:rsidRDefault="008A122E" w:rsidP="008A122E">
      <w:pPr>
        <w:pStyle w:val="NormalWeb"/>
        <w:spacing w:before="0" w:beforeAutospacing="0" w:after="0" w:afterAutospacing="0"/>
        <w:jc w:val="both"/>
        <w:textAlignment w:val="baseline"/>
        <w:rPr>
          <w:color w:val="000000"/>
          <w:sz w:val="26"/>
          <w:szCs w:val="26"/>
        </w:rPr>
      </w:pPr>
    </w:p>
    <w:p w14:paraId="3B7BAB4E" w14:textId="77777777" w:rsidR="00772CED" w:rsidRDefault="00772CED" w:rsidP="008A122E">
      <w:pPr>
        <w:pStyle w:val="NormalWeb"/>
        <w:spacing w:before="0" w:beforeAutospacing="0" w:after="0" w:afterAutospacing="0"/>
        <w:jc w:val="both"/>
        <w:textAlignment w:val="baseline"/>
        <w:rPr>
          <w:color w:val="000000"/>
          <w:sz w:val="26"/>
          <w:szCs w:val="26"/>
        </w:rPr>
      </w:pPr>
    </w:p>
    <w:p w14:paraId="2DFA3336" w14:textId="77777777" w:rsidR="00772CED" w:rsidRDefault="00772CED" w:rsidP="008A122E">
      <w:pPr>
        <w:pStyle w:val="NormalWeb"/>
        <w:spacing w:before="0" w:beforeAutospacing="0" w:after="0" w:afterAutospacing="0"/>
        <w:jc w:val="both"/>
        <w:textAlignment w:val="baseline"/>
        <w:rPr>
          <w:color w:val="000000"/>
          <w:sz w:val="26"/>
          <w:szCs w:val="26"/>
        </w:rPr>
      </w:pPr>
    </w:p>
    <w:p w14:paraId="62D47799" w14:textId="77777777" w:rsidR="008A122E" w:rsidRDefault="008A122E" w:rsidP="008A122E">
      <w:pPr>
        <w:pStyle w:val="NormalWeb"/>
        <w:spacing w:before="0" w:beforeAutospacing="0" w:after="0" w:afterAutospacing="0"/>
        <w:jc w:val="both"/>
        <w:textAlignment w:val="baseline"/>
        <w:rPr>
          <w:color w:val="000000"/>
          <w:sz w:val="26"/>
          <w:szCs w:val="26"/>
        </w:rPr>
      </w:pPr>
    </w:p>
    <w:p w14:paraId="66C40818" w14:textId="77777777" w:rsidR="00772CED" w:rsidRDefault="00772CED">
      <w:pPr>
        <w:rPr>
          <w:rFonts w:asciiTheme="majorHAnsi" w:hAnsiTheme="majorHAnsi" w:cstheme="majorHAnsi"/>
          <w:sz w:val="28"/>
          <w:szCs w:val="28"/>
          <w:lang w:val="en-US"/>
        </w:rPr>
      </w:pPr>
    </w:p>
    <w:p w14:paraId="469A066D" w14:textId="3D58A7C9" w:rsidR="00772CED" w:rsidRDefault="00772CED">
      <w:pPr>
        <w:rPr>
          <w:rFonts w:asciiTheme="majorHAnsi" w:hAnsiTheme="majorHAnsi" w:cstheme="majorHAnsi"/>
          <w:sz w:val="28"/>
          <w:szCs w:val="28"/>
          <w:lang w:val="en-US"/>
        </w:rPr>
      </w:pPr>
      <w:r>
        <w:rPr>
          <w:rFonts w:asciiTheme="majorHAnsi" w:hAnsiTheme="majorHAnsi" w:cstheme="majorHAnsi"/>
          <w:sz w:val="28"/>
          <w:szCs w:val="28"/>
          <w:lang w:val="en-US"/>
        </w:rPr>
        <w:lastRenderedPageBreak/>
        <w:t>B. Phân tích và thiết kế</w:t>
      </w:r>
    </w:p>
    <w:p w14:paraId="49F1DBAB" w14:textId="0BFD01FA" w:rsidR="007662D0" w:rsidRDefault="007662D0">
      <w:pPr>
        <w:rPr>
          <w:rFonts w:asciiTheme="majorHAnsi" w:hAnsiTheme="majorHAnsi" w:cstheme="majorHAnsi"/>
          <w:sz w:val="28"/>
          <w:szCs w:val="28"/>
          <w:lang w:val="en-US"/>
        </w:rPr>
      </w:pPr>
      <w:r w:rsidRPr="007662D0">
        <w:rPr>
          <w:rFonts w:asciiTheme="majorHAnsi" w:hAnsiTheme="majorHAnsi" w:cstheme="majorHAnsi"/>
          <w:sz w:val="28"/>
          <w:szCs w:val="28"/>
          <w:lang w:val="en-US"/>
        </w:rPr>
        <w:t>1</w:t>
      </w:r>
      <w:r>
        <w:rPr>
          <w:rFonts w:asciiTheme="majorHAnsi" w:hAnsiTheme="majorHAnsi" w:cstheme="majorHAnsi"/>
          <w:sz w:val="28"/>
          <w:szCs w:val="28"/>
          <w:lang w:val="en-US"/>
        </w:rPr>
        <w:t xml:space="preserve">. </w:t>
      </w:r>
      <w:r w:rsidR="000D76A8">
        <w:rPr>
          <w:rFonts w:asciiTheme="majorHAnsi" w:hAnsiTheme="majorHAnsi" w:cstheme="majorHAnsi"/>
          <w:sz w:val="28"/>
          <w:szCs w:val="28"/>
          <w:lang w:val="en-US"/>
        </w:rPr>
        <w:t>Xây dựng mô hình ERD</w:t>
      </w:r>
      <w:r w:rsidRPr="007662D0">
        <w:rPr>
          <w:rFonts w:asciiTheme="majorHAnsi" w:hAnsiTheme="majorHAnsi" w:cstheme="majorHAnsi"/>
          <w:sz w:val="28"/>
          <w:szCs w:val="28"/>
          <w:lang w:val="en-US"/>
        </w:rPr>
        <w:t>:</w:t>
      </w:r>
    </w:p>
    <w:p w14:paraId="60B4115B" w14:textId="7BBB2A3C" w:rsidR="004F3A7C" w:rsidRDefault="004F3A7C">
      <w:pPr>
        <w:rPr>
          <w:rFonts w:asciiTheme="majorHAnsi" w:hAnsiTheme="majorHAnsi" w:cstheme="majorHAnsi"/>
          <w:sz w:val="28"/>
          <w:szCs w:val="28"/>
          <w:lang w:val="en-US"/>
        </w:rPr>
      </w:pPr>
      <w:r>
        <w:rPr>
          <w:rFonts w:asciiTheme="majorHAnsi" w:hAnsiTheme="majorHAnsi" w:cstheme="majorHAnsi"/>
          <w:sz w:val="28"/>
          <w:szCs w:val="28"/>
          <w:lang w:val="en-US"/>
        </w:rPr>
        <w:t>a. Xác định các thực thể</w:t>
      </w:r>
    </w:p>
    <w:p w14:paraId="5ABB3EEF" w14:textId="1A7A0E54" w:rsidR="004F3A7C" w:rsidRDefault="004F3A7C" w:rsidP="004F3A7C">
      <w:pPr>
        <w:rPr>
          <w:rFonts w:asciiTheme="majorHAnsi" w:hAnsiTheme="majorHAnsi" w:cstheme="majorHAnsi"/>
          <w:sz w:val="28"/>
          <w:szCs w:val="28"/>
          <w:lang w:val="en-US"/>
        </w:rPr>
      </w:pPr>
      <w:r w:rsidRPr="00241AE4">
        <w:rPr>
          <w:rFonts w:asciiTheme="majorHAnsi" w:hAnsiTheme="majorHAnsi" w:cstheme="majorHAnsi"/>
          <w:b/>
          <w:bCs/>
          <w:sz w:val="28"/>
          <w:szCs w:val="28"/>
          <w:lang w:val="en-US"/>
        </w:rPr>
        <w:t>TAILIEU</w:t>
      </w:r>
      <w:r>
        <w:rPr>
          <w:rFonts w:asciiTheme="majorHAnsi" w:hAnsiTheme="majorHAnsi" w:cstheme="majorHAnsi"/>
          <w:sz w:val="28"/>
          <w:szCs w:val="28"/>
          <w:lang w:val="en-US"/>
        </w:rPr>
        <w:t>(</w:t>
      </w:r>
      <w:r w:rsidRPr="00241AE4">
        <w:rPr>
          <w:rFonts w:asciiTheme="majorHAnsi" w:hAnsiTheme="majorHAnsi" w:cstheme="majorHAnsi"/>
          <w:sz w:val="28"/>
          <w:szCs w:val="28"/>
          <w:u w:val="single"/>
          <w:lang w:val="en-US"/>
        </w:rPr>
        <w:t>MATAILIEU</w:t>
      </w:r>
      <w:r>
        <w:rPr>
          <w:rFonts w:asciiTheme="majorHAnsi" w:hAnsiTheme="majorHAnsi" w:cstheme="majorHAnsi"/>
          <w:sz w:val="28"/>
          <w:szCs w:val="28"/>
          <w:lang w:val="en-US"/>
        </w:rPr>
        <w:t>, TENTAILIEU)</w:t>
      </w:r>
    </w:p>
    <w:p w14:paraId="5C6A3E86" w14:textId="798FBE07" w:rsidR="004F3A7C" w:rsidRDefault="004F3A7C" w:rsidP="004F3A7C">
      <w:pPr>
        <w:rPr>
          <w:rFonts w:asciiTheme="majorHAnsi" w:hAnsiTheme="majorHAnsi" w:cstheme="majorHAnsi"/>
          <w:sz w:val="28"/>
          <w:szCs w:val="28"/>
          <w:lang w:val="en-US"/>
        </w:rPr>
      </w:pPr>
      <w:r>
        <w:rPr>
          <w:rFonts w:asciiTheme="majorHAnsi" w:hAnsiTheme="majorHAnsi" w:cstheme="majorHAnsi"/>
          <w:b/>
          <w:bCs/>
          <w:sz w:val="28"/>
          <w:szCs w:val="28"/>
          <w:lang w:val="en-US"/>
        </w:rPr>
        <w:t>TUA</w:t>
      </w:r>
      <w:r w:rsidRPr="00A2333C">
        <w:rPr>
          <w:rFonts w:asciiTheme="majorHAnsi" w:hAnsiTheme="majorHAnsi" w:cstheme="majorHAnsi"/>
          <w:b/>
          <w:bCs/>
          <w:sz w:val="28"/>
          <w:szCs w:val="28"/>
          <w:lang w:val="en-US"/>
        </w:rPr>
        <w:t>SACH</w:t>
      </w:r>
      <w:r>
        <w:rPr>
          <w:rFonts w:asciiTheme="majorHAnsi" w:hAnsiTheme="majorHAnsi" w:cstheme="majorHAnsi"/>
          <w:sz w:val="28"/>
          <w:szCs w:val="28"/>
          <w:lang w:val="en-US"/>
        </w:rPr>
        <w:t>(</w:t>
      </w:r>
      <w:r w:rsidRPr="00241AE4">
        <w:rPr>
          <w:rFonts w:asciiTheme="majorHAnsi" w:hAnsiTheme="majorHAnsi" w:cstheme="majorHAnsi"/>
          <w:sz w:val="28"/>
          <w:szCs w:val="28"/>
          <w:u w:val="single"/>
          <w:lang w:val="en-US"/>
        </w:rPr>
        <w:t>MASACH</w:t>
      </w:r>
      <w:r>
        <w:rPr>
          <w:rFonts w:asciiTheme="majorHAnsi" w:hAnsiTheme="majorHAnsi" w:cstheme="majorHAnsi"/>
          <w:sz w:val="28"/>
          <w:szCs w:val="28"/>
          <w:lang w:val="en-US"/>
        </w:rPr>
        <w:t>)</w:t>
      </w:r>
    </w:p>
    <w:p w14:paraId="72ED8380" w14:textId="77777777" w:rsidR="004F3A7C" w:rsidRDefault="004F3A7C" w:rsidP="004F3A7C">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TACGIA</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MATACGIA</w:t>
      </w:r>
      <w:r>
        <w:rPr>
          <w:rFonts w:asciiTheme="majorHAnsi" w:hAnsiTheme="majorHAnsi" w:cstheme="majorHAnsi"/>
          <w:sz w:val="28"/>
          <w:szCs w:val="28"/>
          <w:lang w:val="en-US"/>
        </w:rPr>
        <w:t>, TENTACGIA, NAMSINH)</w:t>
      </w:r>
    </w:p>
    <w:p w14:paraId="1088F496" w14:textId="5F9A0355" w:rsidR="004F3A7C" w:rsidRDefault="004F3A7C" w:rsidP="004F3A7C">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LAN</w:t>
      </w:r>
      <w:r>
        <w:rPr>
          <w:rFonts w:asciiTheme="majorHAnsi" w:hAnsiTheme="majorHAnsi" w:cstheme="majorHAnsi"/>
          <w:b/>
          <w:bCs/>
          <w:sz w:val="28"/>
          <w:szCs w:val="28"/>
          <w:lang w:val="en-US"/>
        </w:rPr>
        <w:t>XUATBAN</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w:t>
      </w:r>
      <w:r>
        <w:rPr>
          <w:rFonts w:asciiTheme="majorHAnsi" w:hAnsiTheme="majorHAnsi" w:cstheme="majorHAnsi"/>
          <w:sz w:val="28"/>
          <w:szCs w:val="28"/>
          <w:u w:val="single"/>
          <w:lang w:val="en-US"/>
        </w:rPr>
        <w:t>LANXB</w:t>
      </w:r>
      <w:r>
        <w:rPr>
          <w:rFonts w:asciiTheme="majorHAnsi" w:hAnsiTheme="majorHAnsi" w:cstheme="majorHAnsi"/>
          <w:sz w:val="28"/>
          <w:szCs w:val="28"/>
          <w:lang w:val="en-US"/>
        </w:rPr>
        <w:t>, LANXB, NAMXB, KHOGIAY, SOTRANG, NHAXB,  GIA, DIACD)</w:t>
      </w:r>
    </w:p>
    <w:p w14:paraId="711BD27D" w14:textId="0C126716" w:rsidR="004F3A7C" w:rsidRDefault="004F3A7C" w:rsidP="004F3A7C">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BAOTAPCHI</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MABAO</w:t>
      </w:r>
      <w:r>
        <w:rPr>
          <w:rFonts w:asciiTheme="majorHAnsi" w:hAnsiTheme="majorHAnsi" w:cstheme="majorHAnsi"/>
          <w:sz w:val="28"/>
          <w:szCs w:val="28"/>
          <w:lang w:val="en-US"/>
        </w:rPr>
        <w:t>, NAMPHATHANH, DINHKY, NHAXUATBAN)</w:t>
      </w:r>
    </w:p>
    <w:p w14:paraId="536707DC" w14:textId="4A23B18D" w:rsidR="004F3A7C" w:rsidRDefault="004F3A7C" w:rsidP="004F3A7C">
      <w:pPr>
        <w:rPr>
          <w:rFonts w:asciiTheme="majorHAnsi" w:hAnsiTheme="majorHAnsi" w:cstheme="majorHAnsi"/>
          <w:sz w:val="28"/>
          <w:szCs w:val="28"/>
          <w:lang w:val="en-US"/>
        </w:rPr>
      </w:pPr>
      <w:r w:rsidRPr="00C22302">
        <w:rPr>
          <w:rFonts w:asciiTheme="majorHAnsi" w:hAnsiTheme="majorHAnsi" w:cstheme="majorHAnsi"/>
          <w:b/>
          <w:bCs/>
          <w:sz w:val="28"/>
          <w:szCs w:val="28"/>
          <w:lang w:val="en-US"/>
        </w:rPr>
        <w:t>KYXUATBAN</w:t>
      </w:r>
      <w:r>
        <w:rPr>
          <w:rFonts w:asciiTheme="majorHAnsi" w:hAnsiTheme="majorHAnsi" w:cstheme="majorHAnsi"/>
          <w:sz w:val="28"/>
          <w:szCs w:val="28"/>
          <w:lang w:val="en-US"/>
        </w:rPr>
        <w:t>(</w:t>
      </w:r>
      <w:r w:rsidRPr="00C22302">
        <w:rPr>
          <w:rFonts w:asciiTheme="majorHAnsi" w:hAnsiTheme="majorHAnsi" w:cstheme="majorHAnsi"/>
          <w:sz w:val="28"/>
          <w:szCs w:val="28"/>
          <w:u w:val="single"/>
          <w:lang w:val="en-US"/>
        </w:rPr>
        <w:t>MAKYXB</w:t>
      </w:r>
      <w:r>
        <w:rPr>
          <w:rFonts w:asciiTheme="majorHAnsi" w:hAnsiTheme="majorHAnsi" w:cstheme="majorHAnsi"/>
          <w:sz w:val="28"/>
          <w:szCs w:val="28"/>
          <w:lang w:val="en-US"/>
        </w:rPr>
        <w:t>, SOLUONGNHAP, SOLUONGCON)</w:t>
      </w:r>
    </w:p>
    <w:p w14:paraId="32A565E7" w14:textId="0A0BDF60" w:rsidR="004F3A7C" w:rsidRDefault="004F3A7C" w:rsidP="004F3A7C">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CUONSACH</w:t>
      </w:r>
      <w:r>
        <w:rPr>
          <w:rFonts w:asciiTheme="majorHAnsi" w:hAnsiTheme="majorHAnsi" w:cstheme="majorHAnsi"/>
          <w:sz w:val="28"/>
          <w:szCs w:val="28"/>
          <w:lang w:val="en-US"/>
        </w:rPr>
        <w:t>(</w:t>
      </w:r>
      <w:r w:rsidRPr="009F2475">
        <w:rPr>
          <w:rFonts w:asciiTheme="majorHAnsi" w:hAnsiTheme="majorHAnsi" w:cstheme="majorHAnsi"/>
          <w:sz w:val="28"/>
          <w:szCs w:val="28"/>
          <w:u w:val="single"/>
          <w:lang w:val="en-US"/>
        </w:rPr>
        <w:t>STT</w:t>
      </w:r>
      <w:r w:rsidR="006C5B8C">
        <w:rPr>
          <w:rFonts w:asciiTheme="majorHAnsi" w:hAnsiTheme="majorHAnsi" w:cstheme="majorHAnsi"/>
          <w:sz w:val="28"/>
          <w:szCs w:val="28"/>
          <w:lang w:val="en-US"/>
        </w:rPr>
        <w:t xml:space="preserve"> </w:t>
      </w:r>
      <w:r>
        <w:rPr>
          <w:rFonts w:asciiTheme="majorHAnsi" w:hAnsiTheme="majorHAnsi" w:cstheme="majorHAnsi"/>
          <w:sz w:val="28"/>
          <w:szCs w:val="28"/>
          <w:lang w:val="en-US"/>
        </w:rPr>
        <w:t>, TINHTRANG)</w:t>
      </w:r>
    </w:p>
    <w:p w14:paraId="0E4326BD" w14:textId="77777777" w:rsidR="004F3A7C" w:rsidRDefault="004F3A7C" w:rsidP="004F3A7C">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DOCGIA</w:t>
      </w:r>
      <w:r>
        <w:rPr>
          <w:rFonts w:asciiTheme="majorHAnsi" w:hAnsiTheme="majorHAnsi" w:cstheme="majorHAnsi"/>
          <w:sz w:val="28"/>
          <w:szCs w:val="28"/>
          <w:lang w:val="en-US"/>
        </w:rPr>
        <w:t>(</w:t>
      </w:r>
      <w:r w:rsidRPr="00A62C62">
        <w:rPr>
          <w:rFonts w:asciiTheme="majorHAnsi" w:hAnsiTheme="majorHAnsi" w:cstheme="majorHAnsi"/>
          <w:sz w:val="28"/>
          <w:szCs w:val="28"/>
          <w:u w:val="single"/>
          <w:lang w:val="en-US"/>
        </w:rPr>
        <w:t>SOTHE</w:t>
      </w:r>
      <w:r>
        <w:rPr>
          <w:rFonts w:asciiTheme="majorHAnsi" w:hAnsiTheme="majorHAnsi" w:cstheme="majorHAnsi"/>
          <w:sz w:val="28"/>
          <w:szCs w:val="28"/>
          <w:u w:val="single"/>
          <w:lang w:val="en-US"/>
        </w:rPr>
        <w:t>DOCGIA</w:t>
      </w:r>
      <w:r>
        <w:rPr>
          <w:rFonts w:asciiTheme="majorHAnsi" w:hAnsiTheme="majorHAnsi" w:cstheme="majorHAnsi"/>
          <w:sz w:val="28"/>
          <w:szCs w:val="28"/>
          <w:lang w:val="en-US"/>
        </w:rPr>
        <w:t>, NGAYCAPTHE, TEN, NGHENGHIEP, PHAI)</w:t>
      </w:r>
    </w:p>
    <w:p w14:paraId="5CA3998D" w14:textId="402F6220" w:rsidR="00DE3E3A" w:rsidRDefault="004F3A7C">
      <w:pPr>
        <w:rPr>
          <w:rFonts w:asciiTheme="majorHAnsi" w:hAnsiTheme="majorHAnsi" w:cstheme="majorHAnsi"/>
          <w:sz w:val="28"/>
          <w:szCs w:val="28"/>
          <w:lang w:val="en-US"/>
        </w:rPr>
      </w:pPr>
      <w:r>
        <w:rPr>
          <w:rFonts w:asciiTheme="majorHAnsi" w:hAnsiTheme="majorHAnsi" w:cstheme="majorHAnsi"/>
          <w:b/>
          <w:bCs/>
          <w:sz w:val="28"/>
          <w:szCs w:val="28"/>
          <w:lang w:val="en-US"/>
        </w:rPr>
        <w:t>CHITIETMUON</w:t>
      </w:r>
      <w:r>
        <w:rPr>
          <w:rFonts w:asciiTheme="majorHAnsi" w:hAnsiTheme="majorHAnsi" w:cstheme="majorHAnsi"/>
          <w:sz w:val="28"/>
          <w:szCs w:val="28"/>
          <w:lang w:val="en-US"/>
        </w:rPr>
        <w:t>(</w:t>
      </w:r>
      <w:r w:rsidRPr="00A2333C">
        <w:rPr>
          <w:rFonts w:asciiTheme="majorHAnsi" w:hAnsiTheme="majorHAnsi" w:cstheme="majorHAnsi"/>
          <w:sz w:val="28"/>
          <w:szCs w:val="28"/>
          <w:u w:val="single"/>
          <w:lang w:val="en-US"/>
        </w:rPr>
        <w:t>MAMUON</w:t>
      </w:r>
      <w:r>
        <w:rPr>
          <w:rFonts w:asciiTheme="majorHAnsi" w:hAnsiTheme="majorHAnsi" w:cstheme="majorHAnsi"/>
          <w:sz w:val="28"/>
          <w:szCs w:val="28"/>
          <w:lang w:val="en-US"/>
        </w:rPr>
        <w:t>, NGAYMUON, NGAYTRA, TRANGTHAITRA)</w:t>
      </w:r>
    </w:p>
    <w:p w14:paraId="5CD5B57C" w14:textId="370FA5CE" w:rsidR="00DE3E3A" w:rsidRDefault="00DE3E3A">
      <w:pPr>
        <w:rPr>
          <w:rFonts w:asciiTheme="majorHAnsi" w:hAnsiTheme="majorHAnsi" w:cstheme="majorHAnsi"/>
          <w:sz w:val="28"/>
          <w:szCs w:val="28"/>
          <w:lang w:val="en-US"/>
        </w:rPr>
      </w:pPr>
      <w:r>
        <w:rPr>
          <w:rFonts w:asciiTheme="majorHAnsi" w:hAnsiTheme="majorHAnsi" w:cstheme="majorHAnsi"/>
          <w:sz w:val="28"/>
          <w:szCs w:val="28"/>
          <w:lang w:val="en-US"/>
        </w:rPr>
        <w:t>b. Mô hình ERD</w:t>
      </w:r>
    </w:p>
    <w:p w14:paraId="5A0D880B" w14:textId="7FD05237" w:rsidR="00DE3E3A" w:rsidRDefault="0084632F">
      <w:pPr>
        <w:rPr>
          <w:rFonts w:asciiTheme="majorHAnsi" w:hAnsiTheme="majorHAnsi" w:cstheme="majorHAnsi"/>
          <w:sz w:val="28"/>
          <w:szCs w:val="28"/>
          <w:lang w:val="en-US"/>
        </w:rPr>
      </w:pPr>
      <w:r w:rsidRPr="0084632F">
        <w:rPr>
          <w:rFonts w:asciiTheme="majorHAnsi" w:hAnsiTheme="majorHAnsi" w:cstheme="majorHAnsi"/>
          <w:sz w:val="28"/>
          <w:szCs w:val="28"/>
          <w:lang w:val="en-US"/>
        </w:rPr>
        <w:drawing>
          <wp:inline distT="0" distB="0" distL="0" distR="0" wp14:anchorId="75EF075B" wp14:editId="4E9F024C">
            <wp:extent cx="5377218" cy="4209923"/>
            <wp:effectExtent l="0" t="0" r="0" b="635"/>
            <wp:docPr id="80017619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76191" name="Picture 1" descr="A diagram of a flowchart&#10;&#10;Description automatically generated with low confidence"/>
                    <pic:cNvPicPr/>
                  </pic:nvPicPr>
                  <pic:blipFill>
                    <a:blip r:embed="rId5"/>
                    <a:stretch>
                      <a:fillRect/>
                    </a:stretch>
                  </pic:blipFill>
                  <pic:spPr>
                    <a:xfrm>
                      <a:off x="0" y="0"/>
                      <a:ext cx="5425119" cy="4247426"/>
                    </a:xfrm>
                    <a:prstGeom prst="rect">
                      <a:avLst/>
                    </a:prstGeom>
                  </pic:spPr>
                </pic:pic>
              </a:graphicData>
            </a:graphic>
          </wp:inline>
        </w:drawing>
      </w:r>
    </w:p>
    <w:p w14:paraId="0B3C2F82" w14:textId="6B9FBE8F" w:rsidR="007662D0" w:rsidRDefault="00DE3E3A">
      <w:pPr>
        <w:rPr>
          <w:rFonts w:asciiTheme="majorHAnsi" w:hAnsiTheme="majorHAnsi" w:cstheme="majorHAnsi"/>
          <w:sz w:val="28"/>
          <w:szCs w:val="28"/>
          <w:lang w:val="en-US"/>
        </w:rPr>
      </w:pPr>
      <w:r>
        <w:rPr>
          <w:rFonts w:asciiTheme="majorHAnsi" w:hAnsiTheme="majorHAnsi" w:cstheme="majorHAnsi"/>
          <w:sz w:val="28"/>
          <w:szCs w:val="28"/>
          <w:lang w:val="en-US"/>
        </w:rPr>
        <w:lastRenderedPageBreak/>
        <w:t>c</w:t>
      </w:r>
      <w:r w:rsidR="007662D0" w:rsidRPr="007662D0">
        <w:rPr>
          <w:rFonts w:asciiTheme="majorHAnsi" w:hAnsiTheme="majorHAnsi" w:cstheme="majorHAnsi"/>
          <w:sz w:val="28"/>
          <w:szCs w:val="28"/>
          <w:lang w:val="en-US"/>
        </w:rPr>
        <w:t xml:space="preserve">/ </w:t>
      </w:r>
      <w:r w:rsidR="00AA0E56">
        <w:rPr>
          <w:rFonts w:asciiTheme="majorHAnsi" w:hAnsiTheme="majorHAnsi" w:cstheme="majorHAnsi"/>
          <w:sz w:val="28"/>
          <w:szCs w:val="28"/>
          <w:lang w:val="en-US"/>
        </w:rPr>
        <w:t>Mô hình dữ liệu quan h</w:t>
      </w:r>
      <w:r w:rsidR="00133C15">
        <w:rPr>
          <w:rFonts w:asciiTheme="majorHAnsi" w:hAnsiTheme="majorHAnsi" w:cstheme="majorHAnsi"/>
          <w:sz w:val="28"/>
          <w:szCs w:val="28"/>
          <w:lang w:val="en-US"/>
        </w:rPr>
        <w:t>ệ</w:t>
      </w:r>
      <w:r w:rsidR="000D76A8">
        <w:rPr>
          <w:rFonts w:asciiTheme="majorHAnsi" w:hAnsiTheme="majorHAnsi" w:cstheme="majorHAnsi"/>
          <w:sz w:val="28"/>
          <w:szCs w:val="28"/>
          <w:lang w:val="en-US"/>
        </w:rPr>
        <w:t xml:space="preserve"> </w:t>
      </w:r>
      <w:r>
        <w:rPr>
          <w:rFonts w:asciiTheme="majorHAnsi" w:hAnsiTheme="majorHAnsi" w:cstheme="majorHAnsi"/>
          <w:sz w:val="28"/>
          <w:szCs w:val="28"/>
          <w:lang w:val="en-US"/>
        </w:rPr>
        <w:t>từ ERD</w:t>
      </w:r>
      <w:r w:rsidR="00632BD3">
        <w:rPr>
          <w:rFonts w:asciiTheme="majorHAnsi" w:hAnsiTheme="majorHAnsi" w:cstheme="majorHAnsi"/>
          <w:sz w:val="28"/>
          <w:szCs w:val="28"/>
          <w:lang w:val="en-US"/>
        </w:rPr>
        <w:t xml:space="preserve"> </w:t>
      </w:r>
      <w:r w:rsidR="000D76A8">
        <w:rPr>
          <w:rFonts w:asciiTheme="majorHAnsi" w:hAnsiTheme="majorHAnsi" w:cstheme="majorHAnsi"/>
          <w:sz w:val="28"/>
          <w:szCs w:val="28"/>
          <w:lang w:val="en-US"/>
        </w:rPr>
        <w:t>(</w:t>
      </w:r>
      <w:r w:rsidR="000D76A8">
        <w:rPr>
          <w:rFonts w:asciiTheme="majorHAnsi" w:hAnsiTheme="majorHAnsi" w:cstheme="majorHAnsi"/>
          <w:sz w:val="28"/>
          <w:szCs w:val="28"/>
          <w:lang w:val="en-US"/>
        </w:rPr>
        <w:t>Đạt dạng chuẩn 3</w:t>
      </w:r>
      <w:r w:rsidR="000D76A8">
        <w:rPr>
          <w:rFonts w:asciiTheme="majorHAnsi" w:hAnsiTheme="majorHAnsi" w:cstheme="majorHAnsi"/>
          <w:sz w:val="28"/>
          <w:szCs w:val="28"/>
          <w:lang w:val="en-US"/>
        </w:rPr>
        <w:t>)</w:t>
      </w:r>
    </w:p>
    <w:p w14:paraId="702702A6" w14:textId="706FFEAE" w:rsidR="00133C15" w:rsidRPr="00133C15" w:rsidRDefault="00133C15">
      <w:pPr>
        <w:rPr>
          <w:rFonts w:asciiTheme="majorHAnsi" w:hAnsiTheme="majorHAnsi" w:cstheme="majorHAnsi"/>
          <w:sz w:val="28"/>
          <w:szCs w:val="28"/>
          <w:lang w:val="en-US"/>
        </w:rPr>
      </w:pPr>
      <w:r w:rsidRPr="00133C15">
        <w:rPr>
          <w:rFonts w:asciiTheme="majorHAnsi" w:hAnsiTheme="majorHAnsi" w:cstheme="majorHAnsi"/>
          <w:sz w:val="28"/>
          <w:szCs w:val="28"/>
          <w:lang w:val="en-US"/>
        </w:rPr>
        <w:t>Ký hiệu:</w:t>
      </w:r>
    </w:p>
    <w:p w14:paraId="0D330A2E" w14:textId="77777777" w:rsidR="00133C15" w:rsidRPr="00133C15" w:rsidRDefault="00133C15" w:rsidP="00133C15">
      <w:pPr>
        <w:spacing w:after="0" w:line="288" w:lineRule="auto"/>
        <w:jc w:val="both"/>
        <w:outlineLvl w:val="1"/>
        <w:rPr>
          <w:rFonts w:ascii="Times New Roman" w:eastAsia="Calibri" w:hAnsi="Times New Roman" w:cs="Times New Roman"/>
          <w:bCs/>
          <w:color w:val="000000"/>
          <w:kern w:val="0"/>
          <w:sz w:val="28"/>
          <w:szCs w:val="28"/>
          <w:lang w:val="en-US"/>
          <w14:ligatures w14:val="none"/>
        </w:rPr>
      </w:pPr>
      <w:r w:rsidRPr="00133C15">
        <w:rPr>
          <w:rFonts w:ascii="Times New Roman" w:eastAsia="Calibri" w:hAnsi="Times New Roman" w:cs="Times New Roman"/>
          <w:bCs/>
          <w:color w:val="000000"/>
          <w:kern w:val="0"/>
          <w:sz w:val="28"/>
          <w:szCs w:val="28"/>
          <w:u w:val="single"/>
          <w:lang w:val="en-US"/>
          <w14:ligatures w14:val="none"/>
        </w:rPr>
        <w:t>Chữ đen gạch dưới</w:t>
      </w:r>
      <w:r w:rsidRPr="00133C15">
        <w:rPr>
          <w:rFonts w:ascii="Times New Roman" w:eastAsia="Calibri" w:hAnsi="Times New Roman" w:cs="Times New Roman"/>
          <w:bCs/>
          <w:color w:val="000000"/>
          <w:kern w:val="0"/>
          <w:sz w:val="28"/>
          <w:szCs w:val="28"/>
          <w:lang w:val="en-US"/>
          <w14:ligatures w14:val="none"/>
        </w:rPr>
        <w:t>: Khóa chính</w:t>
      </w:r>
    </w:p>
    <w:p w14:paraId="7A1A4BAE" w14:textId="77777777" w:rsidR="00133C15" w:rsidRPr="00133C15" w:rsidRDefault="00133C15" w:rsidP="00133C15">
      <w:pPr>
        <w:spacing w:after="0" w:line="288" w:lineRule="auto"/>
        <w:jc w:val="both"/>
        <w:outlineLvl w:val="1"/>
        <w:rPr>
          <w:rFonts w:ascii="Times New Roman" w:eastAsia="Calibri" w:hAnsi="Times New Roman" w:cs="Times New Roman"/>
          <w:bCs/>
          <w:color w:val="FF0000"/>
          <w:kern w:val="0"/>
          <w:sz w:val="28"/>
          <w:szCs w:val="28"/>
          <w:lang w:val="en-US"/>
          <w14:ligatures w14:val="none"/>
        </w:rPr>
      </w:pPr>
      <w:r w:rsidRPr="00133C15">
        <w:rPr>
          <w:rFonts w:ascii="Times New Roman" w:eastAsia="Calibri" w:hAnsi="Times New Roman" w:cs="Times New Roman"/>
          <w:bCs/>
          <w:color w:val="FF0000"/>
          <w:kern w:val="0"/>
          <w:sz w:val="28"/>
          <w:szCs w:val="28"/>
          <w:lang w:val="en-US"/>
          <w14:ligatures w14:val="none"/>
        </w:rPr>
        <w:t xml:space="preserve">Chữ đỏ: </w:t>
      </w:r>
      <w:r w:rsidRPr="00133C15">
        <w:rPr>
          <w:rFonts w:ascii="Times New Roman" w:eastAsia="Calibri" w:hAnsi="Times New Roman" w:cs="Times New Roman"/>
          <w:bCs/>
          <w:kern w:val="0"/>
          <w:sz w:val="28"/>
          <w:szCs w:val="28"/>
          <w:lang w:val="en-US"/>
          <w14:ligatures w14:val="none"/>
        </w:rPr>
        <w:t>Khóa ngoại</w:t>
      </w:r>
    </w:p>
    <w:p w14:paraId="5DD646E9" w14:textId="77777777" w:rsidR="00133C15" w:rsidRDefault="00133C15" w:rsidP="00133C15">
      <w:pPr>
        <w:spacing w:after="0" w:line="360" w:lineRule="auto"/>
        <w:jc w:val="both"/>
        <w:rPr>
          <w:rFonts w:ascii="Times New Roman" w:eastAsia="Times New Roman" w:hAnsi="Times New Roman" w:cs="Times New Roman"/>
          <w:kern w:val="0"/>
          <w:sz w:val="28"/>
          <w:szCs w:val="28"/>
          <w:lang w:val="en-US"/>
          <w14:ligatures w14:val="none"/>
        </w:rPr>
      </w:pPr>
      <w:r w:rsidRPr="00133C15">
        <w:rPr>
          <w:rFonts w:ascii="Times New Roman" w:eastAsia="Times New Roman" w:hAnsi="Times New Roman" w:cs="Times New Roman"/>
          <w:color w:val="FF0000"/>
          <w:kern w:val="0"/>
          <w:sz w:val="28"/>
          <w:szCs w:val="28"/>
          <w:u w:val="single"/>
          <w:lang w:val="en-US"/>
          <w14:ligatures w14:val="none"/>
        </w:rPr>
        <w:t>Chữ đỏ có gạch dưới</w:t>
      </w:r>
      <w:r w:rsidRPr="00133C15">
        <w:rPr>
          <w:rFonts w:ascii="Times New Roman" w:eastAsia="Times New Roman" w:hAnsi="Times New Roman" w:cs="Times New Roman"/>
          <w:kern w:val="0"/>
          <w:sz w:val="28"/>
          <w:szCs w:val="28"/>
          <w:lang w:val="en-US"/>
          <w14:ligatures w14:val="none"/>
        </w:rPr>
        <w:t>: Khóa tương đương</w:t>
      </w:r>
    </w:p>
    <w:p w14:paraId="3353256F" w14:textId="0B826D22" w:rsidR="00955936" w:rsidRDefault="00955936" w:rsidP="00955936">
      <w:pPr>
        <w:rPr>
          <w:rFonts w:asciiTheme="majorHAnsi" w:hAnsiTheme="majorHAnsi" w:cstheme="majorHAnsi"/>
          <w:sz w:val="28"/>
          <w:szCs w:val="28"/>
          <w:lang w:val="en-US"/>
        </w:rPr>
      </w:pPr>
      <w:r w:rsidRPr="00241AE4">
        <w:rPr>
          <w:rFonts w:asciiTheme="majorHAnsi" w:hAnsiTheme="majorHAnsi" w:cstheme="majorHAnsi"/>
          <w:b/>
          <w:bCs/>
          <w:sz w:val="28"/>
          <w:szCs w:val="28"/>
          <w:lang w:val="en-US"/>
        </w:rPr>
        <w:t>TAILIEU</w:t>
      </w:r>
      <w:r>
        <w:rPr>
          <w:rFonts w:asciiTheme="majorHAnsi" w:hAnsiTheme="majorHAnsi" w:cstheme="majorHAnsi"/>
          <w:sz w:val="28"/>
          <w:szCs w:val="28"/>
          <w:lang w:val="en-US"/>
        </w:rPr>
        <w:t>(</w:t>
      </w:r>
      <w:r w:rsidRPr="00241AE4">
        <w:rPr>
          <w:rFonts w:asciiTheme="majorHAnsi" w:hAnsiTheme="majorHAnsi" w:cstheme="majorHAnsi"/>
          <w:sz w:val="28"/>
          <w:szCs w:val="28"/>
          <w:u w:val="single"/>
          <w:lang w:val="en-US"/>
        </w:rPr>
        <w:t>MATAILIEU</w:t>
      </w:r>
      <w:r>
        <w:rPr>
          <w:rFonts w:asciiTheme="majorHAnsi" w:hAnsiTheme="majorHAnsi" w:cstheme="majorHAnsi"/>
          <w:sz w:val="28"/>
          <w:szCs w:val="28"/>
          <w:lang w:val="en-US"/>
        </w:rPr>
        <w:t>, TENTAILIEU</w:t>
      </w:r>
      <w:r w:rsidR="00242D8F">
        <w:rPr>
          <w:rFonts w:asciiTheme="majorHAnsi" w:hAnsiTheme="majorHAnsi" w:cstheme="majorHAnsi"/>
          <w:sz w:val="28"/>
          <w:szCs w:val="28"/>
          <w:lang w:val="en-US"/>
        </w:rPr>
        <w:t>, LOAITAILIEU</w:t>
      </w:r>
      <w:r>
        <w:rPr>
          <w:rFonts w:asciiTheme="majorHAnsi" w:hAnsiTheme="majorHAnsi" w:cstheme="majorHAnsi"/>
          <w:sz w:val="28"/>
          <w:szCs w:val="28"/>
          <w:lang w:val="en-US"/>
        </w:rPr>
        <w:t>)</w:t>
      </w:r>
    </w:p>
    <w:p w14:paraId="17CFF363" w14:textId="77777777" w:rsidR="00955936" w:rsidRDefault="00955936" w:rsidP="00955936">
      <w:pPr>
        <w:rPr>
          <w:rFonts w:asciiTheme="majorHAnsi" w:hAnsiTheme="majorHAnsi" w:cstheme="majorHAnsi"/>
          <w:sz w:val="28"/>
          <w:szCs w:val="28"/>
          <w:lang w:val="en-US"/>
        </w:rPr>
      </w:pPr>
      <w:r>
        <w:rPr>
          <w:rFonts w:asciiTheme="majorHAnsi" w:hAnsiTheme="majorHAnsi" w:cstheme="majorHAnsi"/>
          <w:b/>
          <w:bCs/>
          <w:sz w:val="28"/>
          <w:szCs w:val="28"/>
          <w:lang w:val="en-US"/>
        </w:rPr>
        <w:t>TUA</w:t>
      </w:r>
      <w:r w:rsidRPr="00A2333C">
        <w:rPr>
          <w:rFonts w:asciiTheme="majorHAnsi" w:hAnsiTheme="majorHAnsi" w:cstheme="majorHAnsi"/>
          <w:b/>
          <w:bCs/>
          <w:sz w:val="28"/>
          <w:szCs w:val="28"/>
          <w:lang w:val="en-US"/>
        </w:rPr>
        <w:t>SACH</w:t>
      </w:r>
      <w:r>
        <w:rPr>
          <w:rFonts w:asciiTheme="majorHAnsi" w:hAnsiTheme="majorHAnsi" w:cstheme="majorHAnsi"/>
          <w:sz w:val="28"/>
          <w:szCs w:val="28"/>
          <w:lang w:val="en-US"/>
        </w:rPr>
        <w:t>(</w:t>
      </w:r>
      <w:r w:rsidRPr="00241AE4">
        <w:rPr>
          <w:rFonts w:asciiTheme="majorHAnsi" w:hAnsiTheme="majorHAnsi" w:cstheme="majorHAnsi"/>
          <w:sz w:val="28"/>
          <w:szCs w:val="28"/>
          <w:u w:val="single"/>
          <w:lang w:val="en-US"/>
        </w:rPr>
        <w:t>MASACH</w:t>
      </w:r>
      <w:r>
        <w:rPr>
          <w:rFonts w:asciiTheme="majorHAnsi" w:hAnsiTheme="majorHAnsi" w:cstheme="majorHAnsi"/>
          <w:sz w:val="28"/>
          <w:szCs w:val="28"/>
          <w:lang w:val="en-US"/>
        </w:rPr>
        <w:t xml:space="preserve">, </w:t>
      </w:r>
      <w:r w:rsidRPr="00AA0E56">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p>
    <w:p w14:paraId="1FB8E233" w14:textId="77777777" w:rsidR="00955936" w:rsidRDefault="00955936" w:rsidP="00955936">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TACGIA</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MATACGIA</w:t>
      </w:r>
      <w:r>
        <w:rPr>
          <w:rFonts w:asciiTheme="majorHAnsi" w:hAnsiTheme="majorHAnsi" w:cstheme="majorHAnsi"/>
          <w:sz w:val="28"/>
          <w:szCs w:val="28"/>
          <w:lang w:val="en-US"/>
        </w:rPr>
        <w:t>, TENTACGIA, NAMSINH)</w:t>
      </w:r>
    </w:p>
    <w:p w14:paraId="12CA9213" w14:textId="77777777" w:rsidR="00955936" w:rsidRDefault="00955936" w:rsidP="00955936">
      <w:pPr>
        <w:rPr>
          <w:rFonts w:asciiTheme="majorHAnsi" w:hAnsiTheme="majorHAnsi" w:cstheme="majorHAnsi"/>
          <w:sz w:val="28"/>
          <w:szCs w:val="28"/>
          <w:lang w:val="en-US"/>
        </w:rPr>
      </w:pPr>
      <w:r w:rsidRPr="00133C15">
        <w:rPr>
          <w:rFonts w:asciiTheme="majorHAnsi" w:hAnsiTheme="majorHAnsi" w:cstheme="majorHAnsi"/>
          <w:b/>
          <w:bCs/>
          <w:sz w:val="28"/>
          <w:szCs w:val="28"/>
          <w:lang w:val="en-US"/>
        </w:rPr>
        <w:t>CHITETSACH</w:t>
      </w:r>
      <w:r>
        <w:rPr>
          <w:rFonts w:asciiTheme="majorHAnsi" w:hAnsiTheme="majorHAnsi" w:cstheme="majorHAnsi"/>
          <w:sz w:val="28"/>
          <w:szCs w:val="28"/>
          <w:lang w:val="en-US"/>
        </w:rPr>
        <w:t>(</w:t>
      </w:r>
      <w:r w:rsidRPr="00133C15">
        <w:rPr>
          <w:rFonts w:asciiTheme="majorHAnsi" w:hAnsiTheme="majorHAnsi" w:cstheme="majorHAnsi"/>
          <w:color w:val="FF0000"/>
          <w:sz w:val="28"/>
          <w:szCs w:val="28"/>
          <w:u w:val="single"/>
          <w:lang w:val="en-US"/>
        </w:rPr>
        <w:t>ID</w:t>
      </w:r>
      <w:r w:rsidRPr="00133C15">
        <w:rPr>
          <w:rFonts w:asciiTheme="majorHAnsi" w:hAnsiTheme="majorHAnsi" w:cstheme="majorHAnsi"/>
          <w:sz w:val="28"/>
          <w:szCs w:val="28"/>
          <w:lang w:val="en-US"/>
        </w:rPr>
        <w:t xml:space="preserve">, </w:t>
      </w:r>
      <w:r w:rsidRPr="00133C15">
        <w:rPr>
          <w:rFonts w:asciiTheme="majorHAnsi" w:hAnsiTheme="majorHAnsi" w:cstheme="majorHAnsi"/>
          <w:sz w:val="28"/>
          <w:szCs w:val="28"/>
          <w:u w:val="single"/>
          <w:lang w:val="en-US"/>
        </w:rPr>
        <w:t>MASACH, MATACGIA</w:t>
      </w:r>
      <w:r>
        <w:rPr>
          <w:rFonts w:asciiTheme="majorHAnsi" w:hAnsiTheme="majorHAnsi" w:cstheme="majorHAnsi"/>
          <w:sz w:val="28"/>
          <w:szCs w:val="28"/>
          <w:lang w:val="en-US"/>
        </w:rPr>
        <w:t>)</w:t>
      </w:r>
    </w:p>
    <w:p w14:paraId="0052AAB0" w14:textId="77777777" w:rsidR="00955936" w:rsidRDefault="00955936" w:rsidP="00955936">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LAN</w:t>
      </w:r>
      <w:r>
        <w:rPr>
          <w:rFonts w:asciiTheme="majorHAnsi" w:hAnsiTheme="majorHAnsi" w:cstheme="majorHAnsi"/>
          <w:b/>
          <w:bCs/>
          <w:sz w:val="28"/>
          <w:szCs w:val="28"/>
          <w:lang w:val="en-US"/>
        </w:rPr>
        <w:t>XUATBAN</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w:t>
      </w:r>
      <w:r>
        <w:rPr>
          <w:rFonts w:asciiTheme="majorHAnsi" w:hAnsiTheme="majorHAnsi" w:cstheme="majorHAnsi"/>
          <w:sz w:val="28"/>
          <w:szCs w:val="28"/>
          <w:u w:val="single"/>
          <w:lang w:val="en-US"/>
        </w:rPr>
        <w:t>LANXB</w:t>
      </w:r>
      <w:r>
        <w:rPr>
          <w:rFonts w:asciiTheme="majorHAnsi" w:hAnsiTheme="majorHAnsi" w:cstheme="majorHAnsi"/>
          <w:sz w:val="28"/>
          <w:szCs w:val="28"/>
          <w:lang w:val="en-US"/>
        </w:rPr>
        <w:t xml:space="preserve">, LANXB, NAMXB, KHOGIAY, SOTRANG, NHAXB,  GIA, DIACD, </w:t>
      </w:r>
      <w:r w:rsidRPr="00AA0E56">
        <w:rPr>
          <w:rFonts w:asciiTheme="majorHAnsi" w:hAnsiTheme="majorHAnsi" w:cstheme="majorHAnsi"/>
          <w:color w:val="FF0000"/>
          <w:sz w:val="28"/>
          <w:szCs w:val="28"/>
          <w:lang w:val="en-US"/>
        </w:rPr>
        <w:t xml:space="preserve">MASACH </w:t>
      </w:r>
      <w:r>
        <w:rPr>
          <w:rFonts w:asciiTheme="majorHAnsi" w:hAnsiTheme="majorHAnsi" w:cstheme="majorHAnsi"/>
          <w:sz w:val="28"/>
          <w:szCs w:val="28"/>
          <w:lang w:val="en-US"/>
        </w:rPr>
        <w:t>)</w:t>
      </w:r>
    </w:p>
    <w:p w14:paraId="7E6AD5DC" w14:textId="77777777" w:rsidR="00955936" w:rsidRDefault="00955936" w:rsidP="00955936">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BAOTAPCHI</w:t>
      </w:r>
      <w:r>
        <w:rPr>
          <w:rFonts w:asciiTheme="majorHAnsi" w:hAnsiTheme="majorHAnsi" w:cstheme="majorHAnsi"/>
          <w:sz w:val="28"/>
          <w:szCs w:val="28"/>
          <w:lang w:val="en-US"/>
        </w:rPr>
        <w:t>(</w:t>
      </w:r>
      <w:r w:rsidRPr="00AA0E56">
        <w:rPr>
          <w:rFonts w:asciiTheme="majorHAnsi" w:hAnsiTheme="majorHAnsi" w:cstheme="majorHAnsi"/>
          <w:sz w:val="28"/>
          <w:szCs w:val="28"/>
          <w:u w:val="single"/>
          <w:lang w:val="en-US"/>
        </w:rPr>
        <w:t>MABAO</w:t>
      </w:r>
      <w:r>
        <w:rPr>
          <w:rFonts w:asciiTheme="majorHAnsi" w:hAnsiTheme="majorHAnsi" w:cstheme="majorHAnsi"/>
          <w:sz w:val="28"/>
          <w:szCs w:val="28"/>
          <w:lang w:val="en-US"/>
        </w:rPr>
        <w:t xml:space="preserve">, NAMPHATHANH, DINHKY, NHAXUATBAN, </w:t>
      </w:r>
      <w:r w:rsidRPr="000B5D94">
        <w:rPr>
          <w:rFonts w:asciiTheme="majorHAnsi" w:hAnsiTheme="majorHAnsi" w:cstheme="majorHAnsi"/>
          <w:color w:val="FF0000"/>
          <w:sz w:val="28"/>
          <w:szCs w:val="28"/>
          <w:lang w:val="en-US"/>
        </w:rPr>
        <w:t>MATAILIEU</w:t>
      </w:r>
      <w:r>
        <w:rPr>
          <w:rFonts w:asciiTheme="majorHAnsi" w:hAnsiTheme="majorHAnsi" w:cstheme="majorHAnsi"/>
          <w:sz w:val="28"/>
          <w:szCs w:val="28"/>
          <w:lang w:val="en-US"/>
        </w:rPr>
        <w:t>)</w:t>
      </w:r>
    </w:p>
    <w:p w14:paraId="639B5467" w14:textId="77777777" w:rsidR="00955936" w:rsidRDefault="00955936" w:rsidP="00955936">
      <w:pPr>
        <w:rPr>
          <w:rFonts w:asciiTheme="majorHAnsi" w:hAnsiTheme="majorHAnsi" w:cstheme="majorHAnsi"/>
          <w:sz w:val="28"/>
          <w:szCs w:val="28"/>
          <w:lang w:val="en-US"/>
        </w:rPr>
      </w:pPr>
      <w:r w:rsidRPr="00C22302">
        <w:rPr>
          <w:rFonts w:asciiTheme="majorHAnsi" w:hAnsiTheme="majorHAnsi" w:cstheme="majorHAnsi"/>
          <w:b/>
          <w:bCs/>
          <w:sz w:val="28"/>
          <w:szCs w:val="28"/>
          <w:lang w:val="en-US"/>
        </w:rPr>
        <w:t>KYXUATBAN</w:t>
      </w:r>
      <w:r>
        <w:rPr>
          <w:rFonts w:asciiTheme="majorHAnsi" w:hAnsiTheme="majorHAnsi" w:cstheme="majorHAnsi"/>
          <w:sz w:val="28"/>
          <w:szCs w:val="28"/>
          <w:lang w:val="en-US"/>
        </w:rPr>
        <w:t>(</w:t>
      </w:r>
      <w:r w:rsidRPr="00C22302">
        <w:rPr>
          <w:rFonts w:asciiTheme="majorHAnsi" w:hAnsiTheme="majorHAnsi" w:cstheme="majorHAnsi"/>
          <w:sz w:val="28"/>
          <w:szCs w:val="28"/>
          <w:u w:val="single"/>
          <w:lang w:val="en-US"/>
        </w:rPr>
        <w:t>MAKYXB</w:t>
      </w:r>
      <w:r>
        <w:rPr>
          <w:rFonts w:asciiTheme="majorHAnsi" w:hAnsiTheme="majorHAnsi" w:cstheme="majorHAnsi"/>
          <w:sz w:val="28"/>
          <w:szCs w:val="28"/>
          <w:lang w:val="en-US"/>
        </w:rPr>
        <w:t xml:space="preserve">, SOLUONGNHAP, SOLUONGCON, </w:t>
      </w:r>
      <w:r w:rsidRPr="005E5E67">
        <w:rPr>
          <w:rFonts w:asciiTheme="majorHAnsi" w:hAnsiTheme="majorHAnsi" w:cstheme="majorHAnsi"/>
          <w:color w:val="FF0000"/>
          <w:sz w:val="28"/>
          <w:szCs w:val="28"/>
          <w:lang w:val="en-US"/>
        </w:rPr>
        <w:t>MABAO</w:t>
      </w:r>
      <w:r>
        <w:rPr>
          <w:rFonts w:asciiTheme="majorHAnsi" w:hAnsiTheme="majorHAnsi" w:cstheme="majorHAnsi"/>
          <w:sz w:val="28"/>
          <w:szCs w:val="28"/>
          <w:lang w:val="en-US"/>
        </w:rPr>
        <w:t>)</w:t>
      </w:r>
    </w:p>
    <w:p w14:paraId="5901E8D4" w14:textId="02C13C52" w:rsidR="00955936" w:rsidRDefault="00955936" w:rsidP="00955936">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CUONSACH</w:t>
      </w:r>
      <w:r>
        <w:rPr>
          <w:rFonts w:asciiTheme="majorHAnsi" w:hAnsiTheme="majorHAnsi" w:cstheme="majorHAnsi"/>
          <w:sz w:val="28"/>
          <w:szCs w:val="28"/>
          <w:lang w:val="en-US"/>
        </w:rPr>
        <w:t>(</w:t>
      </w:r>
      <w:r w:rsidR="009F2475" w:rsidRPr="009F2475">
        <w:rPr>
          <w:rFonts w:asciiTheme="majorHAnsi" w:hAnsiTheme="majorHAnsi" w:cstheme="majorHAnsi"/>
          <w:color w:val="FF0000"/>
          <w:sz w:val="28"/>
          <w:szCs w:val="28"/>
          <w:u w:val="single"/>
          <w:lang w:val="en-US"/>
        </w:rPr>
        <w:t>ID</w:t>
      </w:r>
      <w:r w:rsidR="009F2475">
        <w:rPr>
          <w:rFonts w:asciiTheme="majorHAnsi" w:hAnsiTheme="majorHAnsi" w:cstheme="majorHAnsi"/>
          <w:sz w:val="28"/>
          <w:szCs w:val="28"/>
          <w:lang w:val="en-US"/>
        </w:rPr>
        <w:t xml:space="preserve">, </w:t>
      </w:r>
      <w:r w:rsidRPr="009F2475">
        <w:rPr>
          <w:rFonts w:asciiTheme="majorHAnsi" w:hAnsiTheme="majorHAnsi" w:cstheme="majorHAnsi"/>
          <w:sz w:val="28"/>
          <w:szCs w:val="28"/>
          <w:u w:val="single"/>
          <w:lang w:val="en-US"/>
        </w:rPr>
        <w:t xml:space="preserve">STT, </w:t>
      </w:r>
      <w:r w:rsidR="009F2475" w:rsidRPr="009F2475">
        <w:rPr>
          <w:rFonts w:asciiTheme="majorHAnsi" w:hAnsiTheme="majorHAnsi" w:cstheme="majorHAnsi"/>
          <w:color w:val="FF0000"/>
          <w:sz w:val="28"/>
          <w:szCs w:val="28"/>
          <w:u w:val="single"/>
          <w:lang w:val="en-US"/>
        </w:rPr>
        <w:t>MALANXB</w:t>
      </w:r>
      <w:r w:rsidR="009F2475">
        <w:rPr>
          <w:rFonts w:asciiTheme="majorHAnsi" w:hAnsiTheme="majorHAnsi" w:cstheme="majorHAnsi"/>
          <w:sz w:val="28"/>
          <w:szCs w:val="28"/>
          <w:lang w:val="en-US"/>
        </w:rPr>
        <w:t>,</w:t>
      </w:r>
      <w:r w:rsidR="009F2475">
        <w:rPr>
          <w:rFonts w:asciiTheme="majorHAnsi" w:hAnsiTheme="majorHAnsi" w:cstheme="majorHAnsi"/>
          <w:sz w:val="28"/>
          <w:szCs w:val="28"/>
          <w:lang w:val="en-US"/>
        </w:rPr>
        <w:t xml:space="preserve"> </w:t>
      </w:r>
      <w:r>
        <w:rPr>
          <w:rFonts w:asciiTheme="majorHAnsi" w:hAnsiTheme="majorHAnsi" w:cstheme="majorHAnsi"/>
          <w:sz w:val="28"/>
          <w:szCs w:val="28"/>
          <w:lang w:val="en-US"/>
        </w:rPr>
        <w:t>TINHTRANG)</w:t>
      </w:r>
    </w:p>
    <w:p w14:paraId="394DFF0F" w14:textId="77777777" w:rsidR="00955936" w:rsidRDefault="00955936" w:rsidP="00955936">
      <w:pPr>
        <w:rPr>
          <w:rFonts w:asciiTheme="majorHAnsi" w:hAnsiTheme="majorHAnsi" w:cstheme="majorHAnsi"/>
          <w:sz w:val="28"/>
          <w:szCs w:val="28"/>
          <w:lang w:val="en-US"/>
        </w:rPr>
      </w:pPr>
      <w:r w:rsidRPr="00A2333C">
        <w:rPr>
          <w:rFonts w:asciiTheme="majorHAnsi" w:hAnsiTheme="majorHAnsi" w:cstheme="majorHAnsi"/>
          <w:b/>
          <w:bCs/>
          <w:sz w:val="28"/>
          <w:szCs w:val="28"/>
          <w:lang w:val="en-US"/>
        </w:rPr>
        <w:t>DOCGIA</w:t>
      </w:r>
      <w:r>
        <w:rPr>
          <w:rFonts w:asciiTheme="majorHAnsi" w:hAnsiTheme="majorHAnsi" w:cstheme="majorHAnsi"/>
          <w:sz w:val="28"/>
          <w:szCs w:val="28"/>
          <w:lang w:val="en-US"/>
        </w:rPr>
        <w:t>(</w:t>
      </w:r>
      <w:r w:rsidRPr="00A62C62">
        <w:rPr>
          <w:rFonts w:asciiTheme="majorHAnsi" w:hAnsiTheme="majorHAnsi" w:cstheme="majorHAnsi"/>
          <w:sz w:val="28"/>
          <w:szCs w:val="28"/>
          <w:u w:val="single"/>
          <w:lang w:val="en-US"/>
        </w:rPr>
        <w:t>SOTHE</w:t>
      </w:r>
      <w:r>
        <w:rPr>
          <w:rFonts w:asciiTheme="majorHAnsi" w:hAnsiTheme="majorHAnsi" w:cstheme="majorHAnsi"/>
          <w:sz w:val="28"/>
          <w:szCs w:val="28"/>
          <w:u w:val="single"/>
          <w:lang w:val="en-US"/>
        </w:rPr>
        <w:t>DOCGIA</w:t>
      </w:r>
      <w:r>
        <w:rPr>
          <w:rFonts w:asciiTheme="majorHAnsi" w:hAnsiTheme="majorHAnsi" w:cstheme="majorHAnsi"/>
          <w:sz w:val="28"/>
          <w:szCs w:val="28"/>
          <w:lang w:val="en-US"/>
        </w:rPr>
        <w:t>, NGAYCAPTHE, TEN, NGHENGHIEP, PHAI)</w:t>
      </w:r>
    </w:p>
    <w:p w14:paraId="003EA776" w14:textId="1CB67DEA" w:rsidR="00955936" w:rsidRDefault="00955936" w:rsidP="00955936">
      <w:pPr>
        <w:rPr>
          <w:rFonts w:asciiTheme="majorHAnsi" w:hAnsiTheme="majorHAnsi" w:cstheme="majorHAnsi"/>
          <w:sz w:val="28"/>
          <w:szCs w:val="28"/>
          <w:lang w:val="en-US"/>
        </w:rPr>
      </w:pPr>
      <w:r>
        <w:rPr>
          <w:rFonts w:asciiTheme="majorHAnsi" w:hAnsiTheme="majorHAnsi" w:cstheme="majorHAnsi"/>
          <w:b/>
          <w:bCs/>
          <w:sz w:val="28"/>
          <w:szCs w:val="28"/>
          <w:lang w:val="en-US"/>
        </w:rPr>
        <w:t>CHITIETMUON</w:t>
      </w:r>
      <w:r>
        <w:rPr>
          <w:rFonts w:asciiTheme="majorHAnsi" w:hAnsiTheme="majorHAnsi" w:cstheme="majorHAnsi"/>
          <w:sz w:val="28"/>
          <w:szCs w:val="28"/>
          <w:lang w:val="en-US"/>
        </w:rPr>
        <w:t>(</w:t>
      </w:r>
      <w:r w:rsidRPr="00A2333C">
        <w:rPr>
          <w:rFonts w:asciiTheme="majorHAnsi" w:hAnsiTheme="majorHAnsi" w:cstheme="majorHAnsi"/>
          <w:sz w:val="28"/>
          <w:szCs w:val="28"/>
          <w:u w:val="single"/>
          <w:lang w:val="en-US"/>
        </w:rPr>
        <w:t>MAMUON</w:t>
      </w:r>
      <w:r>
        <w:rPr>
          <w:rFonts w:asciiTheme="majorHAnsi" w:hAnsiTheme="majorHAnsi" w:cstheme="majorHAnsi"/>
          <w:sz w:val="28"/>
          <w:szCs w:val="28"/>
          <w:lang w:val="en-US"/>
        </w:rPr>
        <w:t>, NGAYMUON, NGAYTRA,</w:t>
      </w:r>
      <w:r w:rsidR="006B4417">
        <w:rPr>
          <w:rFonts w:asciiTheme="majorHAnsi" w:hAnsiTheme="majorHAnsi" w:cstheme="majorHAnsi"/>
          <w:sz w:val="28"/>
          <w:szCs w:val="28"/>
          <w:lang w:val="en-US"/>
        </w:rPr>
        <w:t xml:space="preserve"> TRANGTHAITRA</w:t>
      </w:r>
      <w:r w:rsidR="00D96511">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A2333C">
        <w:rPr>
          <w:rFonts w:asciiTheme="majorHAnsi" w:hAnsiTheme="majorHAnsi" w:cstheme="majorHAnsi"/>
          <w:color w:val="FF0000"/>
          <w:sz w:val="28"/>
          <w:szCs w:val="28"/>
          <w:lang w:val="en-US"/>
        </w:rPr>
        <w:t>SOTHEDOCGIA</w:t>
      </w:r>
      <w:r>
        <w:rPr>
          <w:rFonts w:asciiTheme="majorHAnsi" w:hAnsiTheme="majorHAnsi" w:cstheme="majorHAnsi"/>
          <w:sz w:val="28"/>
          <w:szCs w:val="28"/>
          <w:lang w:val="en-US"/>
        </w:rPr>
        <w:t xml:space="preserve">, </w:t>
      </w:r>
      <w:r>
        <w:rPr>
          <w:rFonts w:asciiTheme="majorHAnsi" w:hAnsiTheme="majorHAnsi" w:cstheme="majorHAnsi"/>
          <w:color w:val="FF0000"/>
          <w:sz w:val="28"/>
          <w:szCs w:val="28"/>
          <w:lang w:val="en-US"/>
        </w:rPr>
        <w:t>MAKYXB</w:t>
      </w:r>
      <w:r w:rsidR="009F2475">
        <w:rPr>
          <w:rFonts w:asciiTheme="majorHAnsi" w:hAnsiTheme="majorHAnsi" w:cstheme="majorHAnsi"/>
          <w:color w:val="FF0000"/>
          <w:sz w:val="28"/>
          <w:szCs w:val="28"/>
          <w:lang w:val="en-US"/>
        </w:rPr>
        <w:t>, ID</w:t>
      </w:r>
      <w:r w:rsidR="00410D75">
        <w:rPr>
          <w:rFonts w:asciiTheme="majorHAnsi" w:hAnsiTheme="majorHAnsi" w:cstheme="majorHAnsi"/>
          <w:color w:val="FF0000"/>
          <w:sz w:val="28"/>
          <w:szCs w:val="28"/>
          <w:lang w:val="en-US"/>
        </w:rPr>
        <w:t>CUONSACH</w:t>
      </w:r>
      <w:r>
        <w:rPr>
          <w:rFonts w:asciiTheme="majorHAnsi" w:hAnsiTheme="majorHAnsi" w:cstheme="majorHAnsi"/>
          <w:sz w:val="28"/>
          <w:szCs w:val="28"/>
          <w:lang w:val="en-US"/>
        </w:rPr>
        <w:t>)</w:t>
      </w:r>
    </w:p>
    <w:p w14:paraId="2056E9A3" w14:textId="414DC6BD" w:rsidR="00A455D5" w:rsidRDefault="00A455D5" w:rsidP="00955936">
      <w:pPr>
        <w:rPr>
          <w:rFonts w:asciiTheme="majorHAnsi" w:hAnsiTheme="majorHAnsi" w:cstheme="majorHAnsi"/>
          <w:sz w:val="28"/>
          <w:szCs w:val="28"/>
          <w:lang w:val="en-US"/>
        </w:rPr>
      </w:pPr>
      <w:r>
        <w:rPr>
          <w:rFonts w:asciiTheme="majorHAnsi" w:hAnsiTheme="majorHAnsi" w:cstheme="majorHAnsi"/>
          <w:sz w:val="28"/>
          <w:szCs w:val="28"/>
          <w:lang w:val="en-US"/>
        </w:rPr>
        <w:t>MAKYXB OR IDCUONSACH IN CHITETMUON CAN NULL</w:t>
      </w:r>
    </w:p>
    <w:p w14:paraId="174876FC" w14:textId="2FF44640" w:rsidR="00DE3E3A" w:rsidRDefault="00DE3E3A" w:rsidP="00955936">
      <w:pPr>
        <w:rPr>
          <w:rFonts w:asciiTheme="majorHAnsi" w:hAnsiTheme="majorHAnsi" w:cstheme="majorHAnsi"/>
          <w:sz w:val="28"/>
          <w:szCs w:val="28"/>
          <w:lang w:val="en-US"/>
        </w:rPr>
      </w:pPr>
    </w:p>
    <w:p w14:paraId="5BE8F381" w14:textId="77777777" w:rsidR="00A455D5" w:rsidRDefault="00A455D5" w:rsidP="00955936">
      <w:pPr>
        <w:rPr>
          <w:rFonts w:asciiTheme="majorHAnsi" w:hAnsiTheme="majorHAnsi" w:cstheme="majorHAnsi"/>
          <w:sz w:val="28"/>
          <w:szCs w:val="28"/>
          <w:lang w:val="en-US"/>
        </w:rPr>
      </w:pPr>
    </w:p>
    <w:p w14:paraId="029543B5" w14:textId="77777777" w:rsidR="00955936" w:rsidRDefault="00955936">
      <w:pPr>
        <w:rPr>
          <w:rFonts w:asciiTheme="majorHAnsi" w:hAnsiTheme="majorHAnsi" w:cstheme="majorHAnsi"/>
          <w:sz w:val="28"/>
          <w:szCs w:val="28"/>
          <w:lang w:val="en-US"/>
        </w:rPr>
      </w:pPr>
    </w:p>
    <w:p w14:paraId="0A6EBAA9" w14:textId="77777777" w:rsidR="00A2333C" w:rsidRPr="007662D0" w:rsidRDefault="00A2333C">
      <w:pPr>
        <w:rPr>
          <w:rFonts w:asciiTheme="majorHAnsi" w:hAnsiTheme="majorHAnsi" w:cstheme="majorHAnsi"/>
          <w:sz w:val="28"/>
          <w:szCs w:val="28"/>
          <w:lang w:val="en-US"/>
        </w:rPr>
      </w:pPr>
    </w:p>
    <w:sectPr w:rsidR="00A2333C" w:rsidRPr="007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B52EA"/>
    <w:multiLevelType w:val="multilevel"/>
    <w:tmpl w:val="663EF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15511">
    <w:abstractNumId w:val="0"/>
  </w:num>
  <w:num w:numId="2" w16cid:durableId="1182012219">
    <w:abstractNumId w:val="0"/>
    <w:lvlOverride w:ilvl="0"/>
  </w:num>
  <w:num w:numId="3" w16cid:durableId="1979259581">
    <w:abstractNumId w:val="0"/>
    <w:lvlOverride w:ilvl="0"/>
  </w:num>
  <w:num w:numId="4" w16cid:durableId="1710372048">
    <w:abstractNumId w:val="0"/>
    <w:lvlOverride w:ilvl="0"/>
  </w:num>
  <w:num w:numId="5" w16cid:durableId="34775991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D0"/>
    <w:rsid w:val="000B5D94"/>
    <w:rsid w:val="000D76A8"/>
    <w:rsid w:val="00133C15"/>
    <w:rsid w:val="00180B99"/>
    <w:rsid w:val="00187576"/>
    <w:rsid w:val="00241AE4"/>
    <w:rsid w:val="00242D8F"/>
    <w:rsid w:val="0026392A"/>
    <w:rsid w:val="003C0FA4"/>
    <w:rsid w:val="00410153"/>
    <w:rsid w:val="00410D75"/>
    <w:rsid w:val="004F3A7C"/>
    <w:rsid w:val="00592467"/>
    <w:rsid w:val="005B388C"/>
    <w:rsid w:val="005E5E67"/>
    <w:rsid w:val="00632BD3"/>
    <w:rsid w:val="006721BF"/>
    <w:rsid w:val="00682F5E"/>
    <w:rsid w:val="006B4417"/>
    <w:rsid w:val="006C5B8C"/>
    <w:rsid w:val="007118A8"/>
    <w:rsid w:val="007662D0"/>
    <w:rsid w:val="00772CED"/>
    <w:rsid w:val="00782247"/>
    <w:rsid w:val="0084632F"/>
    <w:rsid w:val="008A122E"/>
    <w:rsid w:val="008E2D9B"/>
    <w:rsid w:val="00947945"/>
    <w:rsid w:val="00955936"/>
    <w:rsid w:val="009E3C1D"/>
    <w:rsid w:val="009F2475"/>
    <w:rsid w:val="00A2333C"/>
    <w:rsid w:val="00A455D5"/>
    <w:rsid w:val="00A52CE9"/>
    <w:rsid w:val="00A62C62"/>
    <w:rsid w:val="00A67119"/>
    <w:rsid w:val="00AA0E56"/>
    <w:rsid w:val="00B22C3D"/>
    <w:rsid w:val="00BA65E8"/>
    <w:rsid w:val="00BE4E52"/>
    <w:rsid w:val="00C22302"/>
    <w:rsid w:val="00CB7237"/>
    <w:rsid w:val="00CE4DF7"/>
    <w:rsid w:val="00D75B6C"/>
    <w:rsid w:val="00D77156"/>
    <w:rsid w:val="00D96511"/>
    <w:rsid w:val="00DE3E3A"/>
    <w:rsid w:val="00EB317D"/>
    <w:rsid w:val="00EC4F90"/>
    <w:rsid w:val="00ED6BD6"/>
    <w:rsid w:val="00FE46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4101"/>
  <w15:chartTrackingRefBased/>
  <w15:docId w15:val="{6B2DD8D1-4422-4C2D-BD9C-B947C3D2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A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D0"/>
    <w:pPr>
      <w:ind w:left="720"/>
      <w:contextualSpacing/>
    </w:pPr>
  </w:style>
  <w:style w:type="paragraph" w:styleId="NormalWeb">
    <w:name w:val="Normal (Web)"/>
    <w:basedOn w:val="Normal"/>
    <w:uiPriority w:val="99"/>
    <w:semiHidden/>
    <w:unhideWhenUsed/>
    <w:rsid w:val="00ED6BD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85</cp:revision>
  <dcterms:created xsi:type="dcterms:W3CDTF">2023-06-01T08:06:00Z</dcterms:created>
  <dcterms:modified xsi:type="dcterms:W3CDTF">2023-06-01T18:22:00Z</dcterms:modified>
</cp:coreProperties>
</file>