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Rahul Hans, Ph.D.</w:t>
      </w:r>
    </w:p>
    <w:p>
      <w:r>
        <w:t>Associate Professor | Department of Computer Science and Engineering, DAV University, Jalandhar, India</w:t>
      </w:r>
    </w:p>
    <w:p>
      <w:r>
        <w:t>Email: rahulhans@gmail.com | Phone: +91-9646577516 | DOB: January 13, 1986 | Marital Status: Married</w:t>
      </w:r>
    </w:p>
    <w:p>
      <w:pPr>
        <w:pStyle w:val="Heading1"/>
      </w:pPr>
      <w:r>
        <w:t>Summary</w:t>
      </w:r>
    </w:p>
    <w:p>
      <w:r>
        <w:t>• Associate Professor in the Department of Computer Science and Engineering at DAV University, Jalandhar, India.</w:t>
        <w:br/>
        <w:t>• Ph.D. from Guru Nanak Dev University, Amritsar, specializing in Nature-Inspired Metaheuristic Algorithms for Feature Selection in Machine Learning.</w:t>
        <w:br/>
        <w:t>• International collaboration with Prof. Uwe Aickelin (University of Melbourne) on Optimizing Diabetic Retinopathy Diagnosis.</w:t>
        <w:br/>
        <w:t>• Research interests: Machine Learning, Deep Learning, Metaheuristics, and Medical Image Analysis.</w:t>
      </w:r>
    </w:p>
    <w:p>
      <w:pPr>
        <w:pStyle w:val="Heading1"/>
      </w:pPr>
      <w:r>
        <w:t>Education</w:t>
      </w:r>
    </w:p>
    <w:p>
      <w:r>
        <w:t>Ph.D. (2017–2021) – Guru Nanak Dev University, Amritsar, Punjab, India</w:t>
        <w:br/>
        <w:t>Thesis: Study and Design of Improved Nature-Inspired Metaheuristic Algorithms for Feature Selection</w:t>
        <w:br/>
        <w:t>Supervisor: Dr. Harjot Kaur</w:t>
        <w:br/>
        <w:t>CGPA: 9.60 (Pre-Ph.D. Coursework)</w:t>
      </w:r>
    </w:p>
    <w:p>
      <w:r>
        <w:t>M.Tech. (2010–2012) – Guru Nanak Dev University, Amritsar, Punjab, India</w:t>
        <w:br/>
        <w:t>Thesis: Integrating Checkpointing with Dynamic Shadow Approach for Fault Tolerance in Mobile Agents System</w:t>
        <w:br/>
        <w:t>Supervisor: Er. Ramandeep Kaur</w:t>
      </w:r>
    </w:p>
    <w:p>
      <w:r>
        <w:t>B.Tech. (2005–2009) – Punjab Technical University, Jalandhar, Punjab, India</w:t>
        <w:br/>
        <w:t>Major: Computer Science and Engineering</w:t>
      </w:r>
    </w:p>
    <w:p>
      <w:pPr>
        <w:pStyle w:val="Heading1"/>
      </w:pPr>
      <w:r>
        <w:t>Teaching Experience</w:t>
      </w:r>
    </w:p>
    <w:p>
      <w:r>
        <w:t>Associate Professor, DAV University, Jalandhar (July 2022 – Present)</w:t>
      </w:r>
    </w:p>
    <w:p>
      <w:r>
        <w:t>Assistant Professor, DAV University, Jalandhar (Aug 2014 – July 2022)</w:t>
      </w:r>
    </w:p>
    <w:p>
      <w:r>
        <w:t>Assistant Professor, DAV Institute of Engg. &amp; Tech., Jalandhar (2012 – 2014)</w:t>
      </w:r>
    </w:p>
    <w:p>
      <w:pPr>
        <w:pStyle w:val="Heading1"/>
      </w:pPr>
      <w:r>
        <w:t>Major Roles &amp; Responsibilities</w:t>
      </w:r>
    </w:p>
    <w:p>
      <w:r>
        <w:t>**Teaching**</w:t>
        <w:br/>
        <w:t>• Preparation and delivery of lectures</w:t>
        <w:br/>
        <w:t>• Career guidance &amp; placement preparation</w:t>
        <w:br/>
        <w:t>• Course planning, content updating, and remedial classes</w:t>
        <w:br/>
        <w:t>• Exam preparation, evaluation, and outcome assessment</w:t>
        <w:br/>
        <w:t>• Research guidance for PG &amp; Ph.D. students</w:t>
        <w:br/>
        <w:t>• Organizing workshops and seminars</w:t>
      </w:r>
    </w:p>
    <w:p>
      <w:r>
        <w:t>**Department Coordinator**</w:t>
        <w:br/>
        <w:t>• Departmental timetable and examination scheduling</w:t>
        <w:br/>
        <w:t>• Conducting faculty meetings and smooth conduct of classes</w:t>
        <w:br/>
        <w:t>• Academic leadership and departmental performance management</w:t>
      </w:r>
    </w:p>
    <w:p>
      <w:r>
        <w:t>**Deputy Director IQAC**</w:t>
        <w:br/>
        <w:t>• Quality assurance in teaching and learning</w:t>
        <w:br/>
        <w:t>• Organizing institutional workshops and seminars</w:t>
        <w:br/>
        <w:t>• Documentation of academic activities</w:t>
        <w:br/>
        <w:t>• Gathering and analyzing feedback from stakeholders</w:t>
      </w:r>
    </w:p>
    <w:p>
      <w:pPr>
        <w:pStyle w:val="Heading1"/>
      </w:pPr>
      <w:r>
        <w:t>Research Summary</w:t>
      </w:r>
    </w:p>
    <w:p>
      <w:r>
        <w:t>• SCI/SCIE Indexed Journals: 11 papers</w:t>
        <w:br/>
        <w:t>• ESCI/Scopus Indexed Journals: 03 papers</w:t>
        <w:br/>
        <w:t>• International Conferences: 13 papers</w:t>
        <w:br/>
        <w:t>• Cumulative Impact Factor: 63.2</w:t>
        <w:br/>
        <w:t>• Citations (Google Scholar): 689</w:t>
        <w:br/>
        <w:t>• H-index: 12</w:t>
        <w:br/>
        <w:t>• M.Tech. Dissertations Guided: 12</w:t>
        <w:br/>
        <w:t>• Ph.D. Scholars under Supervision: 03</w:t>
      </w:r>
    </w:p>
    <w:p>
      <w:pPr>
        <w:pStyle w:val="Heading1"/>
      </w:pPr>
      <w:r>
        <w:t>Research Interests &amp; Technical Expertise</w:t>
      </w:r>
    </w:p>
    <w:p>
      <w:r>
        <w:t>• Deep Learning: MATLAB, PyTorch, Keras</w:t>
        <w:br/>
        <w:t>• Machine Learning: MATLAB, TensorFlow</w:t>
        <w:br/>
        <w:t>• Nature-Inspired Metaheuristics: Algorithm Design &amp; Optimization</w:t>
        <w:br/>
        <w:t>• Medical Image Analysis: Diagnostic model development using MATLAB</w:t>
      </w:r>
    </w:p>
    <w:p>
      <w:pPr>
        <w:pStyle w:val="Heading1"/>
      </w:pPr>
      <w:r>
        <w:t>Journal Publications</w:t>
      </w:r>
    </w:p>
    <w:p>
      <w:pPr>
        <w:pStyle w:val="ListBullet"/>
      </w:pPr>
      <w:r>
        <w:t>Transfer Learning for Cancer Diagnosis in Medical Images: A Compendious Study. International Journal of Computational Intelligence Systems, Springer, 2025. Impact Factor: 3.0. DOI: https://doi.org/10.1007/s44196-025-00772-0</w:t>
      </w:r>
    </w:p>
    <w:p>
      <w:pPr>
        <w:pStyle w:val="ListBullet"/>
      </w:pPr>
      <w:r>
        <w:t>Optimized deep k-nearest neighbour’s based diabetic retinopathy diagnosis (ODeep-NN) using retinal images. Health Information Science and Systems, Springer, 2024. Impact Factor: 3.4. DOI: https://doi.org/10.1007/s13755-024-00282-x</w:t>
      </w:r>
    </w:p>
    <w:p>
      <w:pPr>
        <w:pStyle w:val="ListBullet"/>
      </w:pPr>
      <w:r>
        <w:t>An augmentation aided concise CNN based architecture for COVID-19 diagnosis in real time. Scientific Reports, Nature Portfolio, 2024. Impact Factor: 4.6. DOI: https://doi.org/10.1038/s41598-024-51317-y</w:t>
      </w:r>
    </w:p>
    <w:p>
      <w:pPr>
        <w:pStyle w:val="ListBullet"/>
      </w:pPr>
      <w:r>
        <w:t>A Genetic algorithm aided hyperparameter optimization based ensemble model for respiratory disease prediction with Explainable AI. PLOS ONE, PLOS, 2024. Impact Factor: 3.7. DOI: https://doi.org/10.1371/journal.pone.0308015</w:t>
      </w:r>
    </w:p>
    <w:p>
      <w:pPr>
        <w:pStyle w:val="ListBullet"/>
      </w:pPr>
      <w:r>
        <w:t>Hybrid Biogeography-Based Optimization and Genetic Algorithm for Feature Selection in Mammographic Breast Density Classification. International Journal of Image and Graphics, World Scientific, 2021. DOI: https://doi.org/10.1142/S0219467821400076</w:t>
      </w:r>
    </w:p>
    <w:p>
      <w:pPr>
        <w:pStyle w:val="ListBullet"/>
      </w:pPr>
      <w:r>
        <w:t>Hybrid binary Sine Cosine Algorithm and Ant Lion Optimization (SCALO) approaches for feature selection problem. International Journal of Computational Materials Science and Engineering, World Scientific, 2020. DOI: https://doi.org/10.1142/S2047684119500210</w:t>
      </w:r>
    </w:p>
    <w:p>
      <w:pPr>
        <w:pStyle w:val="ListBullet"/>
      </w:pPr>
      <w:r>
        <w:t>Binary Multi-Verse Optimization (BMVO) Approaches for Feature Selection. International Journal of Interactive Multimedia and Artificial Intelligence, UNIR, 2020. Impact Factor: 3.4. DOI: https://doi.org/10.9781/ijimai.2019.07.004</w:t>
      </w:r>
    </w:p>
    <w:p>
      <w:pPr>
        <w:pStyle w:val="ListBullet"/>
      </w:pPr>
      <w:r>
        <w:t>Opposition-based Harris Hawks optimization algorithm for feature selection in breast mass classification. Journal of Interdisciplinary Mathematics, Taylor &amp; Francis, 2020. DOI: https://doi.org/10.1080/09720502.2020.1721670</w:t>
      </w:r>
    </w:p>
    <w:p>
      <w:pPr>
        <w:pStyle w:val="ListBullet"/>
      </w:pPr>
      <w:r>
        <w:t>Opposition-Based Enhanced Grey Wolf Optimization Algorithm for Feature Selection in Breast Density Classification. International Journal of Machine Learning and Computing, IJMLC, 2020. DOI: https://doi.org/10.18178/ijmlc.2020.10.3.957</w:t>
      </w:r>
    </w:p>
    <w:p>
      <w:pPr>
        <w:pStyle w:val="ListBullet"/>
      </w:pPr>
      <w:r>
        <w:t>N-grams Based Supervised Machine Learning Model for Mobile Agent Platform Protection against Unknown Malicious Mobile Agents. International Journal of Interactive Multimedia and Artificial Intelligence, UNIR, 2017. Impact Factor: 3.4. DOI: https://doi.org/10.9781/ijimai.2017.03.013</w:t>
      </w:r>
    </w:p>
    <w:p>
      <w:pPr>
        <w:pStyle w:val="ListBullet"/>
      </w:pPr>
      <w:r>
        <w:t>A Biological Immune System (BIS) inspired Mobile Agent Platform (MAP) security architecture. Expert Systems with Applications, Elsevier, 2017. Impact Factor: 8.5. DOI: https://doi.org/10.1016/j.eswa.2016.10.062</w:t>
      </w:r>
    </w:p>
    <w:p>
      <w:pPr>
        <w:pStyle w:val="Heading1"/>
      </w:pPr>
      <w:r>
        <w:t>Conference Publications</w:t>
      </w:r>
    </w:p>
    <w:p>
      <w:pPr>
        <w:pStyle w:val="ListBullet"/>
      </w:pPr>
      <w:r>
        <w:t>Harnessing Machine Learning Classifiers as Fitness Functions in Metaheuristic-Based Feature Selection for Mammographic Breast Cancer Classification. ICCS 2025 (Accepted).</w:t>
      </w:r>
    </w:p>
    <w:p>
      <w:pPr>
        <w:pStyle w:val="ListBullet"/>
      </w:pPr>
      <w:r>
        <w:t>Noise Reduction in Brain MRI Images: A Gaussian Filtering Approach to Enhance Deep Learning Models for Classification. EAIC 2025 (Published).</w:t>
      </w:r>
    </w:p>
    <w:p>
      <w:pPr>
        <w:pStyle w:val="ListBullet"/>
      </w:pPr>
      <w:r>
        <w:t>Breast Mass Pattern Classification using Vision Transformers (ViTs) with varied Optimizers. ICHISS 2024 (Accepted).</w:t>
      </w:r>
    </w:p>
    <w:p>
      <w:pPr>
        <w:pStyle w:val="ListBullet"/>
      </w:pPr>
      <w:r>
        <w:t>Machine Learning Algorithms for COVID-19 Prediction with Explainable AI. WCAIAA 2024 (Published).</w:t>
      </w:r>
    </w:p>
    <w:p>
      <w:pPr>
        <w:pStyle w:val="ListBullet"/>
      </w:pPr>
      <w:r>
        <w:t>Performance Evaluation of Metaheuristic Algorithms for Feature Selection in Breast Mass Classification. CIET 2021 (Published).</w:t>
      </w:r>
    </w:p>
    <w:p>
      <w:pPr>
        <w:pStyle w:val="ListBullet"/>
      </w:pPr>
      <w:r>
        <w:t>Improved Local Search Based Grey Wolf Optimization for Feature Selection. CIMS 2020 (Published).</w:t>
      </w:r>
    </w:p>
    <w:p>
      <w:pPr>
        <w:pStyle w:val="ListBullet"/>
      </w:pPr>
      <w:r>
        <w:t>Quasi-opposition-based multi-verse optimization algorithm for feature selection. IC4S 2019 (Published).</w:t>
      </w:r>
    </w:p>
    <w:p>
      <w:pPr>
        <w:pStyle w:val="ListBullet"/>
      </w:pPr>
      <w:r>
        <w:t>Feature Selection Using Metaheuristic Algorithms: Concept, Applications and Population Based Comparison. ComPE 2020 (IEEE, Published).</w:t>
      </w:r>
    </w:p>
    <w:p>
      <w:pPr>
        <w:pStyle w:val="Heading1"/>
      </w:pPr>
      <w:r>
        <w:t>Patent</w:t>
      </w:r>
    </w:p>
    <w:p>
      <w:r>
        <w:t>Voice-Based Coding Platform for Visually and Physically Impaired. Application No.: 202211064276 A, Publication Date: 25/11/2022.</w:t>
      </w:r>
    </w:p>
    <w:p>
      <w:pPr>
        <w:pStyle w:val="Heading1"/>
      </w:pPr>
      <w:r>
        <w:t>International Collaboration</w:t>
      </w:r>
    </w:p>
    <w:p>
      <w:r>
        <w:t>Worked with Prof. Uwe Aickelin, Dean, School of Computing &amp; Information Systems, University of Melbourne, on Optimizing Diabetic Retinopathy Diagnosis.</w:t>
      </w:r>
    </w:p>
    <w:p>
      <w:pPr>
        <w:pStyle w:val="Heading1"/>
      </w:pPr>
      <w:r>
        <w:t>Ongoing Research</w:t>
      </w:r>
    </w:p>
    <w:p>
      <w:r>
        <w:t>• Development of Enhanced Equilibrium Optimization Algorithms for Feature Selection in Breast Mass Classification using Mammogram Images.</w:t>
        <w:br/>
        <w:t>• Enhancement of Predictive Accuracy in Transfer Learning Models for Disease Classification in Medical Imaging.</w:t>
      </w:r>
    </w:p>
    <w:p>
      <w:pPr>
        <w:pStyle w:val="Heading1"/>
      </w:pPr>
      <w:r>
        <w:t>References</w:t>
      </w:r>
    </w:p>
    <w:p>
      <w:r>
        <w:t>Prof. Uwe Aickelin, Dean, School of Computing &amp; Information Systems, University of Melbourne, Australia</w:t>
        <w:br/>
        <w:t>Email: uwe.aickelin@unimelb.edu.au</w:t>
      </w:r>
    </w:p>
    <w:p>
      <w:r>
        <w:t>Dr. (Mrs.) Parminder Kaur, Professor, Department of Computer Science, Guru Nanak Dev University, Amritsar</w:t>
        <w:br/>
        <w:t>Email: parminder.dcse@gndu.ac.in</w:t>
      </w:r>
    </w:p>
    <w:p>
      <w:r>
        <w:t>Dr. (Mrs.) Harjot Kaur, Assistant Professor, Department of Engineering &amp; Technology, Guru Nanak Dev University, Regional Campus, Gurdaspur</w:t>
        <w:br/>
        <w:t>Email: harjotkaursohal@rediffmail.com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