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AC8E" w14:textId="77777777" w:rsidR="009C4A97" w:rsidRPr="009C4A97" w:rsidRDefault="009C4A97" w:rsidP="009C4A97">
      <w:r w:rsidRPr="009C4A97">
        <w:rPr>
          <w:b/>
          <w:bCs/>
        </w:rPr>
        <w:t>1. How and using what agent was Rheumatoid Arthritis induced?</w:t>
      </w:r>
      <w:r w:rsidRPr="009C4A97">
        <w:br/>
        <w:t>Rheumatoid arthritis (RA) was induced by a </w:t>
      </w:r>
      <w:r w:rsidRPr="009C4A97">
        <w:rPr>
          <w:b/>
          <w:bCs/>
        </w:rPr>
        <w:t>subcutaneous injection at the base of the tail</w:t>
      </w:r>
      <w:r w:rsidRPr="009C4A97">
        <w:t>.</w:t>
      </w:r>
      <w:r w:rsidRPr="009C4A97">
        <w:br/>
        <w:t>The agent used was a suspension of </w:t>
      </w:r>
      <w:r w:rsidRPr="009C4A97">
        <w:rPr>
          <w:b/>
          <w:bCs/>
        </w:rPr>
        <w:t>heat-killed mycobacteria in Incomplete Freund’s Adjuvant (10 mg/mL)</w:t>
      </w:r>
      <w:r w:rsidRPr="009C4A97">
        <w:t>. Each rat received </w:t>
      </w:r>
      <w:r w:rsidRPr="009C4A97">
        <w:rPr>
          <w:b/>
          <w:bCs/>
        </w:rPr>
        <w:t>100 µL</w:t>
      </w:r>
      <w:r w:rsidRPr="009C4A97">
        <w:t> of this suspension.</w:t>
      </w:r>
    </w:p>
    <w:p w14:paraId="589F9ACD" w14:textId="77777777" w:rsidR="009C4A97" w:rsidRPr="009C4A97" w:rsidRDefault="009C4A97" w:rsidP="009C4A97">
      <w:r w:rsidRPr="009C4A97">
        <w:rPr>
          <w:b/>
          <w:bCs/>
        </w:rPr>
        <w:t>2. How many groups, what combinations were used, and what are the doses assigned to each group? Specify the route of administration.</w:t>
      </w:r>
      <w:r w:rsidRPr="009C4A97">
        <w:br/>
        <w:t>There were </w:t>
      </w:r>
      <w:r w:rsidRPr="009C4A97">
        <w:rPr>
          <w:b/>
          <w:bCs/>
        </w:rPr>
        <w:t>eight groups</w:t>
      </w:r>
      <w:r w:rsidRPr="009C4A97">
        <w:t> in the therapeutic efficacy study. The route of administration for all treatments was </w:t>
      </w:r>
      <w:r w:rsidRPr="009C4A97">
        <w:rPr>
          <w:b/>
          <w:bCs/>
        </w:rPr>
        <w:t>intravenous (tail vein) injection</w:t>
      </w:r>
      <w:r w:rsidRPr="009C4A97">
        <w:t>.</w:t>
      </w:r>
      <w:r w:rsidRPr="009C4A97">
        <w:br/>
        <w:t>The doses for the drug-treated groups were:</w:t>
      </w:r>
    </w:p>
    <w:p w14:paraId="7E0294CB" w14:textId="77777777" w:rsidR="009C4A97" w:rsidRPr="009C4A97" w:rsidRDefault="009C4A97" w:rsidP="009C4A97">
      <w:pPr>
        <w:numPr>
          <w:ilvl w:val="0"/>
          <w:numId w:val="1"/>
        </w:numPr>
      </w:pPr>
      <w:r w:rsidRPr="009C4A97">
        <w:rPr>
          <w:b/>
          <w:bCs/>
        </w:rPr>
        <w:t>PD dose:</w:t>
      </w:r>
      <w:r w:rsidRPr="009C4A97">
        <w:t> 5.32 mg/kg</w:t>
      </w:r>
    </w:p>
    <w:p w14:paraId="44132648" w14:textId="77777777" w:rsidR="009C4A97" w:rsidRPr="009C4A97" w:rsidRDefault="009C4A97" w:rsidP="009C4A97">
      <w:pPr>
        <w:numPr>
          <w:ilvl w:val="0"/>
          <w:numId w:val="1"/>
        </w:numPr>
      </w:pPr>
      <w:r w:rsidRPr="009C4A97">
        <w:rPr>
          <w:b/>
          <w:bCs/>
        </w:rPr>
        <w:t>CU dose:</w:t>
      </w:r>
      <w:r w:rsidRPr="009C4A97">
        <w:t> 2.55 mg/kg</w:t>
      </w:r>
      <w:r w:rsidRPr="009C4A97">
        <w:br/>
        <w:t>The groups were:</w:t>
      </w:r>
    </w:p>
    <w:p w14:paraId="2DB07FC9" w14:textId="77777777" w:rsidR="009C4A97" w:rsidRPr="009C4A97" w:rsidRDefault="009C4A97" w:rsidP="009C4A97">
      <w:pPr>
        <w:numPr>
          <w:ilvl w:val="0"/>
          <w:numId w:val="2"/>
        </w:numPr>
      </w:pPr>
      <w:r w:rsidRPr="009C4A97">
        <w:rPr>
          <w:b/>
          <w:bCs/>
        </w:rPr>
        <w:t>Normal:</w:t>
      </w:r>
      <w:r w:rsidRPr="009C4A97">
        <w:t> Healthy rats, no treatment.</w:t>
      </w:r>
    </w:p>
    <w:p w14:paraId="6722FD83" w14:textId="77777777" w:rsidR="009C4A97" w:rsidRPr="009C4A97" w:rsidRDefault="009C4A97" w:rsidP="009C4A97">
      <w:pPr>
        <w:numPr>
          <w:ilvl w:val="0"/>
          <w:numId w:val="2"/>
        </w:numPr>
      </w:pPr>
      <w:r w:rsidRPr="009C4A97">
        <w:rPr>
          <w:b/>
          <w:bCs/>
        </w:rPr>
        <w:t>Saline:</w:t>
      </w:r>
      <w:r w:rsidRPr="009C4A97">
        <w:t> AIA rats treated with saline.</w:t>
      </w:r>
    </w:p>
    <w:p w14:paraId="44646CF9" w14:textId="77777777" w:rsidR="009C4A97" w:rsidRPr="009C4A97" w:rsidRDefault="009C4A97" w:rsidP="009C4A97">
      <w:pPr>
        <w:numPr>
          <w:ilvl w:val="0"/>
          <w:numId w:val="2"/>
        </w:numPr>
      </w:pPr>
      <w:r w:rsidRPr="009C4A97">
        <w:rPr>
          <w:b/>
          <w:bCs/>
        </w:rPr>
        <w:t>Free PD:</w:t>
      </w:r>
      <w:r w:rsidRPr="009C4A97">
        <w:t> AIA rats treated with free Prednisolone.</w:t>
      </w:r>
    </w:p>
    <w:p w14:paraId="5BB552E3" w14:textId="77777777" w:rsidR="009C4A97" w:rsidRPr="009C4A97" w:rsidRDefault="009C4A97" w:rsidP="009C4A97">
      <w:pPr>
        <w:numPr>
          <w:ilvl w:val="0"/>
          <w:numId w:val="2"/>
        </w:numPr>
      </w:pPr>
      <w:r w:rsidRPr="009C4A97">
        <w:rPr>
          <w:b/>
          <w:bCs/>
        </w:rPr>
        <w:t>Free CU:</w:t>
      </w:r>
      <w:r w:rsidRPr="009C4A97">
        <w:t> </w:t>
      </w:r>
      <w:r w:rsidRPr="00BC4037">
        <w:rPr>
          <w:b/>
          <w:bCs/>
          <w:u w:val="single"/>
        </w:rPr>
        <w:t>AIA rats treated</w:t>
      </w:r>
      <w:r w:rsidRPr="009C4A97">
        <w:t xml:space="preserve"> with free Curcumin.</w:t>
      </w:r>
    </w:p>
    <w:p w14:paraId="5639C4C7" w14:textId="77777777" w:rsidR="009C4A97" w:rsidRPr="009C4A97" w:rsidRDefault="009C4A97" w:rsidP="009C4A97">
      <w:pPr>
        <w:numPr>
          <w:ilvl w:val="0"/>
          <w:numId w:val="2"/>
        </w:numPr>
      </w:pPr>
      <w:r w:rsidRPr="009C4A97">
        <w:rPr>
          <w:b/>
          <w:bCs/>
        </w:rPr>
        <w:t>N-PD:</w:t>
      </w:r>
      <w:r w:rsidRPr="009C4A97">
        <w:t> AIA rats treated with PD-loaded nanoparticles.</w:t>
      </w:r>
    </w:p>
    <w:p w14:paraId="013ED8DE" w14:textId="77777777" w:rsidR="009C4A97" w:rsidRPr="009C4A97" w:rsidRDefault="009C4A97" w:rsidP="009C4A97">
      <w:pPr>
        <w:numPr>
          <w:ilvl w:val="0"/>
          <w:numId w:val="2"/>
        </w:numPr>
      </w:pPr>
      <w:r w:rsidRPr="009C4A97">
        <w:rPr>
          <w:b/>
          <w:bCs/>
        </w:rPr>
        <w:t>N-CU:</w:t>
      </w:r>
      <w:r w:rsidRPr="009C4A97">
        <w:t> AIA rats treated with CU-loaded nanoparticles.</w:t>
      </w:r>
    </w:p>
    <w:p w14:paraId="63127691" w14:textId="77777777" w:rsidR="009C4A97" w:rsidRPr="009C4A97" w:rsidRDefault="009C4A97" w:rsidP="009C4A97">
      <w:pPr>
        <w:numPr>
          <w:ilvl w:val="0"/>
          <w:numId w:val="2"/>
        </w:numPr>
      </w:pPr>
      <w:r w:rsidRPr="009C4A97">
        <w:rPr>
          <w:b/>
          <w:bCs/>
        </w:rPr>
        <w:t>PD/CU:</w:t>
      </w:r>
      <w:r w:rsidRPr="009C4A97">
        <w:t> AIA rats treated with a simple mixture of free PD and free CU.</w:t>
      </w:r>
    </w:p>
    <w:p w14:paraId="565B822D" w14:textId="77777777" w:rsidR="009C4A97" w:rsidRPr="009C4A97" w:rsidRDefault="009C4A97" w:rsidP="009C4A97">
      <w:pPr>
        <w:numPr>
          <w:ilvl w:val="0"/>
          <w:numId w:val="2"/>
        </w:numPr>
      </w:pPr>
      <w:r w:rsidRPr="009C4A97">
        <w:rPr>
          <w:b/>
          <w:bCs/>
        </w:rPr>
        <w:t>N-PD/CU:</w:t>
      </w:r>
      <w:r w:rsidRPr="009C4A97">
        <w:t> AIA rats treated with nanoparticles co-loaded with PD and CU.</w:t>
      </w:r>
    </w:p>
    <w:p w14:paraId="0F9DD410" w14:textId="77777777" w:rsidR="009C4A97" w:rsidRPr="009C4A97" w:rsidRDefault="009C4A97" w:rsidP="009C4A97">
      <w:r w:rsidRPr="009C4A97">
        <w:rPr>
          <w:b/>
          <w:bCs/>
        </w:rPr>
        <w:t>3. What is the duration of induction and what was the treatment period?</w:t>
      </w:r>
    </w:p>
    <w:p w14:paraId="34DD29E1" w14:textId="77777777" w:rsidR="009C4A97" w:rsidRPr="009C4A97" w:rsidRDefault="009C4A97" w:rsidP="009C4A97">
      <w:pPr>
        <w:numPr>
          <w:ilvl w:val="0"/>
          <w:numId w:val="3"/>
        </w:numPr>
      </w:pPr>
      <w:r w:rsidRPr="009C4A97">
        <w:rPr>
          <w:b/>
          <w:bCs/>
        </w:rPr>
        <w:t>Induction:</w:t>
      </w:r>
      <w:r w:rsidRPr="009C4A97">
        <w:t> RA was induced on </w:t>
      </w:r>
      <w:r w:rsidRPr="009C4A97">
        <w:rPr>
          <w:b/>
          <w:bCs/>
        </w:rPr>
        <w:t>Day 0</w:t>
      </w:r>
      <w:r w:rsidRPr="009C4A97">
        <w:t>.</w:t>
      </w:r>
    </w:p>
    <w:p w14:paraId="239C5BD4" w14:textId="77777777" w:rsidR="009C4A97" w:rsidRPr="009C4A97" w:rsidRDefault="009C4A97" w:rsidP="009C4A97">
      <w:pPr>
        <w:numPr>
          <w:ilvl w:val="0"/>
          <w:numId w:val="3"/>
        </w:numPr>
      </w:pPr>
      <w:r w:rsidRPr="009C4A97">
        <w:rPr>
          <w:b/>
          <w:bCs/>
        </w:rPr>
        <w:t>Treatment Period:</w:t>
      </w:r>
      <w:r w:rsidRPr="009C4A97">
        <w:t> Treatment started on </w:t>
      </w:r>
      <w:r w:rsidRPr="009C4A97">
        <w:rPr>
          <w:b/>
          <w:bCs/>
        </w:rPr>
        <w:t>day 14 post-induction</w:t>
      </w:r>
      <w:r w:rsidRPr="009C4A97">
        <w:t xml:space="preserve"> and continued with injections </w:t>
      </w:r>
      <w:proofErr w:type="gramStart"/>
      <w:r w:rsidRPr="009C4A97">
        <w:t>on </w:t>
      </w:r>
      <w:r w:rsidRPr="009C4A97">
        <w:rPr>
          <w:b/>
          <w:bCs/>
        </w:rPr>
        <w:t>days</w:t>
      </w:r>
      <w:proofErr w:type="gramEnd"/>
      <w:r w:rsidRPr="009C4A97">
        <w:rPr>
          <w:b/>
          <w:bCs/>
        </w:rPr>
        <w:t xml:space="preserve"> 14, 16, 18, 20, and 22</w:t>
      </w:r>
      <w:r w:rsidRPr="009C4A97">
        <w:t>. The study ended on </w:t>
      </w:r>
      <w:r w:rsidRPr="009C4A97">
        <w:rPr>
          <w:b/>
          <w:bCs/>
        </w:rPr>
        <w:t>day 22</w:t>
      </w:r>
      <w:r w:rsidRPr="009C4A97">
        <w:t>.</w:t>
      </w:r>
    </w:p>
    <w:p w14:paraId="407BAB9B" w14:textId="77777777" w:rsidR="009C4A97" w:rsidRPr="009C4A97" w:rsidRDefault="009C4A97" w:rsidP="009C4A97">
      <w:r w:rsidRPr="009C4A97">
        <w:rPr>
          <w:b/>
          <w:bCs/>
        </w:rPr>
        <w:t>4. What parameters were measured and how were they collected?</w:t>
      </w:r>
      <w:r w:rsidRPr="009C4A97">
        <w:br/>
        <w:t>Parameters were collected on the final day (day 22) after euthanizing the animals, except for some which were monitored over time.</w:t>
      </w:r>
    </w:p>
    <w:p w14:paraId="6373401C" w14:textId="77777777" w:rsidR="009C4A97" w:rsidRPr="009C4A97" w:rsidRDefault="009C4A97" w:rsidP="009C4A97">
      <w:pPr>
        <w:numPr>
          <w:ilvl w:val="0"/>
          <w:numId w:val="4"/>
        </w:numPr>
      </w:pPr>
      <w:r w:rsidRPr="009C4A97">
        <w:rPr>
          <w:b/>
          <w:bCs/>
        </w:rPr>
        <w:t>Clinical Evaluations:</w:t>
      </w:r>
    </w:p>
    <w:p w14:paraId="576F541A" w14:textId="77777777" w:rsidR="009C4A97" w:rsidRPr="009C4A97" w:rsidRDefault="009C4A97" w:rsidP="009C4A97">
      <w:pPr>
        <w:numPr>
          <w:ilvl w:val="1"/>
          <w:numId w:val="4"/>
        </w:numPr>
      </w:pPr>
      <w:r w:rsidRPr="009C4A97">
        <w:rPr>
          <w:b/>
          <w:bCs/>
        </w:rPr>
        <w:t>Arthritis Index (AI) Score:</w:t>
      </w:r>
      <w:r w:rsidRPr="009C4A97">
        <w:t> Assessed for paws every day from induction. Rats with an AI score &gt;4 on day 14 were selected for the study.</w:t>
      </w:r>
    </w:p>
    <w:p w14:paraId="64FA52CB" w14:textId="77777777" w:rsidR="009C4A97" w:rsidRPr="009C4A97" w:rsidRDefault="009C4A97" w:rsidP="009C4A97">
      <w:pPr>
        <w:numPr>
          <w:ilvl w:val="1"/>
          <w:numId w:val="4"/>
        </w:numPr>
      </w:pPr>
      <w:r w:rsidRPr="009C4A97">
        <w:rPr>
          <w:b/>
          <w:bCs/>
        </w:rPr>
        <w:lastRenderedPageBreak/>
        <w:t>Body Weight:</w:t>
      </w:r>
      <w:r w:rsidRPr="009C4A97">
        <w:t> Monitored over time.</w:t>
      </w:r>
    </w:p>
    <w:p w14:paraId="72471E6B" w14:textId="77777777" w:rsidR="009C4A97" w:rsidRPr="009C4A97" w:rsidRDefault="009C4A97" w:rsidP="009C4A97">
      <w:pPr>
        <w:numPr>
          <w:ilvl w:val="0"/>
          <w:numId w:val="4"/>
        </w:numPr>
      </w:pPr>
      <w:r w:rsidRPr="009C4A97">
        <w:rPr>
          <w:b/>
          <w:bCs/>
        </w:rPr>
        <w:t>Histopathology:</w:t>
      </w:r>
      <w:r w:rsidRPr="009C4A97">
        <w:t> The right ankle joints were </w:t>
      </w:r>
      <w:r w:rsidRPr="009C4A97">
        <w:rPr>
          <w:b/>
          <w:bCs/>
        </w:rPr>
        <w:t>dissected, fixed, decalcified, sectioned, and stained with Hematoxylin and Eosin (H&amp;E)</w:t>
      </w:r>
      <w:r w:rsidRPr="009C4A97">
        <w:t> to examine synovial cell lining, pannus formation, and bone destruction.</w:t>
      </w:r>
    </w:p>
    <w:p w14:paraId="2D66E58F" w14:textId="77777777" w:rsidR="009C4A97" w:rsidRPr="009C4A97" w:rsidRDefault="009C4A97" w:rsidP="009C4A97">
      <w:pPr>
        <w:numPr>
          <w:ilvl w:val="0"/>
          <w:numId w:val="4"/>
        </w:numPr>
      </w:pPr>
      <w:r w:rsidRPr="009C4A97">
        <w:rPr>
          <w:b/>
          <w:bCs/>
        </w:rPr>
        <w:t>Biochemical Assays (from serum):</w:t>
      </w:r>
    </w:p>
    <w:p w14:paraId="5F816DFF" w14:textId="77777777" w:rsidR="009C4A97" w:rsidRPr="009C4A97" w:rsidRDefault="009C4A97" w:rsidP="009C4A97">
      <w:pPr>
        <w:numPr>
          <w:ilvl w:val="1"/>
          <w:numId w:val="4"/>
        </w:numPr>
      </w:pPr>
      <w:r w:rsidRPr="009C4A97">
        <w:rPr>
          <w:b/>
          <w:bCs/>
        </w:rPr>
        <w:t>Cytokine Levels (TNF-α, IL-1β, IL-6, IL-10):</w:t>
      </w:r>
      <w:r w:rsidRPr="009C4A97">
        <w:t> Measured using </w:t>
      </w:r>
      <w:r w:rsidRPr="009C4A97">
        <w:rPr>
          <w:b/>
          <w:bCs/>
        </w:rPr>
        <w:t>ELISA kits</w:t>
      </w:r>
      <w:r w:rsidRPr="009C4A97">
        <w:t>.</w:t>
      </w:r>
    </w:p>
    <w:p w14:paraId="0365C1AE" w14:textId="77777777" w:rsidR="009C4A97" w:rsidRPr="009C4A97" w:rsidRDefault="009C4A97" w:rsidP="009C4A97">
      <w:pPr>
        <w:numPr>
          <w:ilvl w:val="0"/>
          <w:numId w:val="4"/>
        </w:numPr>
      </w:pPr>
      <w:r w:rsidRPr="009C4A97">
        <w:rPr>
          <w:b/>
          <w:bCs/>
        </w:rPr>
        <w:t>Biodistribution &amp; Pharmacokinetics:</w:t>
      </w:r>
    </w:p>
    <w:p w14:paraId="71C3F538" w14:textId="77777777" w:rsidR="009C4A97" w:rsidRPr="009C4A97" w:rsidRDefault="009C4A97" w:rsidP="009C4A97">
      <w:pPr>
        <w:numPr>
          <w:ilvl w:val="1"/>
          <w:numId w:val="4"/>
        </w:numPr>
      </w:pPr>
      <w:r w:rsidRPr="009C4A97">
        <w:rPr>
          <w:b/>
          <w:bCs/>
        </w:rPr>
        <w:t>Drug Concentration:</w:t>
      </w:r>
      <w:r w:rsidRPr="009C4A97">
        <w:t> Measured in </w:t>
      </w:r>
      <w:r w:rsidRPr="009C4A97">
        <w:rPr>
          <w:b/>
          <w:bCs/>
        </w:rPr>
        <w:t>plasma, organs (heart, liver, spleen, lung, kidney), and joints</w:t>
      </w:r>
      <w:r w:rsidRPr="009C4A97">
        <w:t> using </w:t>
      </w:r>
      <w:r w:rsidRPr="009C4A97">
        <w:rPr>
          <w:b/>
          <w:bCs/>
        </w:rPr>
        <w:t>HPLC</w:t>
      </w:r>
      <w:r w:rsidRPr="009C4A97">
        <w:t> at various time points after a single injection.</w:t>
      </w:r>
    </w:p>
    <w:p w14:paraId="05A34A5A" w14:textId="77777777" w:rsidR="009C4A97" w:rsidRPr="009C4A97" w:rsidRDefault="009C4A97" w:rsidP="009C4A97">
      <w:pPr>
        <w:numPr>
          <w:ilvl w:val="1"/>
          <w:numId w:val="4"/>
        </w:numPr>
      </w:pPr>
      <w:r w:rsidRPr="009C4A97">
        <w:rPr>
          <w:b/>
          <w:bCs/>
        </w:rPr>
        <w:t>Fluorescence Imaging:</w:t>
      </w:r>
      <w:r w:rsidRPr="009C4A97">
        <w:t> To visualize distribution, a fluorescent dye (DID) was loaded into nanoparticles (DID/N-PD/CU) and imaged in live rats at 4, 12, and 24 hours.</w:t>
      </w:r>
    </w:p>
    <w:p w14:paraId="64680C79" w14:textId="77777777" w:rsidR="009C4A97" w:rsidRPr="009C4A97" w:rsidRDefault="009C4A97" w:rsidP="009C4A97">
      <w:r w:rsidRPr="009C4A97">
        <w:rPr>
          <w:b/>
          <w:bCs/>
        </w:rPr>
        <w:t>5. What was the final verdict of the study?</w:t>
      </w:r>
      <w:r w:rsidRPr="009C4A97">
        <w:br/>
      </w:r>
      <w:r w:rsidRPr="009C4A97">
        <w:rPr>
          <w:b/>
          <w:bCs/>
        </w:rPr>
        <w:t>The human serum albumin-based nanoparticle co-delivering prednisolone and curcumin (N-PD/CU) is a promising and highly effective platform for treating rheumatoid arthritis, demonstrating superior targeted delivery and therapeutic efficacy compared to all other treatments.</w:t>
      </w:r>
    </w:p>
    <w:p w14:paraId="5A122566" w14:textId="77777777" w:rsidR="00A243B7" w:rsidRDefault="00A243B7"/>
    <w:sectPr w:rsidR="00A24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7A4"/>
    <w:multiLevelType w:val="multilevel"/>
    <w:tmpl w:val="0C44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501D1"/>
    <w:multiLevelType w:val="multilevel"/>
    <w:tmpl w:val="D0C8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03317"/>
    <w:multiLevelType w:val="multilevel"/>
    <w:tmpl w:val="91A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D4043"/>
    <w:multiLevelType w:val="multilevel"/>
    <w:tmpl w:val="F9A4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261017">
    <w:abstractNumId w:val="2"/>
  </w:num>
  <w:num w:numId="2" w16cid:durableId="1561289141">
    <w:abstractNumId w:val="0"/>
  </w:num>
  <w:num w:numId="3" w16cid:durableId="101848516">
    <w:abstractNumId w:val="1"/>
  </w:num>
  <w:num w:numId="4" w16cid:durableId="924340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9D"/>
    <w:rsid w:val="001719F7"/>
    <w:rsid w:val="00315C9D"/>
    <w:rsid w:val="004A4719"/>
    <w:rsid w:val="005819BC"/>
    <w:rsid w:val="007C205E"/>
    <w:rsid w:val="0099759D"/>
    <w:rsid w:val="009C4A97"/>
    <w:rsid w:val="00A243B7"/>
    <w:rsid w:val="00BC4037"/>
    <w:rsid w:val="00F5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8707"/>
  <w15:chartTrackingRefBased/>
  <w15:docId w15:val="{B83FBABE-F50A-46B5-8C70-CFF48CB1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401</Words>
  <Characters>2324</Characters>
  <Application>Microsoft Office Word</Application>
  <DocSecurity>0</DocSecurity>
  <Lines>44</Lines>
  <Paragraphs>23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اسامه وليد محمد عبد الهادى صبح</dc:creator>
  <cp:keywords/>
  <dc:description/>
  <cp:lastModifiedBy>اسامه وليد محمد عبد الهادى صبح</cp:lastModifiedBy>
  <cp:revision>5</cp:revision>
  <dcterms:created xsi:type="dcterms:W3CDTF">2025-10-28T19:03:00Z</dcterms:created>
  <dcterms:modified xsi:type="dcterms:W3CDTF">2025-10-28T19:26:00Z</dcterms:modified>
</cp:coreProperties>
</file>