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AE" w:rsidRPr="00B841AE" w:rsidRDefault="00B841AE" w:rsidP="00B841AE">
      <w:pPr>
        <w:spacing w:after="0" w:afterAutospacing="1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Your assignment is to create a robust string class that does not use the standard template library (STL). In other words, you are not allowed to use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#include &lt;vector&gt;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or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#include &lt;list&gt;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. Of course you are not allowed to use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#include &lt;string&gt;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because that is what we are trying to implement! You will need to use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#include &lt;</w:t>
      </w:r>
      <w:proofErr w:type="spellStart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iostream</w:t>
      </w:r>
      <w:proofErr w:type="spellEnd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&gt;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because your string class will have to work with the insertion and extraction operators. It is OK to use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#include &lt;</w:t>
      </w:r>
      <w:proofErr w:type="spellStart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cassert</w:t>
      </w:r>
      <w:proofErr w:type="spellEnd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&gt;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. You should not use any of the functions associated with the C Standard Library such as </w:t>
      </w:r>
      <w:proofErr w:type="spellStart"/>
      <w:proofErr w:type="gramStart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strlen</w:t>
      </w:r>
      <w:proofErr w:type="spellEnd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(</w:t>
      </w:r>
      <w:proofErr w:type="gramEnd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)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, </w:t>
      </w:r>
      <w:proofErr w:type="spellStart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strcpy</w:t>
      </w:r>
      <w:proofErr w:type="spellEnd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()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, or </w:t>
      </w:r>
      <w:proofErr w:type="spellStart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strcmp</w:t>
      </w:r>
      <w:proofErr w:type="spellEnd"/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()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. You should be able to write these functions </w:t>
      </w:r>
      <w:proofErr w:type="spellStart"/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>youself</w:t>
      </w:r>
      <w:proofErr w:type="spellEnd"/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>. The following common string manipulation operations must be present:</w:t>
      </w:r>
    </w:p>
    <w:p w:rsidR="00B841AE" w:rsidRPr="00B841AE" w:rsidRDefault="00B841AE" w:rsidP="00B841AE">
      <w:pPr>
        <w:numPr>
          <w:ilvl w:val="0"/>
          <w:numId w:val="1"/>
        </w:numPr>
        <w:spacing w:beforeAutospacing="1" w:after="0" w:afterAutospacing="1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B841AE">
        <w:rPr>
          <w:rFonts w:ascii="Verdana" w:eastAsia="Times New Roman" w:hAnsi="Verdana" w:cs="Times New Roman"/>
          <w:b/>
          <w:bCs/>
          <w:sz w:val="20"/>
          <w:szCs w:val="20"/>
          <w:lang w:val="en"/>
        </w:rPr>
        <w:t>Display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: Put the contents of the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String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on the screen.</w:t>
      </w:r>
    </w:p>
    <w:p w:rsidR="00B841AE" w:rsidRPr="00B841AE" w:rsidRDefault="00B841AE" w:rsidP="00B84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B841AE">
        <w:rPr>
          <w:rFonts w:ascii="Verdana" w:eastAsia="Times New Roman" w:hAnsi="Verdana" w:cs="Times New Roman"/>
          <w:b/>
          <w:bCs/>
          <w:sz w:val="20"/>
          <w:szCs w:val="20"/>
          <w:lang w:val="en"/>
        </w:rPr>
        <w:t>Input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>: Accept input from the user both word and line level.</w:t>
      </w:r>
    </w:p>
    <w:p w:rsidR="00B841AE" w:rsidRPr="00B841AE" w:rsidRDefault="00B841AE" w:rsidP="00B841AE">
      <w:pPr>
        <w:numPr>
          <w:ilvl w:val="0"/>
          <w:numId w:val="1"/>
        </w:numPr>
        <w:spacing w:beforeAutospacing="1" w:after="0" w:afterAutospacing="1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B841AE">
        <w:rPr>
          <w:rFonts w:ascii="Verdana" w:eastAsia="Times New Roman" w:hAnsi="Verdana" w:cs="Times New Roman"/>
          <w:b/>
          <w:bCs/>
          <w:sz w:val="20"/>
          <w:szCs w:val="20"/>
          <w:lang w:val="en"/>
        </w:rPr>
        <w:t>Copy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: Copy from a c-string to a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String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object, from a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String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object to a c-string, and between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String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objects.</w:t>
      </w:r>
    </w:p>
    <w:p w:rsidR="00B841AE" w:rsidRPr="00B841AE" w:rsidRDefault="00B841AE" w:rsidP="00B841AE">
      <w:pPr>
        <w:numPr>
          <w:ilvl w:val="0"/>
          <w:numId w:val="1"/>
        </w:numPr>
        <w:spacing w:beforeAutospacing="1" w:after="0" w:afterAutospacing="1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B841AE">
        <w:rPr>
          <w:rFonts w:ascii="Verdana" w:eastAsia="Times New Roman" w:hAnsi="Verdana" w:cs="Times New Roman"/>
          <w:b/>
          <w:bCs/>
          <w:sz w:val="20"/>
          <w:szCs w:val="20"/>
          <w:lang w:val="en"/>
        </w:rPr>
        <w:t>Clear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: Set the contents of a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String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to be empty.</w:t>
      </w:r>
    </w:p>
    <w:p w:rsidR="00B841AE" w:rsidRPr="00B841AE" w:rsidRDefault="00B841AE" w:rsidP="00B841AE">
      <w:pPr>
        <w:numPr>
          <w:ilvl w:val="0"/>
          <w:numId w:val="1"/>
        </w:numPr>
        <w:spacing w:beforeAutospacing="1" w:after="0" w:afterAutospacing="1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B841AE">
        <w:rPr>
          <w:rFonts w:ascii="Verdana" w:eastAsia="Times New Roman" w:hAnsi="Verdana" w:cs="Times New Roman"/>
          <w:b/>
          <w:bCs/>
          <w:sz w:val="20"/>
          <w:szCs w:val="20"/>
          <w:lang w:val="en"/>
        </w:rPr>
        <w:t>Append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: Append a string with the right-hand side being either a c-string or a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String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object.</w:t>
      </w:r>
    </w:p>
    <w:p w:rsidR="00B841AE" w:rsidRPr="00B841AE" w:rsidRDefault="00B841AE" w:rsidP="00B841AE">
      <w:pPr>
        <w:numPr>
          <w:ilvl w:val="0"/>
          <w:numId w:val="1"/>
        </w:numPr>
        <w:spacing w:beforeAutospacing="1" w:after="0" w:afterAutospacing="1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B841AE">
        <w:rPr>
          <w:rFonts w:ascii="Verdana" w:eastAsia="Times New Roman" w:hAnsi="Verdana" w:cs="Times New Roman"/>
          <w:b/>
          <w:bCs/>
          <w:sz w:val="20"/>
          <w:szCs w:val="20"/>
          <w:lang w:val="en"/>
        </w:rPr>
        <w:t>Compare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: Compare two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String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s (greater than, equal, or less than). This should work with both </w:t>
      </w:r>
      <w:r w:rsidRPr="00B841AE">
        <w:rPr>
          <w:rFonts w:ascii="Consolas" w:eastAsia="Times New Roman" w:hAnsi="Consolas" w:cs="Courier New"/>
          <w:sz w:val="20"/>
          <w:szCs w:val="20"/>
          <w:lang w:val="en"/>
        </w:rPr>
        <w:t>String</w:t>
      </w:r>
      <w:r w:rsidRPr="00B841AE">
        <w:rPr>
          <w:rFonts w:ascii="Verdana" w:eastAsia="Times New Roman" w:hAnsi="Verdana" w:cs="Times New Roman"/>
          <w:sz w:val="20"/>
          <w:szCs w:val="20"/>
          <w:lang w:val="en"/>
        </w:rPr>
        <w:t xml:space="preserve"> objects and c-strings on either the left-hand side or the right-hand side.</w:t>
      </w:r>
    </w:p>
    <w:p w:rsidR="00CA4258" w:rsidRDefault="00CA4258">
      <w:bookmarkStart w:id="0" w:name="_GoBack"/>
      <w:bookmarkEnd w:id="0"/>
    </w:p>
    <w:sectPr w:rsidR="00CA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B4412"/>
    <w:multiLevelType w:val="multilevel"/>
    <w:tmpl w:val="325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AE"/>
    <w:rsid w:val="00B841AE"/>
    <w:rsid w:val="00C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35578-DA15-4C33-B48B-B6599FE7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41AE"/>
    <w:rPr>
      <w:rFonts w:ascii="Consolas" w:eastAsia="Times New Roman" w:hAnsi="Consolas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41AE"/>
    <w:pPr>
      <w:spacing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1</cp:revision>
  <dcterms:created xsi:type="dcterms:W3CDTF">2016-07-16T22:21:00Z</dcterms:created>
  <dcterms:modified xsi:type="dcterms:W3CDTF">2016-07-16T22:22:00Z</dcterms:modified>
</cp:coreProperties>
</file>