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231A77" w:rsidP="00DA6597">
      <w:pPr>
        <w:jc w:val="center"/>
        <w:rPr>
          <w:rFonts w:ascii="Times New Roman" w:hAnsi="Times New Roman" w:cs="Times New Roman"/>
          <w:b/>
        </w:rPr>
      </w:pPr>
      <w:r>
        <w:rPr>
          <w:rFonts w:ascii="Times New Roman" w:hAnsi="Times New Roman" w:cs="Times New Roman"/>
          <w:b/>
        </w:rPr>
        <w:t xml:space="preserve">Beware of Counting LOC </w:t>
      </w:r>
      <w:r w:rsidR="00DA6597" w:rsidRPr="000A6D80">
        <w:rPr>
          <w:rFonts w:ascii="Times New Roman" w:hAnsi="Times New Roman" w:cs="Times New Roman"/>
          <w:b/>
        </w:rPr>
        <w:t>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231A77" w:rsidP="00231A7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31A77">
        <w:rPr>
          <w:rFonts w:ascii="Times New Roman" w:eastAsia="Times New Roman" w:hAnsi="Times New Roman" w:cs="Times New Roman"/>
        </w:rPr>
        <w:t>Since one of the primary purposes of counting LOC is to determine how big a system might be before we go and build it—say as an input to a project estimation process—we are presented with a dilemma.</w:t>
      </w:r>
      <w:r>
        <w:rPr>
          <w:rFonts w:ascii="Times New Roman" w:eastAsia="Times New Roman" w:hAnsi="Times New Roman" w:cs="Times New Roman"/>
        </w:rPr>
        <w:t>” [21]</w:t>
      </w:r>
    </w:p>
    <w:p w:rsidR="00231A77" w:rsidRDefault="00231A77" w:rsidP="00231A7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31A77">
        <w:rPr>
          <w:rFonts w:ascii="Times New Roman" w:eastAsia="Times New Roman" w:hAnsi="Times New Roman" w:cs="Times New Roman"/>
        </w:rPr>
        <w:t>The standard International Function Points User Group (IFPUG) FPts approach involves counting and weighting input, output, and data storage elements with an adjustment thrown in for some aspects of the environment in which the system will operate.</w:t>
      </w:r>
      <w:r>
        <w:rPr>
          <w:rFonts w:ascii="Times New Roman" w:eastAsia="Times New Roman" w:hAnsi="Times New Roman" w:cs="Times New Roman"/>
        </w:rPr>
        <w:t>” [21]</w:t>
      </w:r>
    </w:p>
    <w:p w:rsidR="00231A77" w:rsidRDefault="00231A77" w:rsidP="0039048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31A77">
        <w:rPr>
          <w:rFonts w:ascii="Times New Roman" w:eastAsia="Times New Roman" w:hAnsi="Times New Roman" w:cs="Times New Roman"/>
        </w:rPr>
        <w:t>Since many methods employ exponential equations based on size input, any variance on the input predicted size tends to be</w:t>
      </w:r>
      <w:r w:rsidR="0039048C">
        <w:rPr>
          <w:rFonts w:ascii="Times New Roman" w:eastAsia="Times New Roman" w:hAnsi="Times New Roman" w:cs="Times New Roman"/>
        </w:rPr>
        <w:t xml:space="preserve"> </w:t>
      </w:r>
      <w:r w:rsidRPr="0039048C">
        <w:rPr>
          <w:rFonts w:ascii="Times New Roman" w:eastAsia="Times New Roman" w:hAnsi="Times New Roman" w:cs="Times New Roman"/>
        </w:rPr>
        <w:t>compounded on the projected output</w:t>
      </w:r>
      <w:r w:rsidR="00701AB6">
        <w:rPr>
          <w:rFonts w:ascii="Times New Roman" w:eastAsia="Times New Roman" w:hAnsi="Times New Roman" w:cs="Times New Roman"/>
        </w:rPr>
        <w:t>.</w:t>
      </w:r>
      <w:r w:rsidR="0039048C" w:rsidRPr="0039048C">
        <w:rPr>
          <w:rFonts w:ascii="Times New Roman" w:eastAsia="Times New Roman" w:hAnsi="Times New Roman" w:cs="Times New Roman"/>
        </w:rPr>
        <w:t>”</w:t>
      </w:r>
      <w:r w:rsidR="0039048C">
        <w:rPr>
          <w:rFonts w:ascii="Times New Roman" w:eastAsia="Times New Roman" w:hAnsi="Times New Roman" w:cs="Times New Roman"/>
        </w:rPr>
        <w:t xml:space="preserve"> [22]</w:t>
      </w:r>
    </w:p>
    <w:p w:rsidR="0039048C" w:rsidRDefault="0039048C" w:rsidP="0039048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9048C">
        <w:rPr>
          <w:rFonts w:ascii="Times New Roman" w:eastAsia="Times New Roman" w:hAnsi="Times New Roman" w:cs="Times New Roman"/>
        </w:rPr>
        <w:t>Interestingly, if we look at any of our software size measures, we see we are not counting knowledge at all—we are really sizing the substrate on which the</w:t>
      </w:r>
      <w:r>
        <w:rPr>
          <w:rFonts w:ascii="Times New Roman" w:eastAsia="Times New Roman" w:hAnsi="Times New Roman" w:cs="Times New Roman"/>
        </w:rPr>
        <w:t xml:space="preserve"> </w:t>
      </w:r>
      <w:r w:rsidRPr="0039048C">
        <w:rPr>
          <w:rFonts w:ascii="Times New Roman" w:eastAsia="Times New Roman" w:hAnsi="Times New Roman" w:cs="Times New Roman"/>
        </w:rPr>
        <w:t>knowledge is placed.</w:t>
      </w:r>
      <w:r w:rsidRPr="0039048C">
        <w:rPr>
          <w:rFonts w:ascii="Times New Roman" w:eastAsia="Times New Roman" w:hAnsi="Times New Roman" w:cs="Times New Roman"/>
        </w:rPr>
        <w:t>” [22]</w:t>
      </w:r>
    </w:p>
    <w:p w:rsidR="0039048C" w:rsidRDefault="0039048C" w:rsidP="0039048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39048C">
        <w:rPr>
          <w:rFonts w:ascii="Times New Roman" w:eastAsia="Times New Roman" w:hAnsi="Times New Roman" w:cs="Times New Roman"/>
        </w:rPr>
        <w:t>Sometimes, metrics will contra-indicate the condition and must be explained. So it is with LOC or any other system size measure</w:t>
      </w:r>
      <w:r w:rsidR="00701AB6">
        <w:rPr>
          <w:rFonts w:ascii="Times New Roman" w:eastAsia="Times New Roman" w:hAnsi="Times New Roman" w:cs="Times New Roman"/>
        </w:rPr>
        <w:t>.” [23]</w:t>
      </w:r>
    </w:p>
    <w:p w:rsidR="00701AB6" w:rsidRDefault="00701AB6" w:rsidP="00701AB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701AB6">
        <w:rPr>
          <w:rFonts w:ascii="Times New Roman" w:eastAsia="Times New Roman" w:hAnsi="Times New Roman" w:cs="Times New Roman"/>
        </w:rPr>
        <w:t>Real-time systems factors are lower because such systems have a higher density of knowledge than business systems—we have to learn more about them to make them work.</w:t>
      </w:r>
      <w:r>
        <w:rPr>
          <w:rFonts w:ascii="Times New Roman" w:eastAsia="Times New Roman" w:hAnsi="Times New Roman" w:cs="Times New Roman"/>
        </w:rPr>
        <w:t>” [23]</w:t>
      </w:r>
    </w:p>
    <w:p w:rsidR="00701AB6" w:rsidRDefault="00701AB6" w:rsidP="00701AB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701AB6">
        <w:rPr>
          <w:rFonts w:ascii="Times New Roman" w:eastAsia="Times New Roman" w:hAnsi="Times New Roman" w:cs="Times New Roman"/>
        </w:rPr>
        <w:t>it sometimes turns out that the most productive phase is project management and the least productive is programming due to the high effort in that phase</w:t>
      </w:r>
      <w:r>
        <w:rPr>
          <w:rFonts w:ascii="Times New Roman" w:eastAsia="Times New Roman" w:hAnsi="Times New Roman" w:cs="Times New Roman"/>
        </w:rPr>
        <w:t>” [23</w:t>
      </w:r>
      <w:r w:rsidRPr="00701AB6">
        <w:rPr>
          <w:rFonts w:ascii="Times New Roman" w:eastAsia="Times New Roman" w:hAnsi="Times New Roman" w:cs="Times New Roman"/>
        </w:rPr>
        <w:t>]</w:t>
      </w:r>
    </w:p>
    <w:p w:rsidR="00701AB6" w:rsidRDefault="00031AED" w:rsidP="00031AE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031AED">
        <w:rPr>
          <w:rFonts w:ascii="Times New Roman" w:eastAsia="Times New Roman" w:hAnsi="Times New Roman" w:cs="Times New Roman"/>
        </w:rPr>
        <w:t>For estimation purposes LOC does not mean “line of code,” it means “line of commented, test-code-written, requirements gathered, planned, designed…code.” This is not the same as LOC.</w:t>
      </w:r>
      <w:r>
        <w:rPr>
          <w:rFonts w:ascii="Times New Roman" w:eastAsia="Times New Roman" w:hAnsi="Times New Roman" w:cs="Times New Roman"/>
        </w:rPr>
        <w:t>” [24]</w:t>
      </w:r>
    </w:p>
    <w:p w:rsidR="00031AED" w:rsidRPr="006A1B58" w:rsidRDefault="00031AED" w:rsidP="006A1B5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031AED">
        <w:rPr>
          <w:rFonts w:ascii="Times New Roman" w:eastAsia="Times New Roman" w:hAnsi="Times New Roman" w:cs="Times New Roman"/>
        </w:rPr>
        <w:t>We have to count something and executable LOC are countable, albeit too late to really be useful in early estimating.</w:t>
      </w:r>
      <w:r>
        <w:rPr>
          <w:rFonts w:ascii="Times New Roman" w:eastAsia="Times New Roman" w:hAnsi="Times New Roman" w:cs="Times New Roman"/>
        </w:rPr>
        <w:t>” [24]</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39048C" w:rsidP="00DA6597">
      <w:pPr>
        <w:rPr>
          <w:rFonts w:ascii="Times New Roman" w:eastAsia="Times New Roman" w:hAnsi="Times New Roman" w:cs="Times New Roman"/>
        </w:rPr>
      </w:pPr>
      <w:r>
        <w:rPr>
          <w:rFonts w:ascii="Times New Roman" w:eastAsia="Times New Roman" w:hAnsi="Times New Roman" w:cs="Times New Roman"/>
        </w:rPr>
        <w:t>“</w:t>
      </w:r>
      <w:r w:rsidRPr="0039048C">
        <w:rPr>
          <w:rFonts w:ascii="Times New Roman" w:eastAsia="Times New Roman" w:hAnsi="Times New Roman" w:cs="Times New Roman"/>
        </w:rPr>
        <w:t>What we really want to measure is our lack of knowledge which, of course, we don’t know.</w:t>
      </w:r>
      <w:r>
        <w:rPr>
          <w:rFonts w:ascii="Times New Roman" w:eastAsia="Times New Roman" w:hAnsi="Times New Roman" w:cs="Times New Roman"/>
        </w:rPr>
        <w:t>” [22]</w:t>
      </w:r>
    </w:p>
    <w:p w:rsidR="006A1B58" w:rsidRDefault="006A1B58" w:rsidP="00DA6597">
      <w:pPr>
        <w:rPr>
          <w:rFonts w:ascii="Times New Roman" w:eastAsia="Times New Roman" w:hAnsi="Times New Roman" w:cs="Times New Roman"/>
        </w:rPr>
      </w:pPr>
    </w:p>
    <w:p w:rsidR="0039048C" w:rsidRPr="0039048C" w:rsidRDefault="006A1B58" w:rsidP="00DA6597">
      <w:pPr>
        <w:rPr>
          <w:rFonts w:ascii="Times New Roman" w:eastAsia="Times New Roman" w:hAnsi="Times New Roman" w:cs="Times New Roman"/>
        </w:rPr>
      </w:pPr>
      <w:r>
        <w:rPr>
          <w:rFonts w:ascii="Times New Roman" w:eastAsia="Times New Roman" w:hAnsi="Times New Roman" w:cs="Times New Roman"/>
        </w:rPr>
        <w:t>I don’t agree with this statement because I believe we shouldn’t measure what developers know. It is important to know what developers don’t know and understand so we can train and teach them. But measuring it as a valid number is not right. There is always something developers don’t know. That is why we are here; to learn. Instead we should measure something that is positive and more rewarding.</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120ADE">
        <w:rPr>
          <w:rFonts w:ascii="Times New Roman" w:eastAsia="Times New Roman" w:hAnsi="Times New Roman" w:cs="Times New Roman"/>
        </w:rPr>
        <w:t>I understood everything.</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31AED"/>
    <w:rsid w:val="000A6D80"/>
    <w:rsid w:val="000F41F5"/>
    <w:rsid w:val="00120ADE"/>
    <w:rsid w:val="00231A77"/>
    <w:rsid w:val="0039048C"/>
    <w:rsid w:val="00397221"/>
    <w:rsid w:val="006A1B58"/>
    <w:rsid w:val="00701AB6"/>
    <w:rsid w:val="00814D3C"/>
    <w:rsid w:val="009349D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3</cp:revision>
  <dcterms:created xsi:type="dcterms:W3CDTF">2015-11-06T05:45:00Z</dcterms:created>
  <dcterms:modified xsi:type="dcterms:W3CDTF">2015-11-06T05:47:00Z</dcterms:modified>
</cp:coreProperties>
</file>