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u w:val="single"/>
          <w:rtl w:val="0"/>
        </w:rPr>
        <w:t xml:space="preserve">Proposal </w:t>
      </w:r>
      <w:commentRangeStart w:id="0"/>
      <w:commentRangeStart w:id="1"/>
      <w:r w:rsidRPr="00000000" w:rsidR="00000000" w:rsidDel="00000000">
        <w:rPr>
          <w:b w:val="1"/>
          <w:sz w:val="28"/>
          <w:u w:val="single"/>
          <w:rtl w:val="0"/>
        </w:rPr>
        <w:t xml:space="preserve">topic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64 points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 Working with your partner(s), select a topic for your proposal and associated presentations. The topic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shall be related to your major(s). Be sure to select a topic that will hold your interest; you will be working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with this proposal throughout the semester. Select a topic that is relevant to your majors (e.g., use of RFID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to automatically record class attendance). Select a topic that your team can implement.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 To avoid duplicates, register your topic with the instructor in advance.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 Submit the following, one per partnership, using complete sentences: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1. Partner 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2. Proposal topic, with a brief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3. Who will benefit from the proposed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16"/>
          <w:rtl w:val="0"/>
        </w:rPr>
        <w:t xml:space="preserve">4. Who is required to approve the proposal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Kevin Johnson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David Lambertson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Jacob Bowser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Shawn Sandberg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The current BYU-Idaho registration system requires that students log in and try to find classes individually. Students then try to put together a schedule based on the available classes, teachers they want to take, and the time and day they wish to take these classes. Furthermore, as students at BYU-Idaho we are also required to have a Graduation Planner that will help you to plan out each semester with all the required classes you need to take to graduate on time.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We propose a system that will compile data from our personal graduation planners and find the classes that we have scheduled to take, and populate 3-4 different schedules for us to choose from. Once we find or slightly modify the schedule to our liking the system will then proceed to register us for those selected classes.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This system will benefit all the students on campus as well as all those that are part of the BYU-I network (i.e. online students and Pathways).  This would help the school look more professional while providing a simpler and user friendly solution to registration.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This system will need to be approved by the BYU-I Information Technology department, specifically the Head of myBYUI; Shawn Heapworth.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5-01-20T19:37:13Z" w:author="S. Shawn Sandberg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Hey guys, I threw this together just answering the questions that he asked, If you have suggestions on making something better please feel free.</w:t>
      </w:r>
    </w:p>
  </w:comment>
  <w:comment w:id="1" w:date="2015-01-20T19:37:13Z" w:author="David Lambertso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Looks good to me! thanks for putting it together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Topic- Simplifying Regestration at BYU-I.docx</dc:title>
</cp:coreProperties>
</file>