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It is today’s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page, with every section kept: buy box,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FAQs. New blocks slot in between: the statement,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6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Everything except the new blocks is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: the buy box and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menu, benefits,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the FAQs and the test-results panel.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6-files-in-this-order"/>
    <w:p>
      <w:pPr>
        <w:pStyle w:val="Heading1"/>
      </w:pPr>
      <w:r>
        <w:t xml:space="preserve">Step 1: add the 6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four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muto-section-nav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muto-benefit-cards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muto-ingredient-library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blocks are in bold; the rest is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as it is on live today.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(pins to the top as you scroll, as on live)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Five jobs. One daily jar.</w:t>
      </w:r>
      <w:r>
        <w:t xml:space="preserve">”</w:t>
      </w:r>
      <w:r>
        <w:t xml:space="preserve"> </w:t>
      </w:r>
      <w:r>
        <w:t xml:space="preserve">benefits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Every ingredient has a job.</w:t>
      </w:r>
      <w:r>
        <w:t xml:space="preserve">”</w:t>
      </w:r>
      <w:r>
        <w:t xml:space="preserve"> </w:t>
      </w:r>
      <w:r>
        <w:t xml:space="preserve">ingredient library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removed, and so is the footnote under the row.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PhD: cell biologist, Harley Street nutritionist for 13 years, former cricketer and tennis player.</w:t>
      </w:r>
    </w:p>
    <w:p>
      <w:pPr>
        <w:numPr>
          <w:ilvl w:val="0"/>
          <w:numId w:val="1004"/>
        </w:numPr>
        <w:pStyle w:val="Compact"/>
      </w:pPr>
      <w:r>
        <w:t xml:space="preserve">Comparison,</w:t>
      </w:r>
      <w:r>
        <w:t xml:space="preserve"> </w:t>
      </w:r>
      <w:r>
        <w:t xml:space="preserve">“</w:t>
      </w:r>
      <w:r>
        <w:t xml:space="preserve">What you can expect over time.</w:t>
      </w:r>
      <w:r>
        <w:t xml:space="preserve">”</w:t>
      </w:r>
      <w:r>
        <w:t xml:space="preserve"> </w:t>
      </w:r>
      <w:r>
        <w:t xml:space="preserve">timeline,</w:t>
      </w:r>
      <w:r>
        <w:t xml:space="preserve"> </w:t>
      </w:r>
      <w:r>
        <w:t xml:space="preserve">“</w:t>
      </w:r>
      <w:r>
        <w:t xml:space="preserve">How to take it.</w:t>
      </w:r>
      <w:r>
        <w:t xml:space="preserve">”</w:t>
      </w:r>
      <w:r>
        <w:t xml:space="preserve">, FAQs (all 10 from live),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 </w:t>
      </w:r>
      <w:r>
        <w:t xml:space="preserve">| [Royal Mail logo] Tracked 24hr delivery</w:t>
      </w:r>
      <w:r>
        <w:t xml:space="preserve">”</w:t>
      </w:r>
      <w:r>
        <w:t xml:space="preserve">. The date is the next calendar day in UK time, or the day after from the</w:t>
      </w:r>
      <w:r>
        <w:t xml:space="preserve"> </w:t>
      </w:r>
      <w:r>
        <w:rPr>
          <w:bCs/>
          <w:b/>
        </w:rPr>
        <w:t xml:space="preserve">9pm cut-off</w:t>
      </w:r>
      <w:r>
        <w:t xml:space="preserve">, set by a script that updates while the page is open.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 The logo is</w:t>
      </w:r>
      <w:r>
        <w:t xml:space="preserve"> </w:t>
      </w:r>
      <w:r>
        <w:rPr>
          <w:rStyle w:val="VerbatimChar"/>
        </w:rPr>
        <w:t xml:space="preserve">theme/assets/royal-mail-logo.png</w:t>
      </w:r>
      <w:r>
        <w:t xml:space="preserve">, embedded in the template (nothing to upload).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How it helps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in the buy box is hidden on phones as well as desktop.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Phones:</w:t>
      </w:r>
      <w:r>
        <w:t xml:space="preserve"> </w:t>
      </w:r>
      <w:r>
        <w:t xml:space="preserve">the billing line under each plan name is smaller (12px) so it fits, and the delivery line is centred.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The bands alternate flat grey (#F2F2F2) and white,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four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and every section from today’s page are there (menu, Five jobs, ingredient library, comparison, timeline, How to take it, FAQs),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Each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link scrolls to its section.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2026-10-28T21:34:23Z</dcterms:created>
  <dcterms:modified xsi:type="dcterms:W3CDTF">2026-10-28T21:34:23Z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