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C6B6C"/>
          <w:spacing w:val="40"/>
          <w:sz w:val="20"/>
          <w:szCs w:val="20"/>
        </w:rPr>
        <w:t xml:space="preserve">MUTO</w:t>
      </w:r>
    </w:p>
    <w:p>
      <w:pPr>
        <w:spacing w:after="120"/>
      </w:pPr>
      <w:r>
        <w:rPr>
          <w:rFonts w:ascii="Arial" w:cs="Arial" w:eastAsia="Arial" w:hAnsi="Arial"/>
          <w:b/>
          <w:bCs/>
          <w:color w:val="162F31"/>
          <w:sz w:val="44"/>
          <w:szCs w:val="44"/>
        </w:rPr>
        <w:t xml:space="preserve">Home page and new product page: developer handover</w:t>
      </w:r>
    </w:p>
    <w:p>
      <w:pPr>
        <w:spacing w:after="120" w:line="300"/>
      </w:pPr>
      <w:r>
        <w:rPr>
          <w:rFonts w:ascii="Arial" w:cs="Arial" w:eastAsia="Arial" w:hAnsi="Arial"/>
          <w:color w:val="5C6B6C"/>
          <w:sz w:val="21"/>
          <w:szCs w:val="21"/>
        </w:rPr>
        <w:t xml:space="preserve">21 October 2026. Everything below is built and reviewed on the draft theme. This document covers what to copy to the live theme, in what order, and how to check it.</w:t>
      </w:r>
    </w:p>
    <w:p>
      <w:pPr>
        <w:pStyle w:val="Heading1"/>
        <w:spacing w:after="160" w:before="360"/>
      </w:pPr>
      <w:r>
        <w:rPr>
          <w:rFonts w:ascii="Arial" w:cs="Arial" w:eastAsia="Arial" w:hAnsi="Arial"/>
          <w:b/>
          <w:bCs/>
          <w:color w:val="162F31"/>
          <w:sz w:val="32"/>
          <w:szCs w:val="32"/>
        </w:rPr>
        <w:t xml:space="preserve">1. Summary</w:t>
      </w:r>
    </w:p>
    <w:p>
      <w:pPr>
        <w:pStyle w:val="ListParagraph"/>
        <w:numPr>
          <w:ilvl w:val="0"/>
          <w:numId w:val="2"/>
        </w:numPr>
        <w:spacing w:after="80" w:line="290"/>
      </w:pPr>
      <w:r>
        <w:rPr>
          <w:rFonts w:ascii="Arial" w:cs="Arial" w:eastAsia="Arial" w:hAnsi="Arial"/>
          <w:b/>
          <w:bCs/>
          <w:color w:val="162F31"/>
          <w:sz w:val="21"/>
          <w:szCs w:val="21"/>
        </w:rPr>
        <w:t xml:space="preserve">New product page</w:t>
      </w:r>
      <w:r>
        <w:rPr>
          <w:rFonts w:ascii="Arial" w:cs="Arial" w:eastAsia="Arial" w:hAnsi="Arial"/>
          <w:color w:val="162F31"/>
          <w:sz w:val="21"/>
          <w:szCs w:val="21"/>
        </w:rPr>
        <w:t xml:space="preserve"> for NAD+ Cellular Complex becomes the main page at </w:t>
      </w:r>
      <w:r>
        <w:rPr>
          <w:rFonts w:ascii="Consolas" w:cs="Consolas" w:eastAsia="Consolas" w:hAnsi="Consolas"/>
          <w:color w:val="162F31"/>
          <w:sz w:val="19"/>
          <w:szCs w:val="19"/>
        </w:rPr>
        <w:t xml:space="preserve">/products/muto-nad-cellular-complex</w:t>
      </w:r>
      <w:r>
        <w:rPr>
          <w:rFonts w:ascii="Arial" w:cs="Arial" w:eastAsia="Arial" w:hAnsi="Arial"/>
          <w:color w:val="162F31"/>
          <w:sz w:val="21"/>
          <w:szCs w:val="21"/>
        </w:rPr>
        <w:t xml:space="preserve">.</w:t>
      </w:r>
    </w:p>
    <w:p>
      <w:pPr>
        <w:pStyle w:val="ListParagraph"/>
        <w:numPr>
          <w:ilvl w:val="0"/>
          <w:numId w:val="2"/>
        </w:numPr>
        <w:spacing w:after="80" w:line="290"/>
      </w:pPr>
      <w:r>
        <w:rPr>
          <w:rFonts w:ascii="Arial" w:cs="Arial" w:eastAsia="Arial" w:hAnsi="Arial"/>
          <w:b/>
          <w:bCs/>
          <w:color w:val="162F31"/>
          <w:sz w:val="21"/>
          <w:szCs w:val="21"/>
        </w:rPr>
        <w:t xml:space="preserve">The current product page</w:t>
      </w:r>
      <w:r>
        <w:rPr>
          <w:rFonts w:ascii="Arial" w:cs="Arial" w:eastAsia="Arial" w:hAnsi="Arial"/>
          <w:color w:val="162F31"/>
          <w:sz w:val="21"/>
          <w:szCs w:val="21"/>
        </w:rPr>
        <w:t xml:space="preserve"> stays available as a second URL: </w:t>
      </w:r>
      <w:r>
        <w:rPr>
          <w:rFonts w:ascii="Consolas" w:cs="Consolas" w:eastAsia="Consolas" w:hAnsi="Consolas"/>
          <w:color w:val="162F31"/>
          <w:sz w:val="19"/>
          <w:szCs w:val="19"/>
        </w:rPr>
        <w:t xml:space="preserve">/products/muto-nad-cellular-complex?view=2</w:t>
      </w:r>
      <w:r>
        <w:rPr>
          <w:rFonts w:ascii="Arial" w:cs="Arial" w:eastAsia="Arial" w:hAnsi="Arial"/>
          <w:color w:val="162F31"/>
          <w:sz w:val="21"/>
          <w:szCs w:val="21"/>
        </w:rPr>
        <w:t xml:space="preserve">.</w:t>
      </w:r>
    </w:p>
    <w:p>
      <w:pPr>
        <w:pStyle w:val="ListParagraph"/>
        <w:numPr>
          <w:ilvl w:val="0"/>
          <w:numId w:val="2"/>
        </w:numPr>
        <w:spacing w:after="80" w:line="290"/>
      </w:pPr>
      <w:r>
        <w:rPr>
          <w:rFonts w:ascii="Arial" w:cs="Arial" w:eastAsia="Arial" w:hAnsi="Arial"/>
          <w:b/>
          <w:bCs/>
          <w:color w:val="162F31"/>
          <w:sz w:val="21"/>
          <w:szCs w:val="21"/>
        </w:rPr>
        <w:t xml:space="preserve">Home page</w:t>
      </w:r>
      <w:r>
        <w:rPr>
          <w:rFonts w:ascii="Arial" w:cs="Arial" w:eastAsia="Arial" w:hAnsi="Arial"/>
          <w:color w:val="162F31"/>
          <w:sz w:val="21"/>
          <w:szCs w:val="21"/>
        </w:rPr>
        <w:t xml:space="preserve"> copy updated to match the new product, science and ingredients pages. Template-only change.</w:t>
      </w:r>
    </w:p>
    <w:p>
      <w:pPr>
        <w:pBdr>
          <w:left w:val="single" w:color="162F31" w:sz="18" w:space="8"/>
        </w:pBdr>
        <w:shd w:fill="E6ECEA" w:color="auto" w:val="clear"/>
        <w:spacing w:after="160" w:before="120" w:line="290"/>
        <w:ind w:left="160" w:right="160"/>
      </w:pPr>
      <w:r>
        <w:rPr>
          <w:rFonts w:ascii="Arial" w:cs="Arial" w:eastAsia="Arial" w:hAnsi="Arial"/>
          <w:color w:val="162F31"/>
          <w:sz w:val="21"/>
          <w:szCs w:val="21"/>
        </w:rPr>
        <w:t xml:space="preserve">Both changes are made by copying files from the draft theme to the live theme, then switching the product's template. No app, checkout or Skio changes. Prices, plans, gifts and selling plans all come from the existing product and are unchanged.</w:t>
      </w:r>
    </w:p>
    <w:p>
      <w:pPr>
        <w:pStyle w:val="Heading2"/>
        <w:spacing w:after="120" w:before="240"/>
      </w:pPr>
      <w:r>
        <w:rPr>
          <w:rFonts w:ascii="Arial" w:cs="Arial" w:eastAsia="Arial" w:hAnsi="Arial"/>
          <w:b/>
          <w:bCs/>
          <w:color w:val="162F31"/>
          <w:sz w:val="25"/>
          <w:szCs w:val="25"/>
        </w:rPr>
        <w:t xml:space="preserve">Themes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Theme</w:t>
            </w:r>
          </w:p>
        </w:tc>
        <w:tc>
          <w:tcPr>
            <w:tcW w:type="dxa" w:w="7438"/>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Name</w:t>
            </w:r>
          </w:p>
        </w:tc>
      </w:tr>
      <w:tr>
        <w:tc>
          <w:tcPr>
            <w:tcW w:type="dxa" w:w="22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Draft (source)</w:t>
            </w:r>
          </w:p>
        </w:tc>
        <w:tc>
          <w:tcPr>
            <w:tcW w:type="dxa" w:w="74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Clone Of Live | 3M refill plan (theme ID 202682564955)</w:t>
            </w:r>
          </w:p>
        </w:tc>
      </w:tr>
      <w:tr>
        <w:tc>
          <w:tcPr>
            <w:tcW w:type="dxa" w:w="22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Live (target)</w:t>
            </w:r>
          </w:p>
        </w:tc>
        <w:tc>
          <w:tcPr>
            <w:tcW w:type="dxa" w:w="74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Clone Of Live | Buy Box Redesign [31-08] (theme ID 200736047451, the published theme)</w:t>
            </w:r>
          </w:p>
        </w:tc>
      </w:tr>
    </w:tbl>
    <w:p>
      <w:pPr>
        <w:spacing w:after="120" w:line="300"/>
      </w:pPr>
      <w:r>
        <w:rPr>
          <w:rFonts w:ascii="Arial" w:cs="Arial" w:eastAsia="Arial" w:hAnsi="Arial"/>
          <w:color w:val="162F31"/>
          <w:sz w:val="21"/>
          <w:szCs w:val="21"/>
        </w:rPr>
        <w:t xml:space="preserve"/>
      </w:r>
    </w:p>
    <w:p>
      <w:pPr>
        <w:pStyle w:val="Heading2"/>
        <w:spacing w:after="120" w:before="240"/>
      </w:pPr>
      <w:r>
        <w:rPr>
          <w:rFonts w:ascii="Arial" w:cs="Arial" w:eastAsia="Arial" w:hAnsi="Arial"/>
          <w:b/>
          <w:bCs/>
          <w:color w:val="162F31"/>
          <w:sz w:val="25"/>
          <w:szCs w:val="25"/>
        </w:rPr>
        <w:t xml:space="preserve">Preview links</w:t>
      </w:r>
    </w:p>
    <w:p>
      <w:pPr>
        <w:pStyle w:val="ListParagraph"/>
        <w:numPr>
          <w:ilvl w:val="0"/>
          <w:numId w:val="2"/>
        </w:numPr>
        <w:spacing w:after="80" w:line="290"/>
      </w:pPr>
      <w:r>
        <w:rPr>
          <w:rFonts w:ascii="Arial" w:cs="Arial" w:eastAsia="Arial" w:hAnsi="Arial"/>
          <w:color w:val="162F31"/>
          <w:sz w:val="21"/>
          <w:szCs w:val="21"/>
        </w:rPr>
        <w:t xml:space="preserve">New product page: </w:t>
      </w:r>
      <w:hyperlink w:history="1" r:id="rIdaieeccuug1ma3_j8pplar">
        <w:r>
          <w:rPr>
            <w:rFonts w:ascii="Arial" w:cs="Arial" w:eastAsia="Arial" w:hAnsi="Arial"/>
            <w:color w:val="1F6F7C"/>
            <w:sz w:val="21"/>
            <w:szCs w:val="21"/>
            <w:u w:val="single"/>
          </w:rPr>
          <w:t xml:space="preserve">muto.co/products/muto-nad-cellular-complex?view=muto-nad-v2&amp;preview_theme_id=202682564955</w:t>
        </w:r>
      </w:hyperlink>
    </w:p>
    <w:p>
      <w:pPr>
        <w:pStyle w:val="ListParagraph"/>
        <w:numPr>
          <w:ilvl w:val="0"/>
          <w:numId w:val="2"/>
        </w:numPr>
        <w:spacing w:after="80" w:line="290"/>
      </w:pPr>
      <w:r>
        <w:rPr>
          <w:rFonts w:ascii="Arial" w:cs="Arial" w:eastAsia="Arial" w:hAnsi="Arial"/>
          <w:color w:val="162F31"/>
          <w:sz w:val="21"/>
          <w:szCs w:val="21"/>
        </w:rPr>
        <w:t xml:space="preserve">Home page: </w:t>
      </w:r>
      <w:hyperlink w:history="1" r:id="rIdg9sovigsfc8djhdejajd_">
        <w:r>
          <w:rPr>
            <w:rFonts w:ascii="Arial" w:cs="Arial" w:eastAsia="Arial" w:hAnsi="Arial"/>
            <w:color w:val="1F6F7C"/>
            <w:sz w:val="21"/>
            <w:szCs w:val="21"/>
            <w:u w:val="single"/>
          </w:rPr>
          <w:t xml:space="preserve">muto.co/?preview_theme_id=202682564955</w:t>
        </w:r>
      </w:hyperlink>
    </w:p>
    <w:p>
      <w:pPr>
        <w:pStyle w:val="Heading1"/>
        <w:spacing w:after="160" w:before="360"/>
      </w:pPr>
      <w:r>
        <w:rPr>
          <w:rFonts w:ascii="Arial" w:cs="Arial" w:eastAsia="Arial" w:hAnsi="Arial"/>
          <w:b/>
          <w:bCs/>
          <w:color w:val="162F31"/>
          <w:sz w:val="32"/>
          <w:szCs w:val="32"/>
        </w:rPr>
        <w:t xml:space="preserve">2. New product page</w:t>
      </w:r>
    </w:p>
    <w:p>
      <w:pPr>
        <w:pStyle w:val="Heading2"/>
        <w:spacing w:after="120" w:before="240"/>
      </w:pPr>
      <w:r>
        <w:rPr>
          <w:rFonts w:ascii="Arial" w:cs="Arial" w:eastAsia="Arial" w:hAnsi="Arial"/>
          <w:b/>
          <w:bCs/>
          <w:color w:val="162F31"/>
          <w:sz w:val="25"/>
          <w:szCs w:val="25"/>
        </w:rPr>
        <w:t xml:space="preserve">What's on the page, top to bottom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338"/>
      </w:tblGrid>
      <w:tr>
        <w:trPr>
          <w:tblHeader/>
        </w:trPr>
        <w:tc>
          <w:tcPr>
            <w:tcW w:type="dxa" w:w="2600"/>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Section</w:t>
            </w:r>
          </w:p>
        </w:tc>
        <w:tc>
          <w:tcPr>
            <w:tcW w:type="dxa" w:w="2700"/>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File</w:t>
            </w:r>
          </w:p>
        </w:tc>
        <w:tc>
          <w:tcPr>
            <w:tcW w:type="dxa" w:w="4338"/>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Buy box</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muto-pdp-v2-buy</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Copy of the live buy box (muto-crea-buy) with new intro copy, a 'How it helps' list, a delivery line, three badges, a guarantee panel, a test results button, a doctors link, rewritten accordions and two short lists. Same product form, plans and Skio behaviour.</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Section links</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muto-section-nav</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Pinned row of chips under the buy box. Highlights the section on screen; tapping jumps to it.</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Benefits</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muto-benefit-cards</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Five photo cards (Energy, Recovery, Stress, Longevity, Immunity). 'View supplement facts' opens the test results panel on its Formula tab.</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Meet the experts</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muto-home-board</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Existing section, slim cards.</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Ingredients</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muto-ingredient-library</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Filterable 19 ingredients with a click-to-open drawer.</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Comparison</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muto-chapter</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MUTO vs multivitamin, greens and collagen.</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What to expect</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muto-timeline</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Day 1, 30, 60, 90 with a pinned photo.</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How to take it</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muto-chapter</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Three photo steps.</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FAQs</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muto-crea-faq</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Existing section, ten rewritten questions.</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Reviews</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custom-reviews</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Existing REVIEWS.io widget, at the bottom.</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Test results panel</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muto-test-results</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Hidden until opened. Batch 2333 certificate: tests, results, formula.</w:t>
            </w:r>
          </w:p>
        </w:tc>
      </w:tr>
      <w:tr>
        <w:tc>
          <w:tcPr>
            <w:tcW w:type="dxa" w:w="26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Sticky bar, easy read</w:t>
            </w:r>
          </w:p>
        </w:tc>
        <w:tc>
          <w:tcPr>
            <w:tcW w:type="dxa" w:w="27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muto-home-sticky, custom-liquid</w:t>
            </w:r>
          </w:p>
        </w:tc>
        <w:tc>
          <w:tcPr>
            <w:tcW w:type="dxa" w:w="43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As on the current product page.</w:t>
            </w:r>
          </w:p>
        </w:tc>
      </w:tr>
    </w:tbl>
    <w:p>
      <w:pPr>
        <w:pStyle w:val="Heading2"/>
        <w:spacing w:after="120" w:before="240"/>
      </w:pPr>
      <w:r>
        <w:rPr>
          <w:rFonts w:ascii="Arial" w:cs="Arial" w:eastAsia="Arial" w:hAnsi="Arial"/>
          <w:b/>
          <w:bCs/>
          <w:color w:val="162F31"/>
          <w:sz w:val="25"/>
          <w:szCs w:val="25"/>
        </w:rPr>
        <w:t xml:space="preserve">Files to copy from the draft theme to the live theme</w:t>
      </w:r>
    </w:p>
    <w:p>
      <w:pPr>
        <w:spacing w:after="120" w:line="300"/>
      </w:pPr>
      <w:r>
        <w:rPr>
          <w:rFonts w:ascii="Arial" w:cs="Arial" w:eastAsia="Arial" w:hAnsi="Arial"/>
          <w:color w:val="162F31"/>
          <w:sz w:val="21"/>
          <w:szCs w:val="21"/>
        </w:rPr>
        <w:t xml:space="preserve">Copy each file's full contents from the draft theme (Online Store, Themes, ... , Edit code) into the live theme. Then check the MD5 matches, if your tooling shows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0"/>
        <w:gridCol w:w="1500"/>
        <w:gridCol w:w="4038"/>
      </w:tblGrid>
      <w:tr>
        <w:trPr>
          <w:tblHeader/>
        </w:trPr>
        <w:tc>
          <w:tcPr>
            <w:tcW w:type="dxa" w:w="4100"/>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File</w:t>
            </w:r>
          </w:p>
        </w:tc>
        <w:tc>
          <w:tcPr>
            <w:tcW w:type="dxa" w:w="1500"/>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Status on live</w:t>
            </w:r>
          </w:p>
        </w:tc>
        <w:tc>
          <w:tcPr>
            <w:tcW w:type="dxa" w:w="4038"/>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Draft MD5</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sections/muto-pdp-v2-buy.liquid</w:t>
            </w:r>
          </w:p>
        </w:tc>
        <w:tc>
          <w:tcPr>
            <w:tcW w:type="dxa" w:w="1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New</w:t>
            </w:r>
          </w:p>
        </w:tc>
        <w:tc>
          <w:tcPr>
            <w:tcW w:type="dxa" w:w="40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fda18a2a3fe8257933d58615d621c6ca</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sections/muto-section-nav.liquid</w:t>
            </w:r>
          </w:p>
        </w:tc>
        <w:tc>
          <w:tcPr>
            <w:tcW w:type="dxa" w:w="1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New</w:t>
            </w:r>
          </w:p>
        </w:tc>
        <w:tc>
          <w:tcPr>
            <w:tcW w:type="dxa" w:w="40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d5ee3ad05304552f85f0f851c2db21d9</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sections/muto-benefit-cards.liquid</w:t>
            </w:r>
          </w:p>
        </w:tc>
        <w:tc>
          <w:tcPr>
            <w:tcW w:type="dxa" w:w="1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Replace (older)</w:t>
            </w:r>
          </w:p>
        </w:tc>
        <w:tc>
          <w:tcPr>
            <w:tcW w:type="dxa" w:w="40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612ba8b6308cdb1810431444fcbb43f1</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sections/muto-timeline.liquid</w:t>
            </w:r>
          </w:p>
        </w:tc>
        <w:tc>
          <w:tcPr>
            <w:tcW w:type="dxa" w:w="1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Replace (older)</w:t>
            </w:r>
          </w:p>
        </w:tc>
        <w:tc>
          <w:tcPr>
            <w:tcW w:type="dxa" w:w="40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fb2bbb18c3df0f6f561dc8b46a3d5e07</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sections/muto-chapter.liquid</w:t>
            </w:r>
          </w:p>
        </w:tc>
        <w:tc>
          <w:tcPr>
            <w:tcW w:type="dxa" w:w="1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Replace (older)</w:t>
            </w:r>
          </w:p>
        </w:tc>
        <w:tc>
          <w:tcPr>
            <w:tcW w:type="dxa" w:w="40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91874848ee7bf36fed8057612c9b9fe6</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sections/muto-test-results.liquid</w:t>
            </w:r>
          </w:p>
        </w:tc>
        <w:tc>
          <w:tcPr>
            <w:tcW w:type="dxa" w:w="1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Replace (older)</w:t>
            </w:r>
          </w:p>
        </w:tc>
        <w:tc>
          <w:tcPr>
            <w:tcW w:type="dxa" w:w="40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13ffbb9cdd2f83d3f8587dad0f596544</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sections/muto-ingredient-library.liquid</w:t>
            </w:r>
          </w:p>
        </w:tc>
        <w:tc>
          <w:tcPr>
            <w:tcW w:type="dxa" w:w="1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Replace (older)</w:t>
            </w:r>
          </w:p>
        </w:tc>
        <w:tc>
          <w:tcPr>
            <w:tcW w:type="dxa" w:w="40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1ce354bd17bc9a8747985346dcbea923</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templates/product.muto-nad-v2.json</w:t>
            </w:r>
          </w:p>
        </w:tc>
        <w:tc>
          <w:tcPr>
            <w:tcW w:type="dxa" w:w="1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New</w:t>
            </w:r>
          </w:p>
        </w:tc>
        <w:tc>
          <w:tcPr>
            <w:tcW w:type="dxa" w:w="40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d00581eb00a23646187e73db8b63b2dc</w:t>
            </w:r>
          </w:p>
        </w:tc>
      </w:tr>
    </w:tbl>
    <w:p>
      <w:pPr>
        <w:spacing w:after="120" w:line="300"/>
      </w:pPr>
      <w:r>
        <w:rPr>
          <w:rFonts w:ascii="Arial" w:cs="Arial" w:eastAsia="Arial" w:hAnsi="Arial"/>
          <w:color w:val="162F31"/>
          <w:sz w:val="21"/>
          <w:szCs w:val="21"/>
        </w:rPr>
        <w:t xml:space="preserve"/>
      </w:r>
    </w:p>
    <w:p>
      <w:pPr>
        <w:pBdr>
          <w:left w:val="single" w:color="162F31" w:sz="18" w:space="8"/>
        </w:pBdr>
        <w:shd w:fill="E6ECEA" w:color="auto" w:val="clear"/>
        <w:spacing w:after="160" w:before="120" w:line="290"/>
        <w:ind w:left="160" w:right="160"/>
      </w:pPr>
      <w:r>
        <w:rPr>
          <w:rFonts w:ascii="Arial" w:cs="Arial" w:eastAsia="Arial" w:hAnsi="Arial"/>
          <w:b/>
          <w:bCs/>
          <w:color w:val="162F31"/>
          <w:sz w:val="21"/>
          <w:szCs w:val="21"/>
        </w:rPr>
        <w:t xml:space="preserve">Do not touch </w:t>
      </w:r>
      <w:r>
        <w:rPr>
          <w:rFonts w:ascii="Consolas" w:cs="Consolas" w:eastAsia="Consolas" w:hAnsi="Consolas"/>
          <w:color w:val="162F31"/>
          <w:sz w:val="19"/>
          <w:szCs w:val="19"/>
        </w:rPr>
        <w:t xml:space="preserve">sections/muto-pdp-buy.liquid</w:t>
      </w:r>
      <w:r>
        <w:rPr>
          <w:rFonts w:ascii="Arial" w:cs="Arial" w:eastAsia="Arial" w:hAnsi="Arial"/>
          <w:color w:val="162F31"/>
          <w:sz w:val="21"/>
          <w:szCs w:val="21"/>
        </w:rPr>
        <w:t xml:space="preserve"> on the live theme. It is an older landing-page buy box that other templates use. The new buy box was named </w:t>
      </w:r>
      <w:r>
        <w:rPr>
          <w:rFonts w:ascii="Consolas" w:cs="Consolas" w:eastAsia="Consolas" w:hAnsi="Consolas"/>
          <w:color w:val="162F31"/>
          <w:sz w:val="19"/>
          <w:szCs w:val="19"/>
        </w:rPr>
        <w:t xml:space="preserve">muto-pdp-v2-buy</w:t>
      </w:r>
      <w:r>
        <w:rPr>
          <w:rFonts w:ascii="Arial" w:cs="Arial" w:eastAsia="Arial" w:hAnsi="Arial"/>
          <w:color w:val="162F31"/>
          <w:sz w:val="21"/>
          <w:szCs w:val="21"/>
        </w:rPr>
        <w:t xml:space="preserve"> so the two can't collide.</w:t>
      </w:r>
    </w:p>
    <w:p>
      <w:pPr>
        <w:spacing w:after="120" w:line="300"/>
      </w:pPr>
      <w:r>
        <w:rPr>
          <w:rFonts w:ascii="Arial" w:cs="Arial" w:eastAsia="Arial" w:hAnsi="Arial"/>
          <w:color w:val="162F31"/>
          <w:sz w:val="21"/>
          <w:szCs w:val="21"/>
        </w:rPr>
        <w:t xml:space="preserve">Already on live and identical, so nothing to copy: </w:t>
      </w:r>
      <w:r>
        <w:rPr>
          <w:rFonts w:ascii="Consolas" w:cs="Consolas" w:eastAsia="Consolas" w:hAnsi="Consolas"/>
          <w:color w:val="162F31"/>
          <w:sz w:val="19"/>
          <w:szCs w:val="19"/>
        </w:rPr>
        <w:t xml:space="preserve">muto-crea-faq</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muto-home-board</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custom-reviews</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muto-crea.js</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muto-home.js</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snippets/muto-image</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snippets/muto-crea-faq-schema</w:t>
      </w:r>
      <w:r>
        <w:rPr>
          <w:rFonts w:ascii="Arial" w:cs="Arial" w:eastAsia="Arial" w:hAnsi="Arial"/>
          <w:color w:val="162F31"/>
          <w:sz w:val="21"/>
          <w:szCs w:val="21"/>
        </w:rPr>
        <w:t xml:space="preserve">.</w:t>
      </w:r>
    </w:p>
    <w:p>
      <w:pPr>
        <w:pStyle w:val="Heading2"/>
        <w:spacing w:after="120" w:before="240"/>
      </w:pPr>
      <w:r>
        <w:rPr>
          <w:rFonts w:ascii="Arial" w:cs="Arial" w:eastAsia="Arial" w:hAnsi="Arial"/>
          <w:b/>
          <w:bCs/>
          <w:color w:val="162F31"/>
          <w:sz w:val="25"/>
          <w:szCs w:val="25"/>
        </w:rPr>
        <w:t xml:space="preserve">Pages the shared sections also feed</w:t>
      </w:r>
    </w:p>
    <w:p>
      <w:pPr>
        <w:spacing w:after="120" w:line="300"/>
      </w:pPr>
      <w:r>
        <w:rPr>
          <w:rFonts w:ascii="Arial" w:cs="Arial" w:eastAsia="Arial" w:hAnsi="Arial"/>
          <w:color w:val="162F31"/>
          <w:sz w:val="21"/>
          <w:szCs w:val="21"/>
        </w:rPr>
        <w:t xml:space="preserve">Four of the sections above are shared with the science, ingredients and standards pages, which were copied to live this morning in older versions. Replacing those sections without the matching templates can leave those pages out of step. Copy these too, at the same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0"/>
        <w:gridCol w:w="5538"/>
      </w:tblGrid>
      <w:tr>
        <w:trPr>
          <w:tblHeader/>
        </w:trPr>
        <w:tc>
          <w:tcPr>
            <w:tcW w:type="dxa" w:w="4100"/>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File</w:t>
            </w:r>
          </w:p>
        </w:tc>
        <w:tc>
          <w:tcPr>
            <w:tcW w:type="dxa" w:w="5538"/>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Draft MD5</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templates/page.science-simple.json</w:t>
            </w:r>
          </w:p>
        </w:tc>
        <w:tc>
          <w:tcPr>
            <w:tcW w:type="dxa" w:w="55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740efaea150f6e13cde14a42922bdbc3</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templates/page.ingredients.json</w:t>
            </w:r>
          </w:p>
        </w:tc>
        <w:tc>
          <w:tcPr>
            <w:tcW w:type="dxa" w:w="55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6c231a032a2f3ef70c8c57c14d21cc75</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templates/page.standards.json</w:t>
            </w:r>
          </w:p>
        </w:tc>
        <w:tc>
          <w:tcPr>
            <w:tcW w:type="dxa" w:w="55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75a7233bc799a949fc3ffb7890d9cb86</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sections/muto-science-hero.liquid</w:t>
            </w:r>
          </w:p>
        </w:tc>
        <w:tc>
          <w:tcPr>
            <w:tcW w:type="dxa" w:w="55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f3fd54bf5316623b2f4a5e4737e8a97e</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sections/muto-get-started.liquid</w:t>
            </w:r>
          </w:p>
        </w:tc>
        <w:tc>
          <w:tcPr>
            <w:tcW w:type="dxa" w:w="55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7851d48b70f9bdd3c9ebb98e6dc7a35e</w:t>
            </w:r>
          </w:p>
        </w:tc>
      </w:tr>
      <w:tr>
        <w:tc>
          <w:tcPr>
            <w:tcW w:type="dxa" w:w="41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sections/muto-standards.liquid</w:t>
            </w:r>
          </w:p>
        </w:tc>
        <w:tc>
          <w:tcPr>
            <w:tcW w:type="dxa" w:w="55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Consolas" w:cs="Consolas" w:eastAsia="Consolas" w:hAnsi="Consolas"/>
                <w:color w:val="162F31"/>
                <w:sz w:val="17"/>
                <w:szCs w:val="17"/>
              </w:rPr>
              <w:t xml:space="preserve">0e2fa8d3beab87a7a2057da91c8d3f25</w:t>
            </w:r>
          </w:p>
        </w:tc>
      </w:tr>
    </w:tbl>
    <w:p>
      <w:pPr>
        <w:pStyle w:val="Heading2"/>
        <w:spacing w:after="120" w:before="240"/>
      </w:pPr>
      <w:r>
        <w:rPr>
          <w:rFonts w:ascii="Arial" w:cs="Arial" w:eastAsia="Arial" w:hAnsi="Arial"/>
          <w:b/>
          <w:bCs/>
          <w:color w:val="162F31"/>
          <w:sz w:val="25"/>
          <w:szCs w:val="25"/>
        </w:rPr>
        <w:t xml:space="preserve">Make it the main page, and keep the current one at URL 2</w:t>
      </w:r>
    </w:p>
    <w:p>
      <w:pPr>
        <w:spacing w:after="120" w:line="300"/>
      </w:pPr>
      <w:r>
        <w:rPr>
          <w:rFonts w:ascii="Arial" w:cs="Arial" w:eastAsia="Arial" w:hAnsi="Arial"/>
          <w:color w:val="162F31"/>
          <w:sz w:val="21"/>
          <w:szCs w:val="21"/>
        </w:rPr>
        <w:t xml:space="preserve">The product </w:t>
      </w:r>
      <w:r>
        <w:rPr>
          <w:rFonts w:ascii="Arial" w:cs="Arial" w:eastAsia="Arial" w:hAnsi="Arial"/>
          <w:b/>
          <w:bCs/>
          <w:color w:val="162F31"/>
          <w:sz w:val="21"/>
          <w:szCs w:val="21"/>
        </w:rPr>
        <w:t xml:space="preserve">NAD+ Cellular Complex</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muto-nad-cellular-complex</w:t>
      </w:r>
      <w:r>
        <w:rPr>
          <w:rFonts w:ascii="Arial" w:cs="Arial" w:eastAsia="Arial" w:hAnsi="Arial"/>
          <w:color w:val="162F31"/>
          <w:sz w:val="21"/>
          <w:szCs w:val="21"/>
        </w:rPr>
        <w:t xml:space="preserve">) currently uses template </w:t>
      </w:r>
      <w:r>
        <w:rPr>
          <w:rFonts w:ascii="Consolas" w:cs="Consolas" w:eastAsia="Consolas" w:hAnsi="Consolas"/>
          <w:color w:val="162F31"/>
          <w:sz w:val="19"/>
          <w:szCs w:val="19"/>
        </w:rPr>
        <w:t xml:space="preserve">product.muto-nad-45</w:t>
      </w:r>
      <w:r>
        <w:rPr>
          <w:rFonts w:ascii="Arial" w:cs="Arial" w:eastAsia="Arial" w:hAnsi="Arial"/>
          <w:color w:val="162F31"/>
          <w:sz w:val="21"/>
          <w:szCs w:val="21"/>
        </w:rPr>
        <w:t xml:space="preserve">.</w:t>
      </w:r>
    </w:p>
    <w:p>
      <w:pPr>
        <w:pStyle w:val="ListParagraph"/>
        <w:numPr>
          <w:ilvl w:val="0"/>
          <w:numId w:val="3"/>
        </w:numPr>
        <w:spacing w:after="100" w:line="290"/>
      </w:pPr>
      <w:r>
        <w:rPr>
          <w:rFonts w:ascii="Arial" w:cs="Arial" w:eastAsia="Arial" w:hAnsi="Arial"/>
          <w:color w:val="162F31"/>
          <w:sz w:val="21"/>
          <w:szCs w:val="21"/>
        </w:rPr>
        <w:t xml:space="preserve">On the live theme, create </w:t>
      </w:r>
      <w:r>
        <w:rPr>
          <w:rFonts w:ascii="Consolas" w:cs="Consolas" w:eastAsia="Consolas" w:hAnsi="Consolas"/>
          <w:color w:val="162F31"/>
          <w:sz w:val="19"/>
          <w:szCs w:val="19"/>
        </w:rPr>
        <w:t xml:space="preserve">templates/product.2.json</w:t>
      </w:r>
      <w:r>
        <w:rPr>
          <w:rFonts w:ascii="Arial" w:cs="Arial" w:eastAsia="Arial" w:hAnsi="Arial"/>
          <w:color w:val="162F31"/>
          <w:sz w:val="21"/>
          <w:szCs w:val="21"/>
        </w:rPr>
        <w:t xml:space="preserve"> as an exact copy of </w:t>
      </w:r>
      <w:r>
        <w:rPr>
          <w:rFonts w:ascii="Consolas" w:cs="Consolas" w:eastAsia="Consolas" w:hAnsi="Consolas"/>
          <w:color w:val="162F31"/>
          <w:sz w:val="19"/>
          <w:szCs w:val="19"/>
        </w:rPr>
        <w:t xml:space="preserve">templates/product.muto-nad-45.json</w:t>
      </w:r>
      <w:r>
        <w:rPr>
          <w:rFonts w:ascii="Arial" w:cs="Arial" w:eastAsia="Arial" w:hAnsi="Arial"/>
          <w:color w:val="162F31"/>
          <w:sz w:val="21"/>
          <w:szCs w:val="21"/>
        </w:rPr>
        <w:t xml:space="preserve">. The current page is then always reachable at </w:t>
      </w:r>
      <w:r>
        <w:rPr>
          <w:rFonts w:ascii="Consolas" w:cs="Consolas" w:eastAsia="Consolas" w:hAnsi="Consolas"/>
          <w:color w:val="162F31"/>
          <w:sz w:val="19"/>
          <w:szCs w:val="19"/>
        </w:rPr>
        <w:t xml:space="preserve">?view=2</w:t>
      </w:r>
      <w:r>
        <w:rPr>
          <w:rFonts w:ascii="Arial" w:cs="Arial" w:eastAsia="Arial" w:hAnsi="Arial"/>
          <w:color w:val="162F31"/>
          <w:sz w:val="21"/>
          <w:szCs w:val="21"/>
        </w:rPr>
        <w:t xml:space="preserve">.</w:t>
      </w:r>
    </w:p>
    <w:p>
      <w:pPr>
        <w:pStyle w:val="ListParagraph"/>
        <w:numPr>
          <w:ilvl w:val="0"/>
          <w:numId w:val="3"/>
        </w:numPr>
        <w:spacing w:after="100" w:line="290"/>
      </w:pPr>
      <w:r>
        <w:rPr>
          <w:rFonts w:ascii="Arial" w:cs="Arial" w:eastAsia="Arial" w:hAnsi="Arial"/>
          <w:color w:val="162F31"/>
          <w:sz w:val="21"/>
          <w:szCs w:val="21"/>
        </w:rPr>
        <w:t xml:space="preserve">Check </w:t>
      </w:r>
      <w:r>
        <w:rPr>
          <w:rFonts w:ascii="Consolas" w:cs="Consolas" w:eastAsia="Consolas" w:hAnsi="Consolas"/>
          <w:color w:val="162F31"/>
          <w:sz w:val="19"/>
          <w:szCs w:val="19"/>
        </w:rPr>
        <w:t xml:space="preserve">/products/muto-nad-cellular-complex?view=2</w:t>
      </w:r>
      <w:r>
        <w:rPr>
          <w:rFonts w:ascii="Arial" w:cs="Arial" w:eastAsia="Arial" w:hAnsi="Arial"/>
          <w:color w:val="162F31"/>
          <w:sz w:val="21"/>
          <w:szCs w:val="21"/>
        </w:rPr>
        <w:t xml:space="preserve"> shows the current page, buy box included, and add one item to cart.</w:t>
      </w:r>
    </w:p>
    <w:p>
      <w:pPr>
        <w:pStyle w:val="ListParagraph"/>
        <w:numPr>
          <w:ilvl w:val="0"/>
          <w:numId w:val="3"/>
        </w:numPr>
        <w:spacing w:after="100" w:line="290"/>
      </w:pPr>
      <w:r>
        <w:rPr>
          <w:rFonts w:ascii="Arial" w:cs="Arial" w:eastAsia="Arial" w:hAnsi="Arial"/>
          <w:color w:val="162F31"/>
          <w:sz w:val="21"/>
          <w:szCs w:val="21"/>
        </w:rPr>
        <w:t xml:space="preserve">Check </w:t>
      </w:r>
      <w:r>
        <w:rPr>
          <w:rFonts w:ascii="Consolas" w:cs="Consolas" w:eastAsia="Consolas" w:hAnsi="Consolas"/>
          <w:color w:val="162F31"/>
          <w:sz w:val="19"/>
          <w:szCs w:val="19"/>
        </w:rPr>
        <w:t xml:space="preserve">/products/muto-nad-cellular-complex?view=muto-nad-v2</w:t>
      </w:r>
      <w:r>
        <w:rPr>
          <w:rFonts w:ascii="Arial" w:cs="Arial" w:eastAsia="Arial" w:hAnsi="Arial"/>
          <w:color w:val="162F31"/>
          <w:sz w:val="21"/>
          <w:szCs w:val="21"/>
        </w:rPr>
        <w:t xml:space="preserve"> shows the new page on live, and add one item to cart on each plan.</w:t>
      </w:r>
    </w:p>
    <w:p>
      <w:pPr>
        <w:pStyle w:val="ListParagraph"/>
        <w:numPr>
          <w:ilvl w:val="0"/>
          <w:numId w:val="3"/>
        </w:numPr>
        <w:spacing w:after="100" w:line="290"/>
      </w:pPr>
      <w:r>
        <w:rPr>
          <w:rFonts w:ascii="Arial" w:cs="Arial" w:eastAsia="Arial" w:hAnsi="Arial"/>
          <w:color w:val="162F31"/>
          <w:sz w:val="21"/>
          <w:szCs w:val="21"/>
        </w:rPr>
        <w:t xml:space="preserve">In Shopify admin, Products, NAD+ Cellular Complex, Theme template: change </w:t>
      </w:r>
      <w:r>
        <w:rPr>
          <w:rFonts w:ascii="Consolas" w:cs="Consolas" w:eastAsia="Consolas" w:hAnsi="Consolas"/>
          <w:color w:val="162F31"/>
          <w:sz w:val="19"/>
          <w:szCs w:val="19"/>
        </w:rPr>
        <w:t xml:space="preserve">muto-nad-45</w:t>
      </w:r>
      <w:r>
        <w:rPr>
          <w:rFonts w:ascii="Arial" w:cs="Arial" w:eastAsia="Arial" w:hAnsi="Arial"/>
          <w:color w:val="162F31"/>
          <w:sz w:val="21"/>
          <w:szCs w:val="21"/>
        </w:rPr>
        <w:t xml:space="preserve"> to </w:t>
      </w:r>
      <w:r>
        <w:rPr>
          <w:rFonts w:ascii="Consolas" w:cs="Consolas" w:eastAsia="Consolas" w:hAnsi="Consolas"/>
          <w:color w:val="162F31"/>
          <w:sz w:val="19"/>
          <w:szCs w:val="19"/>
        </w:rPr>
        <w:t xml:space="preserve">muto-nad-v2</w:t>
      </w:r>
      <w:r>
        <w:rPr>
          <w:rFonts w:ascii="Arial" w:cs="Arial" w:eastAsia="Arial" w:hAnsi="Arial"/>
          <w:color w:val="162F31"/>
          <w:sz w:val="21"/>
          <w:szCs w:val="21"/>
        </w:rPr>
        <w:t xml:space="preserve"> and save.</w:t>
      </w:r>
    </w:p>
    <w:p>
      <w:pPr>
        <w:pStyle w:val="ListParagraph"/>
        <w:numPr>
          <w:ilvl w:val="0"/>
          <w:numId w:val="3"/>
        </w:numPr>
        <w:spacing w:after="100" w:line="290"/>
      </w:pPr>
      <w:r>
        <w:rPr>
          <w:rFonts w:ascii="Arial" w:cs="Arial" w:eastAsia="Arial" w:hAnsi="Arial"/>
          <w:color w:val="162F31"/>
          <w:sz w:val="21"/>
          <w:szCs w:val="21"/>
        </w:rPr>
        <w:t xml:space="preserve">Check </w:t>
      </w:r>
      <w:r>
        <w:rPr>
          <w:rFonts w:ascii="Consolas" w:cs="Consolas" w:eastAsia="Consolas" w:hAnsi="Consolas"/>
          <w:color w:val="162F31"/>
          <w:sz w:val="19"/>
          <w:szCs w:val="19"/>
        </w:rPr>
        <w:t xml:space="preserve">/products/muto-nad-cellular-complex</w:t>
      </w:r>
      <w:r>
        <w:rPr>
          <w:rFonts w:ascii="Arial" w:cs="Arial" w:eastAsia="Arial" w:hAnsi="Arial"/>
          <w:color w:val="162F31"/>
          <w:sz w:val="21"/>
          <w:szCs w:val="21"/>
        </w:rPr>
        <w:t xml:space="preserve"> now shows the new page.</w:t>
      </w:r>
    </w:p>
    <w:p>
      <w:pPr>
        <w:pBdr>
          <w:left w:val="single" w:color="162F31" w:sz="18" w:space="8"/>
        </w:pBdr>
        <w:shd w:fill="E6ECEA" w:color="auto" w:val="clear"/>
        <w:spacing w:after="160" w:before="120" w:line="290"/>
        <w:ind w:left="160" w:right="160"/>
      </w:pPr>
      <w:r>
        <w:rPr>
          <w:rFonts w:ascii="Arial" w:cs="Arial" w:eastAsia="Arial" w:hAnsi="Arial"/>
          <w:color w:val="162F31"/>
          <w:sz w:val="21"/>
          <w:szCs w:val="21"/>
        </w:rPr>
        <w:t xml:space="preserve">To roll back, set the product's template back to </w:t>
      </w:r>
      <w:r>
        <w:rPr>
          <w:rFonts w:ascii="Consolas" w:cs="Consolas" w:eastAsia="Consolas" w:hAnsi="Consolas"/>
          <w:color w:val="162F31"/>
          <w:sz w:val="19"/>
          <w:szCs w:val="19"/>
        </w:rPr>
        <w:t xml:space="preserve">muto-nad-45</w:t>
      </w:r>
      <w:r>
        <w:rPr>
          <w:rFonts w:ascii="Arial" w:cs="Arial" w:eastAsia="Arial" w:hAnsi="Arial"/>
          <w:color w:val="162F31"/>
          <w:sz w:val="21"/>
          <w:szCs w:val="21"/>
        </w:rPr>
        <w:t xml:space="preserve">. Nothing else needs undoing.</w:t>
      </w:r>
    </w:p>
    <w:p>
      <w:pPr>
        <w:spacing w:after="120" w:line="300"/>
      </w:pPr>
      <w:r>
        <w:rPr>
          <w:rFonts w:ascii="Arial" w:cs="Arial" w:eastAsia="Arial" w:hAnsi="Arial"/>
          <w:color w:val="162F31"/>
          <w:sz w:val="21"/>
          <w:szCs w:val="21"/>
        </w:rPr>
        <w:t xml:space="preserve">Ads, emails or tests that should keep sending traffic to the current page can link to </w:t>
      </w:r>
      <w:r>
        <w:rPr>
          <w:rFonts w:ascii="Consolas" w:cs="Consolas" w:eastAsia="Consolas" w:hAnsi="Consolas"/>
          <w:color w:val="162F31"/>
          <w:sz w:val="19"/>
          <w:szCs w:val="19"/>
        </w:rPr>
        <w:t xml:space="preserve">?view=2</w:t>
      </w:r>
      <w:r>
        <w:rPr>
          <w:rFonts w:ascii="Arial" w:cs="Arial" w:eastAsia="Arial" w:hAnsi="Arial"/>
          <w:color w:val="162F31"/>
          <w:sz w:val="21"/>
          <w:szCs w:val="21"/>
        </w:rPr>
        <w:t xml:space="preserve">. Leave </w:t>
      </w:r>
      <w:r>
        <w:rPr>
          <w:rFonts w:ascii="Consolas" w:cs="Consolas" w:eastAsia="Consolas" w:hAnsi="Consolas"/>
          <w:color w:val="162F31"/>
          <w:sz w:val="19"/>
          <w:szCs w:val="19"/>
        </w:rPr>
        <w:t xml:space="preserve">product.muto-nad-45.json</w:t>
      </w:r>
      <w:r>
        <w:rPr>
          <w:rFonts w:ascii="Arial" w:cs="Arial" w:eastAsia="Arial" w:hAnsi="Arial"/>
          <w:color w:val="162F31"/>
          <w:sz w:val="21"/>
          <w:szCs w:val="21"/>
        </w:rPr>
        <w:t xml:space="preserve"> in place; don't rename or delete it.</w:t>
      </w:r>
    </w:p>
    <w:p>
      <w:pPr>
        <w:pStyle w:val="Heading1"/>
        <w:spacing w:after="160" w:before="360"/>
      </w:pPr>
      <w:r>
        <w:rPr>
          <w:rFonts w:ascii="Arial" w:cs="Arial" w:eastAsia="Arial" w:hAnsi="Arial"/>
          <w:b/>
          <w:bCs/>
          <w:color w:val="162F31"/>
          <w:sz w:val="32"/>
          <w:szCs w:val="32"/>
        </w:rPr>
        <w:t xml:space="preserve">3. Home page</w:t>
      </w:r>
    </w:p>
    <w:p>
      <w:pPr>
        <w:spacing w:after="120" w:line="300"/>
      </w:pPr>
      <w:r>
        <w:rPr>
          <w:rFonts w:ascii="Arial" w:cs="Arial" w:eastAsia="Arial" w:hAnsi="Arial"/>
          <w:color w:val="162F31"/>
          <w:sz w:val="21"/>
          <w:szCs w:val="21"/>
        </w:rPr>
        <w:t xml:space="preserve">One file: </w:t>
      </w:r>
      <w:r>
        <w:rPr>
          <w:rFonts w:ascii="Consolas" w:cs="Consolas" w:eastAsia="Consolas" w:hAnsi="Consolas"/>
          <w:color w:val="162F31"/>
          <w:sz w:val="19"/>
          <w:szCs w:val="19"/>
        </w:rPr>
        <w:t xml:space="preserve">templates/index.json</w:t>
      </w:r>
      <w:r>
        <w:rPr>
          <w:rFonts w:ascii="Arial" w:cs="Arial" w:eastAsia="Arial" w:hAnsi="Arial"/>
          <w:color w:val="162F31"/>
          <w:sz w:val="21"/>
          <w:szCs w:val="21"/>
        </w:rPr>
        <w:t xml:space="preserve"> (draft MD5 </w:t>
      </w:r>
      <w:r>
        <w:rPr>
          <w:rFonts w:ascii="Consolas" w:cs="Consolas" w:eastAsia="Consolas" w:hAnsi="Consolas"/>
          <w:color w:val="162F31"/>
          <w:sz w:val="19"/>
          <w:szCs w:val="19"/>
        </w:rPr>
        <w:t xml:space="preserve">98a32f166c4f50cdd426fe38083f7d59</w:t>
      </w:r>
      <w:r>
        <w:rPr>
          <w:rFonts w:ascii="Arial" w:cs="Arial" w:eastAsia="Arial" w:hAnsi="Arial"/>
          <w:color w:val="162F31"/>
          <w:sz w:val="21"/>
          <w:szCs w:val="21"/>
        </w:rPr>
        <w:t xml:space="preserve">). No section code changes. The live </w:t>
      </w:r>
      <w:r>
        <w:rPr>
          <w:rFonts w:ascii="Consolas" w:cs="Consolas" w:eastAsia="Consolas" w:hAnsi="Consolas"/>
          <w:color w:val="162F31"/>
          <w:sz w:val="19"/>
          <w:szCs w:val="19"/>
        </w:rPr>
        <w:t xml:space="preserve">index.json</w:t>
      </w:r>
      <w:r>
        <w:rPr>
          <w:rFonts w:ascii="Arial" w:cs="Arial" w:eastAsia="Arial" w:hAnsi="Arial"/>
          <w:color w:val="162F31"/>
          <w:sz w:val="21"/>
          <w:szCs w:val="21"/>
        </w:rPr>
        <w:t xml:space="preserve"> is identical to the draft's before these edits (MD5 </w:t>
      </w:r>
      <w:r>
        <w:rPr>
          <w:rFonts w:ascii="Consolas" w:cs="Consolas" w:eastAsia="Consolas" w:hAnsi="Consolas"/>
          <w:color w:val="162F31"/>
          <w:sz w:val="19"/>
          <w:szCs w:val="19"/>
        </w:rPr>
        <w:t xml:space="preserve">9d6337adb7c69d352f746b8cbb254bdd</w:t>
      </w:r>
      <w:r>
        <w:rPr>
          <w:rFonts w:ascii="Arial" w:cs="Arial" w:eastAsia="Arial" w:hAnsi="Arial"/>
          <w:color w:val="162F31"/>
          <w:sz w:val="21"/>
          <w:szCs w:val="21"/>
        </w:rPr>
        <w:t xml:space="preserve">), so the draft version can replace it as is. If live has been edited since, merge the changes listed below instead.</w:t>
      </w:r>
    </w:p>
    <w:p>
      <w:pPr>
        <w:pStyle w:val="Heading2"/>
        <w:spacing w:after="120" w:before="240"/>
      </w:pPr>
      <w:r>
        <w:rPr>
          <w:rFonts w:ascii="Arial" w:cs="Arial" w:eastAsia="Arial" w:hAnsi="Arial"/>
          <w:b/>
          <w:bCs/>
          <w:color w:val="162F31"/>
          <w:sz w:val="25"/>
          <w:szCs w:val="25"/>
        </w:rPr>
        <w:t xml:space="preserve">What 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Section</w:t>
            </w:r>
          </w:p>
        </w:tc>
        <w:tc>
          <w:tcPr>
            <w:tcW w:type="dxa" w:w="7138"/>
            <w:tcBorders>
              <w:top w:val="single" w:color="C8D2CF" w:sz="4"/>
              <w:left w:val="single" w:color="C8D2CF" w:sz="4"/>
              <w:bottom w:val="single" w:color="C8D2CF" w:sz="4"/>
              <w:right w:val="single" w:color="C8D2CF" w:sz="4"/>
            </w:tcBorders>
            <w:shd w:fill="162F31" w:color="auto" w:val="clear"/>
            <w:tcMar>
              <w:top w:type="dxa" w:w="70"/>
              <w:left w:type="dxa" w:w="110"/>
              <w:bottom w:type="dxa" w:w="70"/>
              <w:right w:type="dxa" w:w="110"/>
            </w:tcMar>
          </w:tcPr>
          <w:p>
            <w:r>
              <w:rPr>
                <w:rFonts w:ascii="Arial" w:cs="Arial" w:eastAsia="Arial" w:hAnsi="Arial"/>
                <w:b/>
                <w:bCs/>
                <w:color w:val="FFFFFF"/>
                <w:sz w:val="18"/>
                <w:szCs w:val="18"/>
              </w:rPr>
              <w:t xml:space="preserve">Change</w:t>
            </w:r>
          </w:p>
        </w:tc>
      </w:tr>
      <w:tr>
        <w:tc>
          <w:tcPr>
            <w:tcW w:type="dxa" w:w="2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Hero</w:t>
            </w:r>
          </w:p>
        </w:tc>
        <w:tc>
          <w:tcPr>
            <w:tcW w:type="dxa" w:w="71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Subheading: 'Not another multivitamin. The next generation of one: 19 ingredients for energy, recovery, a clearer head, ageing well and immunity, in two capsules a day. 90 days to feel the difference.'</w:t>
            </w:r>
          </w:p>
        </w:tc>
      </w:tr>
      <w:tr>
        <w:tc>
          <w:tcPr>
            <w:tcW w:type="dxa" w:w="2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Shop the protocol (NAD+ tab)</w:t>
            </w:r>
          </w:p>
        </w:tc>
        <w:tc>
          <w:tcPr>
            <w:tcW w:type="dxa" w:w="71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Lede: 'Not another multivitamin. The next generation of one.' Three steps rewritten (Built for life after 35; One jar, nothing hidden; 90 days to decide), with links to /pages/science and /pages/ingredients.</w:t>
            </w:r>
          </w:p>
        </w:tc>
      </w:tr>
      <w:tr>
        <w:tc>
          <w:tcPr>
            <w:tcW w:type="dxa" w:w="2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Founder</w:t>
            </w:r>
          </w:p>
        </w:tc>
        <w:tc>
          <w:tcPr>
            <w:tcW w:type="dxa" w:w="71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One paragraph: 'still working, keeping up with family' in place of 'still training'.</w:t>
            </w:r>
          </w:p>
        </w:tc>
      </w:tr>
      <w:tr>
        <w:tc>
          <w:tcPr>
            <w:tcW w:type="dxa" w:w="2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Scientific board</w:t>
            </w:r>
          </w:p>
        </w:tc>
        <w:tc>
          <w:tcPr>
            <w:tcW w:type="dxa" w:w="71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Heading: 'Meet the experts behind MUTO.'</w:t>
            </w:r>
          </w:p>
        </w:tc>
      </w:tr>
      <w:tr>
        <w:tc>
          <w:tcPr>
            <w:tcW w:type="dxa" w:w="2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Where you'll feel it (NAD+ tab)</w:t>
            </w:r>
          </w:p>
        </w:tc>
        <w:tc>
          <w:tcPr>
            <w:tcW w:type="dxa" w:w="71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Six rows, matching the product page: Energy, Recovery, Mind, Ageing well, Immunity, Simplicity. Lede links to /pages/ingredients.</w:t>
            </w:r>
          </w:p>
        </w:tc>
      </w:tr>
      <w:tr>
        <w:tc>
          <w:tcPr>
            <w:tcW w:type="dxa" w:w="2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Benefits photo</w:t>
            </w:r>
          </w:p>
        </w:tc>
        <w:tc>
          <w:tcPr>
            <w:tcW w:type="dxa" w:w="71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New style-only section benefits_css pins the photo while the rows scroll (desktop, 990px and up).</w:t>
            </w:r>
          </w:p>
        </w:tc>
      </w:tr>
      <w:tr>
        <w:tc>
          <w:tcPr>
            <w:tcW w:type="dxa" w:w="2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The science: NAD+ (all five tabs)</w:t>
            </w:r>
          </w:p>
        </w:tc>
        <w:tc>
          <w:tcPr>
            <w:tcW w:type="dxa" w:w="71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What it does, How it works, Formula, Who it's for, Protocol rewritten to match the science and ingredients pages, with links to /pages/science, /pages/ingredients and /pages/standards.</w:t>
            </w:r>
          </w:p>
        </w:tc>
      </w:tr>
      <w:tr>
        <w:tc>
          <w:tcPr>
            <w:tcW w:type="dxa" w:w="2500"/>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Unchanged</w:t>
            </w:r>
          </w:p>
        </w:tc>
        <w:tc>
          <w:tcPr>
            <w:tcW w:type="dxa" w:w="7138"/>
            <w:tcBorders>
              <w:top w:val="single" w:color="C8D2CF" w:sz="4"/>
              <w:left w:val="single" w:color="C8D2CF" w:sz="4"/>
              <w:bottom w:val="single" w:color="C8D2CF" w:sz="4"/>
              <w:right w:val="single" w:color="C8D2CF" w:sz="4"/>
            </w:tcBorders>
            <w:tcMar>
              <w:top w:type="dxa" w:w="70"/>
              <w:left w:type="dxa" w:w="110"/>
              <w:bottom w:type="dxa" w:w="70"/>
              <w:right w:type="dxa" w:w="110"/>
            </w:tcMar>
          </w:tcPr>
          <w:p>
            <w:r>
              <w:rPr>
                <w:rFonts w:ascii="Arial" w:cs="Arial" w:eastAsia="Arial" w:hAnsi="Arial"/>
                <w:color w:val="162F31"/>
                <w:sz w:val="18"/>
                <w:szCs w:val="18"/>
              </w:rPr>
              <w:t xml:space="preserve">Creatine and essentials tabs, athletes, banner, stats, sticky bar.</w:t>
            </w:r>
          </w:p>
        </w:tc>
      </w:tr>
    </w:tbl>
    <w:p>
      <w:pPr>
        <w:spacing w:after="120" w:line="300"/>
      </w:pPr>
      <w:r>
        <w:rPr>
          <w:rFonts w:ascii="Arial" w:cs="Arial" w:eastAsia="Arial" w:hAnsi="Arial"/>
          <w:color w:val="162F31"/>
          <w:sz w:val="21"/>
          <w:szCs w:val="21"/>
        </w:rPr>
        <w:t xml:space="preserve"/>
      </w:r>
    </w:p>
    <w:p>
      <w:pPr>
        <w:pBdr>
          <w:left w:val="single" w:color="162F31" w:sz="18" w:space="8"/>
        </w:pBdr>
        <w:shd w:fill="E6ECEA" w:color="auto" w:val="clear"/>
        <w:spacing w:after="160" w:before="120" w:line="290"/>
        <w:ind w:left="160" w:right="160"/>
      </w:pPr>
      <w:r>
        <w:rPr>
          <w:rFonts w:ascii="Arial" w:cs="Arial" w:eastAsia="Arial" w:hAnsi="Arial"/>
          <w:color w:val="162F31"/>
          <w:sz w:val="21"/>
          <w:szCs w:val="21"/>
        </w:rPr>
        <w:t xml:space="preserve">The links go to </w:t>
      </w:r>
      <w:r>
        <w:rPr>
          <w:rFonts w:ascii="Consolas" w:cs="Consolas" w:eastAsia="Consolas" w:hAnsi="Consolas"/>
          <w:color w:val="162F31"/>
          <w:sz w:val="19"/>
          <w:szCs w:val="19"/>
        </w:rPr>
        <w:t xml:space="preserve">/pages/science</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/pages/ingredients</w:t>
      </w:r>
      <w:r>
        <w:rPr>
          <w:rFonts w:ascii="Arial" w:cs="Arial" w:eastAsia="Arial" w:hAnsi="Arial"/>
          <w:color w:val="162F31"/>
          <w:sz w:val="21"/>
          <w:szCs w:val="21"/>
        </w:rPr>
        <w:t xml:space="preserve"> and </w:t>
      </w:r>
      <w:r>
        <w:rPr>
          <w:rFonts w:ascii="Consolas" w:cs="Consolas" w:eastAsia="Consolas" w:hAnsi="Consolas"/>
          <w:color w:val="162F31"/>
          <w:sz w:val="19"/>
          <w:szCs w:val="19"/>
        </w:rPr>
        <w:t xml:space="preserve">/pages/standards</w:t>
      </w:r>
      <w:r>
        <w:rPr>
          <w:rFonts w:ascii="Arial" w:cs="Arial" w:eastAsia="Arial" w:hAnsi="Arial"/>
          <w:color w:val="162F31"/>
          <w:sz w:val="21"/>
          <w:szCs w:val="21"/>
        </w:rPr>
        <w:t xml:space="preserve">. Ingredients and standards are hidden pages and the science page uses the </w:t>
      </w:r>
      <w:r>
        <w:rPr>
          <w:rFonts w:ascii="Consolas" w:cs="Consolas" w:eastAsia="Consolas" w:hAnsi="Consolas"/>
          <w:color w:val="162F31"/>
          <w:sz w:val="19"/>
          <w:szCs w:val="19"/>
        </w:rPr>
        <w:t xml:space="preserve">science-simple</w:t>
      </w:r>
      <w:r>
        <w:rPr>
          <w:rFonts w:ascii="Arial" w:cs="Arial" w:eastAsia="Arial" w:hAnsi="Arial"/>
          <w:color w:val="162F31"/>
          <w:sz w:val="21"/>
          <w:szCs w:val="21"/>
        </w:rPr>
        <w:t xml:space="preserve"> view. Before the home page goes live, publish those pages and point each one at its new template, or the links will 404 or show the old science page.</w:t>
      </w:r>
    </w:p>
    <w:p>
      <w:pPr>
        <w:pStyle w:val="Heading1"/>
        <w:spacing w:after="160" w:before="360"/>
      </w:pPr>
      <w:r>
        <w:rPr>
          <w:rFonts w:ascii="Arial" w:cs="Arial" w:eastAsia="Arial" w:hAnsi="Arial"/>
          <w:b/>
          <w:bCs/>
          <w:color w:val="162F31"/>
          <w:sz w:val="32"/>
          <w:szCs w:val="32"/>
        </w:rPr>
        <w:t xml:space="preserve">4. QA checklist</w:t>
      </w:r>
    </w:p>
    <w:p>
      <w:pPr>
        <w:pStyle w:val="ListParagraph"/>
        <w:numPr>
          <w:ilvl w:val="0"/>
          <w:numId w:val="2"/>
        </w:numPr>
        <w:spacing w:after="80" w:line="290"/>
      </w:pPr>
      <w:r>
        <w:rPr>
          <w:rFonts w:ascii="Arial" w:cs="Arial" w:eastAsia="Arial" w:hAnsi="Arial"/>
          <w:color w:val="162F31"/>
          <w:sz w:val="21"/>
          <w:szCs w:val="21"/>
        </w:rPr>
        <w:t xml:space="preserve">Desktop (1440px) and phone (390px), Chrome and Safari.</w:t>
      </w:r>
    </w:p>
    <w:p>
      <w:pPr>
        <w:pStyle w:val="ListParagraph"/>
        <w:numPr>
          <w:ilvl w:val="0"/>
          <w:numId w:val="2"/>
        </w:numPr>
        <w:spacing w:after="80" w:line="290"/>
      </w:pPr>
      <w:r>
        <w:rPr>
          <w:rFonts w:ascii="Arial" w:cs="Arial" w:eastAsia="Arial" w:hAnsi="Arial"/>
          <w:color w:val="162F31"/>
          <w:sz w:val="21"/>
          <w:szCs w:val="21"/>
        </w:rPr>
        <w:t xml:space="preserve">Product page: add to cart on the monthly plan, the 3-month plan and one-time. The cart drawer opens with the right variant and selling plan.</w:t>
      </w:r>
    </w:p>
    <w:p>
      <w:pPr>
        <w:pStyle w:val="ListParagraph"/>
        <w:numPr>
          <w:ilvl w:val="0"/>
          <w:numId w:val="2"/>
        </w:numPr>
        <w:spacing w:after="80" w:line="290"/>
      </w:pPr>
      <w:r>
        <w:rPr>
          <w:rFonts w:ascii="Arial" w:cs="Arial" w:eastAsia="Arial" w:hAnsi="Arial"/>
          <w:color w:val="162F31"/>
          <w:sz w:val="21"/>
          <w:szCs w:val="21"/>
        </w:rPr>
        <w:t xml:space="preserve">Sticky add-to-cart bar appears after the buy box and adds the selected plan.</w:t>
      </w:r>
    </w:p>
    <w:p>
      <w:pPr>
        <w:pStyle w:val="ListParagraph"/>
        <w:numPr>
          <w:ilvl w:val="0"/>
          <w:numId w:val="2"/>
        </w:numPr>
        <w:spacing w:after="80" w:line="290"/>
      </w:pPr>
      <w:r>
        <w:rPr>
          <w:rFonts w:ascii="Arial" w:cs="Arial" w:eastAsia="Arial" w:hAnsi="Arial"/>
          <w:color w:val="162F31"/>
          <w:sz w:val="21"/>
          <w:szCs w:val="21"/>
        </w:rPr>
        <w:t xml:space="preserve">Section links pin under the header, highlight the right chip and jump to each section.</w:t>
      </w:r>
    </w:p>
    <w:p>
      <w:pPr>
        <w:pStyle w:val="ListParagraph"/>
        <w:numPr>
          <w:ilvl w:val="0"/>
          <w:numId w:val="2"/>
        </w:numPr>
        <w:spacing w:after="80" w:line="290"/>
      </w:pPr>
      <w:r>
        <w:rPr>
          <w:rFonts w:ascii="Arial" w:cs="Arial" w:eastAsia="Arial" w:hAnsi="Arial"/>
          <w:color w:val="162F31"/>
          <w:sz w:val="21"/>
          <w:szCs w:val="21"/>
        </w:rPr>
        <w:t xml:space="preserve">'View third-party testing results', 'View supplement facts' and 'Ingredients + nutritional information' open the test results panel (the last two on its Formula tab).</w:t>
      </w:r>
    </w:p>
    <w:p>
      <w:pPr>
        <w:pStyle w:val="ListParagraph"/>
        <w:numPr>
          <w:ilvl w:val="0"/>
          <w:numId w:val="2"/>
        </w:numPr>
        <w:spacing w:after="80" w:line="290"/>
      </w:pPr>
      <w:r>
        <w:rPr>
          <w:rFonts w:ascii="Arial" w:cs="Arial" w:eastAsia="Arial" w:hAnsi="Arial"/>
          <w:color w:val="162F31"/>
          <w:sz w:val="21"/>
          <w:szCs w:val="21"/>
        </w:rPr>
        <w:t xml:space="preserve">Ingredient cards open the drawer; filters work; Escape closes it.</w:t>
      </w:r>
    </w:p>
    <w:p>
      <w:pPr>
        <w:pStyle w:val="ListParagraph"/>
        <w:numPr>
          <w:ilvl w:val="0"/>
          <w:numId w:val="2"/>
        </w:numPr>
        <w:spacing w:after="80" w:line="290"/>
      </w:pPr>
      <w:r>
        <w:rPr>
          <w:rFonts w:ascii="Arial" w:cs="Arial" w:eastAsia="Arial" w:hAnsi="Arial"/>
          <w:color w:val="162F31"/>
          <w:sz w:val="21"/>
          <w:szCs w:val="21"/>
        </w:rPr>
        <w:t xml:space="preserve">FAQ answers open; reviews widget loads at the bottom.</w:t>
      </w:r>
    </w:p>
    <w:p>
      <w:pPr>
        <w:pStyle w:val="ListParagraph"/>
        <w:numPr>
          <w:ilvl w:val="0"/>
          <w:numId w:val="2"/>
        </w:numPr>
        <w:spacing w:after="80" w:line="290"/>
      </w:pPr>
      <w:r>
        <w:rPr>
          <w:rFonts w:ascii="Arial" w:cs="Arial" w:eastAsia="Arial" w:hAnsi="Arial"/>
          <w:color w:val="162F31"/>
          <w:sz w:val="21"/>
          <w:szCs w:val="21"/>
        </w:rPr>
        <w:t xml:space="preserve">?view=2 still shows and sells the current page.</w:t>
      </w:r>
    </w:p>
    <w:p>
      <w:pPr>
        <w:pStyle w:val="ListParagraph"/>
        <w:numPr>
          <w:ilvl w:val="0"/>
          <w:numId w:val="2"/>
        </w:numPr>
        <w:spacing w:after="80" w:line="290"/>
      </w:pPr>
      <w:r>
        <w:rPr>
          <w:rFonts w:ascii="Arial" w:cs="Arial" w:eastAsia="Arial" w:hAnsi="Arial"/>
          <w:color w:val="162F31"/>
          <w:sz w:val="21"/>
          <w:szCs w:val="21"/>
        </w:rPr>
        <w:t xml:space="preserve">Home page: tabs switch on Shop the protocol, Where you'll feel it and The science; every new link resolves.</w:t>
      </w:r>
    </w:p>
    <w:p>
      <w:pPr>
        <w:pStyle w:val="Heading1"/>
        <w:spacing w:after="160" w:before="360"/>
      </w:pPr>
      <w:r>
        <w:rPr>
          <w:rFonts w:ascii="Arial" w:cs="Arial" w:eastAsia="Arial" w:hAnsi="Arial"/>
          <w:b/>
          <w:bCs/>
          <w:color w:val="162F31"/>
          <w:sz w:val="32"/>
          <w:szCs w:val="32"/>
        </w:rPr>
        <w:t xml:space="preserve">5. Before going live: content checks</w:t>
      </w:r>
    </w:p>
    <w:p>
      <w:pPr>
        <w:pStyle w:val="ListParagraph"/>
        <w:numPr>
          <w:ilvl w:val="0"/>
          <w:numId w:val="2"/>
        </w:numPr>
        <w:spacing w:after="80" w:line="290"/>
      </w:pPr>
      <w:r>
        <w:rPr>
          <w:rFonts w:ascii="Arial" w:cs="Arial" w:eastAsia="Arial" w:hAnsi="Arial"/>
          <w:b/>
          <w:bCs/>
          <w:color w:val="162F31"/>
          <w:sz w:val="21"/>
          <w:szCs w:val="21"/>
        </w:rPr>
        <w:t xml:space="preserve">'Third-party tested'.</w:t>
      </w:r>
      <w:r>
        <w:rPr>
          <w:rFonts w:ascii="Arial" w:cs="Arial" w:eastAsia="Arial" w:hAnsi="Arial"/>
          <w:color w:val="162F31"/>
          <w:sz w:val="21"/>
          <w:szCs w:val="21"/>
        </w:rPr>
        <w:t xml:space="preserve"> The test results come from the manufacturer's certificate of analysis for batch 2333, signed by its technical team. Confirm an independent lab ran the tests before the button and copy say 'third-party'.</w:t>
      </w:r>
    </w:p>
    <w:p>
      <w:pPr>
        <w:pStyle w:val="ListParagraph"/>
        <w:numPr>
          <w:ilvl w:val="0"/>
          <w:numId w:val="2"/>
        </w:numPr>
        <w:spacing w:after="80" w:line="290"/>
      </w:pPr>
      <w:r>
        <w:rPr>
          <w:rFonts w:ascii="Arial" w:cs="Arial" w:eastAsia="Arial" w:hAnsi="Arial"/>
          <w:b/>
          <w:bCs/>
          <w:color w:val="162F31"/>
          <w:sz w:val="21"/>
          <w:szCs w:val="21"/>
        </w:rPr>
        <w:t xml:space="preserve">Benefit lines.</w:t>
      </w:r>
      <w:r>
        <w:rPr>
          <w:rFonts w:ascii="Arial" w:cs="Arial" w:eastAsia="Arial" w:hAnsi="Arial"/>
          <w:color w:val="162F31"/>
          <w:sz w:val="21"/>
          <w:szCs w:val="21"/>
        </w:rPr>
        <w:t xml:space="preserve"> The 'How it helps' and benefit card lines are written for tone, not in UK-authorised claim wording. Have them reviewed if you have a claims reviewer.</w:t>
      </w:r>
    </w:p>
    <w:p>
      <w:pPr>
        <w:pStyle w:val="ListParagraph"/>
        <w:numPr>
          <w:ilvl w:val="0"/>
          <w:numId w:val="2"/>
        </w:numPr>
        <w:spacing w:after="80" w:line="290"/>
      </w:pPr>
      <w:r>
        <w:rPr>
          <w:rFonts w:ascii="Arial" w:cs="Arial" w:eastAsia="Arial" w:hAnsi="Arial"/>
          <w:b/>
          <w:bCs/>
          <w:color w:val="162F31"/>
          <w:sz w:val="21"/>
          <w:szCs w:val="21"/>
        </w:rPr>
        <w:t xml:space="preserve">Scientific board.</w:t>
      </w:r>
      <w:r>
        <w:rPr>
          <w:rFonts w:ascii="Arial" w:cs="Arial" w:eastAsia="Arial" w:hAnsi="Arial"/>
          <w:color w:val="162F31"/>
          <w:sz w:val="21"/>
          <w:szCs w:val="21"/>
        </w:rPr>
        <w:t xml:space="preserve"> The board shows six members, including Dr Jamie Paweleck; the science copy doc lists Mitch Naughton. Confirm who should appear.</w:t>
      </w:r>
    </w:p>
    <w:p>
      <w:pPr>
        <w:pStyle w:val="Heading1"/>
        <w:spacing w:after="160" w:before="360"/>
      </w:pPr>
      <w:r>
        <w:rPr>
          <w:rFonts w:ascii="Arial" w:cs="Arial" w:eastAsia="Arial" w:hAnsi="Arial"/>
          <w:b/>
          <w:bCs/>
          <w:color w:val="162F31"/>
          <w:sz w:val="32"/>
          <w:szCs w:val="32"/>
        </w:rPr>
        <w:t xml:space="preserve">6. Source</w:t>
      </w:r>
    </w:p>
    <w:p>
      <w:pPr>
        <w:spacing w:after="120" w:line="300"/>
      </w:pPr>
      <w:r>
        <w:rPr>
          <w:rFonts w:ascii="Arial" w:cs="Arial" w:eastAsia="Arial" w:hAnsi="Arial"/>
          <w:color w:val="162F31"/>
          <w:sz w:val="21"/>
          <w:szCs w:val="21"/>
        </w:rPr>
        <w:t xml:space="preserve">Built from scripts in the repository </w:t>
      </w:r>
      <w:r>
        <w:rPr>
          <w:rFonts w:ascii="Consolas" w:cs="Consolas" w:eastAsia="Consolas" w:hAnsi="Consolas"/>
          <w:color w:val="162F31"/>
          <w:sz w:val="19"/>
          <w:szCs w:val="19"/>
        </w:rPr>
        <w:t xml:space="preserve">drrichiebarclay-rgb/claude</w:t>
      </w:r>
      <w:r>
        <w:rPr>
          <w:rFonts w:ascii="Arial" w:cs="Arial" w:eastAsia="Arial" w:hAnsi="Arial"/>
          <w:color w:val="162F31"/>
          <w:sz w:val="21"/>
          <w:szCs w:val="21"/>
        </w:rPr>
        <w:t xml:space="preserve">, branch </w:t>
      </w:r>
      <w:r>
        <w:rPr>
          <w:rFonts w:ascii="Consolas" w:cs="Consolas" w:eastAsia="Consolas" w:hAnsi="Consolas"/>
          <w:color w:val="162F31"/>
          <w:sz w:val="19"/>
          <w:szCs w:val="19"/>
        </w:rPr>
        <w:t xml:space="preserve">claude/dazzling-darwin-ng8dx0</w:t>
      </w:r>
      <w:r>
        <w:rPr>
          <w:rFonts w:ascii="Arial" w:cs="Arial" w:eastAsia="Arial" w:hAnsi="Arial"/>
          <w:color w:val="162F31"/>
          <w:sz w:val="21"/>
          <w:szCs w:val="21"/>
        </w:rPr>
        <w:t xml:space="preserve">: </w:t>
      </w:r>
      <w:r>
        <w:rPr>
          <w:rFonts w:ascii="Consolas" w:cs="Consolas" w:eastAsia="Consolas" w:hAnsi="Consolas"/>
          <w:color w:val="162F31"/>
          <w:sz w:val="19"/>
          <w:szCs w:val="19"/>
        </w:rPr>
        <w:t xml:space="preserve">shopify/pdp-v2/build.py</w:t>
      </w:r>
      <w:r>
        <w:rPr>
          <w:rFonts w:ascii="Arial" w:cs="Arial" w:eastAsia="Arial" w:hAnsi="Arial"/>
          <w:color w:val="162F31"/>
          <w:sz w:val="21"/>
          <w:szCs w:val="21"/>
        </w:rPr>
        <w:t xml:space="preserve"> (product page) and </w:t>
      </w:r>
      <w:r>
        <w:rPr>
          <w:rFonts w:ascii="Consolas" w:cs="Consolas" w:eastAsia="Consolas" w:hAnsi="Consolas"/>
          <w:color w:val="162F31"/>
          <w:sz w:val="19"/>
          <w:szCs w:val="19"/>
        </w:rPr>
        <w:t xml:space="preserve">shopify/home-page/build.py</w:t>
      </w:r>
      <w:r>
        <w:rPr>
          <w:rFonts w:ascii="Arial" w:cs="Arial" w:eastAsia="Arial" w:hAnsi="Arial"/>
          <w:color w:val="162F31"/>
          <w:sz w:val="21"/>
          <w:szCs w:val="21"/>
        </w:rPr>
        <w:t xml:space="preserve"> (home page). Changes made in the theme editor were merged into these scripts, so rebuilding keeps them.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F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ieeccuug1ma3_j8pplar" Type="http://schemas.openxmlformats.org/officeDocument/2006/relationships/hyperlink" Target="https://muto.co/products/muto-nad-cellular-complex?view=muto-nad-v2&amp;preview_theme_id=202682564955" TargetMode="External"/><Relationship Id="rIdg9sovigsfc8djhdejajd_" Type="http://schemas.openxmlformats.org/officeDocument/2006/relationships/hyperlink" Target="https://muto.co/?preview_theme_id=202682564955"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page and new product page: developer handover</dc:title>
  <dc:creator>MUTO</dc:creator>
  <cp:lastModifiedBy>Un-named</cp:lastModifiedBy>
  <cp:revision>1</cp:revision>
  <dcterms:created xsi:type="dcterms:W3CDTF">2026-10-21T07:39:14.047Z</dcterms:created>
  <dcterms:modified xsi:type="dcterms:W3CDTF">2026-10-21T07:39:14.047Z</dcterms:modified>
</cp:coreProperties>
</file>

<file path=docProps/custom.xml><?xml version="1.0" encoding="utf-8"?>
<Properties xmlns="http://schemas.openxmlformats.org/officeDocument/2006/custom-properties" xmlns:vt="http://schemas.openxmlformats.org/officeDocument/2006/docPropsVTypes"/>
</file>