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product</w:t>
      </w:r>
      <w:r>
        <w:t xml:space="preserve"> </w:t>
      </w:r>
      <w:r>
        <w:t xml:space="preserve">pages:</w:t>
      </w:r>
      <w:r>
        <w:t xml:space="preserve"> </w:t>
      </w:r>
      <w:r>
        <w:t xml:space="preserve">new</w:t>
      </w:r>
      <w:r>
        <w:t xml:space="preserve"> </w:t>
      </w:r>
      <w:r>
        <w:t xml:space="preserve">buy</w:t>
      </w:r>
      <w:r>
        <w:t xml:space="preserve"> </w:t>
      </w:r>
      <w:r>
        <w:t xml:space="preserve">box,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  <w:r>
        <w:t xml:space="preserve"> </w:t>
      </w:r>
      <w:r>
        <w:t xml:space="preserve">becomes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page</w:t>
      </w:r>
    </w:p>
    <w:p>
      <w:pPr>
        <w:pStyle w:val="Subtitle"/>
      </w:pPr>
      <w:r>
        <w:t xml:space="preserve">17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-2 page’s design (template</w:t>
      </w:r>
      <w:r>
        <w:t xml:space="preserve"> </w:t>
      </w:r>
      <w:r>
        <w:rPr>
          <w:rStyle w:val="VerbatimChar"/>
        </w:rPr>
        <w:t xml:space="preserve">muto-nad-45</w:t>
      </w:r>
      <w:r>
        <w:t xml:space="preserve">) becomes the</w:t>
      </w:r>
      <w:r>
        <w:t xml:space="preserve"> </w:t>
      </w:r>
      <w:r>
        <w:rPr>
          <w:bCs/>
          <w:b/>
        </w:rPr>
        <w:t xml:space="preserve">main product page</w:t>
      </w:r>
      <w:r>
        <w:t xml:space="preserve">. The current main page’s template (</w:t>
      </w:r>
      <w:r>
        <w:rPr>
          <w:rStyle w:val="VerbatimChar"/>
        </w:rPr>
        <w:t xml:space="preserve">muto-nad-performance</w:t>
      </w:r>
      <w:r>
        <w:t xml:space="preserve">) moves to</w:t>
      </w:r>
      <w:r>
        <w:t xml:space="preserve"> </w:t>
      </w:r>
      <w:r>
        <w:rPr>
          <w:bCs/>
          <w:b/>
        </w:rPr>
        <w:t xml:space="preserve">-3</w:t>
      </w:r>
      <w:r>
        <w:t xml:space="preserve">, and -2 keeps its design. Both templates also have a new buy box.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3 theme files to copy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photos on 1 product</w:t>
      </w:r>
      <w:r>
        <w:t xml:space="preserve">.</w:t>
      </w:r>
    </w:p>
    <w:bookmarkStart w:id="22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MUTO_PDPs_buybox_live.zip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shopify/pdp-45/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claude/faq-page-shopify-redesign-hbqcg8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Both templates were built from the</w:t>
      </w:r>
      <w:r>
        <w:t xml:space="preserve"> </w:t>
      </w:r>
      <w:r>
        <w:rPr>
          <w:bCs/>
          <w:b/>
        </w:rPr>
        <w:t xml:space="preserve">live copies taken on the morning of 17 October</w:t>
      </w:r>
      <w:r>
        <w:t xml:space="preserve">, so your latest edits (such as the rating wording) are kept. If you’ve edited either template on live since then, tell me before copying and I’ll rebuild.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both pages work on the 3M refill plan theme (ID 202682564955):</w:t>
      </w:r>
    </w:p>
    <w:p>
      <w:pPr>
        <w:numPr>
          <w:ilvl w:val="1"/>
          <w:numId w:val="1002"/>
        </w:numPr>
        <w:pStyle w:val="Compact"/>
      </w:pPr>
      <w:r>
        <w:t xml:space="preserve">-2 design: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https://muto.co/products/muto-nad-cellular-complex-2?preview_theme_id=202682564955</w:t>
        </w:r>
      </w:hyperlink>
    </w:p>
    <w:p>
      <w:pPr>
        <w:numPr>
          <w:ilvl w:val="1"/>
          <w:numId w:val="1002"/>
        </w:numPr>
        <w:pStyle w:val="Compact"/>
      </w:pPr>
      <w:r>
        <w:t xml:space="preserve">Main design (going to -3):</w:t>
      </w:r>
      <w:r>
        <w:t xml:space="preserve"> </w:t>
      </w:r>
      <w:hyperlink r:id="rId21">
        <w:r>
          <w:rPr>
            <w:rStyle w:val="Hyperlink"/>
          </w:rPr>
          <w:t xml:space="preserve">https://muto.co/products/muto-nad-cellular-complex?preview_theme_id=202682564955</w:t>
        </w:r>
      </w:hyperlink>
    </w:p>
    <w:bookmarkEnd w:id="22"/>
    <w:bookmarkStart w:id="23" w:name="step-1-copy-the-3-files-in-this-order"/>
    <w:p>
      <w:pPr>
        <w:pStyle w:val="Heading1"/>
      </w:pPr>
      <w:r>
        <w:t xml:space="preserve">Step 1: copy the 3 files, in this order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sections/muto-crea-buy.liquid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buy-box section. One addition: an optional</w:t>
            </w:r>
            <w:r>
              <w:t xml:space="preserve"> </w:t>
            </w:r>
            <w:r>
              <w:rPr>
                <w:bCs/>
                <w:b/>
              </w:rPr>
              <w:t xml:space="preserve">Rating link</w:t>
            </w:r>
            <w:r>
              <w:t xml:space="preserve"> </w:t>
            </w:r>
            <w:r>
              <w:t xml:space="preserve">setting that makes the star row a link. Pages that don’t fill it in are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-2 design</w:t>
            </w:r>
            <w:r>
              <w:t xml:space="preserve">, which becomes the main page.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templates/product.muto-nad-performance.json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current main page</w:t>
            </w:r>
            <w:r>
              <w:t xml:space="preserve">, which moves to -3, with the same new buy box. Everything below the buy box is unchanged.</w:t>
            </w:r>
          </w:p>
        </w:tc>
      </w:tr>
    </w:tbl>
    <w:p>
      <w:pPr>
        <w:pStyle w:val="BodyText"/>
      </w:pPr>
      <w:r>
        <w:t xml:space="preserve">Copy the section first. A template that uses the new setting is rejected if the section doesn’t have it yet.</w:t>
      </w:r>
    </w:p>
    <w:bookmarkEnd w:id="23"/>
    <w:bookmarkStart w:id="24" w:name="step-2-change-product-templates"/>
    <w:p>
      <w:pPr>
        <w:pStyle w:val="Heading1"/>
      </w:pPr>
      <w:r>
        <w:t xml:space="preserve">Step 2: change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muto-nad-performance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muto-nad-45</w:t>
            </w:r>
            <w:r>
              <w:t xml:space="preserve"> </w:t>
            </w:r>
            <w:r>
              <w:t xml:space="preserve">(no change)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muto-nad-performance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muto-3</w:t>
      </w:r>
      <w:r>
        <w:t xml:space="preserve"> </w:t>
      </w:r>
      <w:r>
        <w:t xml:space="preserve">stays in the theme unused, so -3 can be switched back in one click.</w:t>
      </w:r>
    </w:p>
    <w:bookmarkEnd w:id="24"/>
    <w:bookmarkStart w:id="25" w:name="step-3-product-photos"/>
    <w:p>
      <w:pPr>
        <w:pStyle w:val="Heading1"/>
      </w:pPr>
      <w:r>
        <w:t xml:space="preserve">Step 3: product photos</w:t>
      </w:r>
    </w:p>
    <w:p>
      <w:pPr>
        <w:pStyle w:val="FirstParagraph"/>
      </w:pPr>
      <w:r>
        <w:t xml:space="preserve">Every page takes its carousel from</w:t>
      </w:r>
      <w:r>
        <w:t xml:space="preserve"> </w:t>
      </w:r>
      <w:r>
        <w:rPr>
          <w:bCs/>
          <w:b/>
        </w:rPr>
        <w:t xml:space="preserve">its own product’s Media</w:t>
      </w:r>
      <w:r>
        <w:t xml:space="preserve">, not from the template. So moving a template doesn’t move its photos.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-3 needs photos.</w:t>
      </w:r>
      <w:r>
        <w:t xml:space="preserve"> </w:t>
      </w:r>
      <w:r>
        <w:t xml:space="preserve">NAD+ Cellular Complex 3 has only 3 images (</w:t>
      </w:r>
      <w:r>
        <w:rPr>
          <w:rStyle w:val="VerbatimChar"/>
        </w:rPr>
        <w:t xml:space="preserve">newmain.png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Frame_2147230140.png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Frame_2147230136.png</w:t>
      </w:r>
      <w:r>
        <w:t xml:space="preserve">). Copy the main product’s 10 images onto it, in the same order, so -3 looks like today’s main page.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Main: optional reorder.</w:t>
      </w:r>
      <w:r>
        <w:t xml:space="preserve"> </w:t>
      </w:r>
      <w:r>
        <w:t xml:space="preserve">The main product already has the same 10 images as -2, in a different order. To make the main page’s carousel match -2 exactly, reorder the main product’s Media to: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Frame_2147230150a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Frame_2147230150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Frame_2147230153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new_eifjwef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Frame_2147230151aaa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MUTO_-_76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Frame_2147230127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Frame_2147230152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Frame_2147230155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Frame_2147230136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Don’t use Content → Files → Replace</w:t>
      </w:r>
      <w:r>
        <w:t xml:space="preserve"> </w:t>
      </w:r>
      <w:r>
        <w:t xml:space="preserve">on these images. Several products share them, so a replace changes every product at once.</w:t>
      </w:r>
    </w:p>
    <w:bookmarkEnd w:id="25"/>
    <w:bookmarkStart w:id="27" w:name="X3a5cd3e5fc24be514d3a44b778c838a43160a54"/>
    <w:p>
      <w:pPr>
        <w:pStyle w:val="Heading1"/>
      </w:pPr>
      <w:r>
        <w:t xml:space="preserve">What changed in the buy box (both templates)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Title block:</w:t>
      </w:r>
    </w:p>
    <w:p>
      <w:pPr>
        <w:numPr>
          <w:ilvl w:val="1"/>
          <w:numId w:val="1006"/>
        </w:numPr>
        <w:pStyle w:val="Compact"/>
      </w:pPr>
      <w:r>
        <w:t xml:space="preserve">Rating, now linked to the reviews (</w:t>
      </w:r>
      <w:r>
        <w:rPr>
          <w:rStyle w:val="VerbatimChar"/>
        </w:rPr>
        <w:t xml:space="preserve">#ReviewsWidget</w:t>
      </w:r>
      <w:r>
        <w:t xml:space="preserve">).</w:t>
      </w:r>
    </w:p>
    <w:p>
      <w:pPr>
        <w:numPr>
          <w:ilvl w:val="1"/>
          <w:numId w:val="1006"/>
        </w:numPr>
        <w:pStyle w:val="Compact"/>
      </w:pPr>
      <w:r>
        <w:t xml:space="preserve">MUTO, then</w:t>
      </w:r>
      <w:r>
        <w:t xml:space="preserve"> </w:t>
      </w:r>
      <w:r>
        <w:t xml:space="preserve">“</w:t>
      </w:r>
      <w:r>
        <w:t xml:space="preserve">NAD+ Cellular Complex</w:t>
      </w:r>
      <w:r>
        <w:t xml:space="preserve">”</w:t>
      </w:r>
      <w:r>
        <w:t xml:space="preserve"> </w:t>
      </w:r>
      <w:r>
        <w:t xml:space="preserve">on one line.</w:t>
      </w:r>
    </w:p>
    <w:p>
      <w:pPr>
        <w:numPr>
          <w:ilvl w:val="1"/>
          <w:numId w:val="1006"/>
        </w:numPr>
        <w:pStyle w:val="Compact"/>
      </w:pPr>
      <w:r>
        <w:t xml:space="preserve">“</w:t>
      </w:r>
      <w:r>
        <w:t xml:space="preserve">Serving: 30-day supply (60 capsules), 2 a day</w:t>
      </w:r>
      <w:r>
        <w:t xml:space="preserve">”</w:t>
      </w:r>
      <w:r>
        <w:t xml:space="preserve">.</w:t>
      </w:r>
    </w:p>
    <w:p>
      <w:pPr>
        <w:numPr>
          <w:ilvl w:val="1"/>
          <w:numId w:val="1006"/>
        </w:numPr>
        <w:pStyle w:val="Compact"/>
      </w:pPr>
      <w:r>
        <w:t xml:space="preserve">Descriptor:</w:t>
      </w:r>
      <w:r>
        <w:t xml:space="preserve"> </w:t>
      </w:r>
      <w:r>
        <w:t xml:space="preserve">“</w:t>
      </w:r>
      <w:r>
        <w:t xml:space="preserve">Your daily NAD+ formula, made for adults over 35.</w:t>
      </w:r>
      <w:r>
        <w:t xml:space="preserve">”</w:t>
      </w:r>
    </w:p>
    <w:p>
      <w:pPr>
        <w:numPr>
          <w:ilvl w:val="1"/>
          <w:numId w:val="1006"/>
        </w:numPr>
        <w:pStyle w:val="Compact"/>
      </w:pPr>
      <w:r>
        <w:t xml:space="preserve">One paragraph on what it is and what’s in it.</w:t>
      </w:r>
    </w:p>
    <w:p>
      <w:pPr>
        <w:numPr>
          <w:ilvl w:val="1"/>
          <w:numId w:val="1006"/>
        </w:numPr>
        <w:pStyle w:val="Compact"/>
      </w:pPr>
      <w:r>
        <w:t xml:space="preserve">An</w:t>
      </w:r>
      <w:r>
        <w:t xml:space="preserve"> </w:t>
      </w:r>
      <w:r>
        <w:t xml:space="preserve">“</w:t>
      </w:r>
      <w:r>
        <w:t xml:space="preserve">Ingredients + nutritional information</w:t>
      </w:r>
      <w:r>
        <w:t xml:space="preserve">”</w:t>
      </w:r>
      <w:r>
        <w:t xml:space="preserve"> </w:t>
      </w:r>
      <w:r>
        <w:t xml:space="preserve">link that opens the ingredients fold.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Benefits:</w:t>
      </w:r>
      <w:r>
        <w:t xml:space="preserve"> </w:t>
      </w:r>
      <w:r>
        <w:t xml:space="preserve">six items in two columns. The trust pills are removed.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Choose your plan</w:t>
      </w:r>
      <w:r>
        <w:rPr>
          <w:bCs/>
          <w:b/>
        </w:rPr>
        <w:t xml:space="preserve">”</w:t>
      </w:r>
      <w:r>
        <w:t xml:space="preserve"> </w:t>
      </w:r>
      <w:r>
        <w:t xml:space="preserve">with two expanding boxes. Quarterly is first and open on load, and clicking a box opens it.</w:t>
      </w:r>
    </w:p>
    <w:p>
      <w:pPr>
        <w:numPr>
          <w:ilvl w:val="1"/>
          <w:numId w:val="1007"/>
        </w:numPr>
        <w:pStyle w:val="Compact"/>
      </w:pPr>
      <w:r>
        <w:t xml:space="preserve">Bar on top:</w:t>
      </w:r>
      <w:r>
        <w:t xml:space="preserve"> </w:t>
      </w:r>
      <w:r>
        <w:t xml:space="preserve">“</w:t>
      </w:r>
      <w:r>
        <w:t xml:space="preserve">New customer offer, free welcome kit worth £77</w:t>
      </w:r>
      <w:r>
        <w:t xml:space="preserve">”</w:t>
      </w:r>
      <w:r>
        <w:t xml:space="preserve">.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Quarterly plan:</w:t>
      </w:r>
      <w:r>
        <w:t xml:space="preserve"> </w:t>
      </w:r>
      <w:r>
        <w:t xml:space="preserve">Save 28% + free gifts. £150 with £210 struck through.</w:t>
      </w:r>
      <w:r>
        <w:t xml:space="preserve"> </w:t>
      </w:r>
      <w:r>
        <w:t xml:space="preserve">“</w:t>
      </w:r>
      <w:r>
        <w:t xml:space="preserve">Billed £150 every 3 months · £1.67 a day</w:t>
      </w:r>
      <w:r>
        <w:t xml:space="preserve">”</w:t>
      </w:r>
      <w:r>
        <w:t xml:space="preserve">.</w:t>
      </w:r>
    </w:p>
    <w:p>
      <w:pPr>
        <w:numPr>
          <w:ilvl w:val="2"/>
          <w:numId w:val="1008"/>
        </w:numPr>
        <w:pStyle w:val="Compact"/>
      </w:pPr>
      <w:r>
        <w:t xml:space="preserve">Ticks: kit worth £77, gifts in boxes 2 and 3 then creatine every box, cancel or pause anytime, 90-day money-back guarantee.</w:t>
      </w:r>
    </w:p>
    <w:p>
      <w:pPr>
        <w:numPr>
          <w:ilvl w:val="2"/>
          <w:numId w:val="1008"/>
        </w:numPr>
        <w:pStyle w:val="Compact"/>
      </w:pPr>
      <w:r>
        <w:t xml:space="preserve">Kit tiles: Creatine, Socks, Jar, Bottle, Guide, Garmin entry.</w:t>
      </w:r>
    </w:p>
    <w:p>
      <w:pPr>
        <w:numPr>
          <w:ilvl w:val="2"/>
          <w:numId w:val="1008"/>
        </w:numPr>
        <w:pStyle w:val="Compact"/>
      </w:pPr>
      <w:r>
        <w:t xml:space="preserve">Future gifts: box 2 Socks, Creatine and £10 credit; box 3 Creatine and expert chat; from box 4 Creatine every box.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Monthly plan:</w:t>
      </w:r>
      <w:r>
        <w:t xml:space="preserve"> </w:t>
      </w:r>
      <w:r>
        <w:t xml:space="preserve">Save 14% + free gifts. £60 with £70 struck through.</w:t>
      </w:r>
      <w:r>
        <w:t xml:space="preserve"> </w:t>
      </w:r>
      <w:r>
        <w:t xml:space="preserve">“</w:t>
      </w:r>
      <w:r>
        <w:t xml:space="preserve">Billed £60 every 4 weeks · £2 a day</w:t>
      </w:r>
      <w:r>
        <w:t xml:space="preserve">”</w:t>
      </w:r>
      <w:r>
        <w:t xml:space="preserve">.</w:t>
      </w:r>
    </w:p>
    <w:p>
      <w:pPr>
        <w:numPr>
          <w:ilvl w:val="2"/>
          <w:numId w:val="1009"/>
        </w:numPr>
        <w:pStyle w:val="Compact"/>
      </w:pPr>
      <w:r>
        <w:t xml:space="preserve">Kit worth £62: Creatine, Socks, Jar, Guide, Garmin entry.</w:t>
      </w:r>
    </w:p>
    <w:p>
      <w:pPr>
        <w:numPr>
          <w:ilvl w:val="2"/>
          <w:numId w:val="1009"/>
        </w:numPr>
        <w:pStyle w:val="Compact"/>
      </w:pPr>
      <w:r>
        <w:t xml:space="preserve">Future gifts: box 2 Bottle; box 3 Socks; box 4 Creatine and £10 credit; box 6 Creatine and expert chat.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One-time purchase</w:t>
      </w:r>
      <w:r>
        <w:t xml:space="preserve"> </w:t>
      </w:r>
      <w:r>
        <w:t xml:space="preserve">is its own row, then a button reading</w:t>
      </w:r>
      <w:r>
        <w:t xml:space="preserve"> </w:t>
      </w:r>
      <w:r>
        <w:t xml:space="preserve">“</w:t>
      </w:r>
      <w:r>
        <w:t xml:space="preserve">Subscribe ·</w:t>
      </w:r>
      <w:r>
        <w:t xml:space="preserve"> </w:t>
      </w:r>
      <w:r>
        <w:rPr>
          <w:strike/>
        </w:rPr>
        <w:t xml:space="preserve">£210</w:t>
      </w:r>
      <w:r>
        <w:t xml:space="preserve"> </w:t>
      </w:r>
      <w:r>
        <w:t xml:space="preserve">£150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Subscribe ·</w:t>
      </w:r>
      <w:r>
        <w:t xml:space="preserve"> </w:t>
      </w:r>
      <w:r>
        <w:rPr>
          <w:strike/>
        </w:rPr>
        <w:t xml:space="preserve">£70</w:t>
      </w:r>
      <w:r>
        <w:t xml:space="preserve"> </w:t>
      </w:r>
      <w:r>
        <w:t xml:space="preserve">£60</w:t>
      </w:r>
      <w:r>
        <w:t xml:space="preserve">”</w:t>
      </w:r>
      <w:r>
        <w:t xml:space="preserve">. It follows the selected plan.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Desktop gallery:</w:t>
      </w:r>
      <w:r>
        <w:t xml:space="preserve"> </w:t>
      </w:r>
      <w:r>
        <w:t xml:space="preserve">the thumbnails sit in their own column to the left of the main image.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Over 40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now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over 35</w:t>
      </w:r>
      <w:r>
        <w:rPr>
          <w:bCs/>
          <w:b/>
        </w:rPr>
        <w:t xml:space="preserve">”</w:t>
      </w:r>
      <w:r>
        <w:t xml:space="preserve"> </w:t>
      </w:r>
      <w:r>
        <w:t xml:space="preserve">throughout the -2 design.</w:t>
      </w:r>
    </w:p>
    <w:bookmarkStart w:id="26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Template-only.</w:t>
      </w:r>
      <w:r>
        <w:t xml:space="preserve"> </w:t>
      </w:r>
      <w:r>
        <w:t xml:space="preserve">The copy is in the buy section’s settings and blocks. The styling and a small script are in a Custom Liquid block called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at the bottom of each template. On</w:t>
      </w:r>
      <w:r>
        <w:t xml:space="preserve"> </w:t>
      </w:r>
      <w:r>
        <w:rPr>
          <w:rStyle w:val="VerbatimChar"/>
        </w:rPr>
        <w:t xml:space="preserve">muto-nad-performance</w:t>
      </w:r>
      <w:r>
        <w:t xml:space="preserve"> </w:t>
      </w:r>
      <w:r>
        <w:t xml:space="preserve">that block is new.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quarterly plan is shown.</w:t>
      </w:r>
      <w:r>
        <w:t xml:space="preserve"> </w:t>
      </w:r>
      <w:r>
        <w:rPr>
          <w:rStyle w:val="VerbatimChar"/>
        </w:rPr>
        <w:t xml:space="preserve">hidden_plans</w:t>
      </w:r>
      <w:r>
        <w:t xml:space="preserve"> </w:t>
      </w:r>
      <w:r>
        <w:t xml:space="preserve">is now empty. Card prices come from Skio, currently £60 (1-month) and £150 (3-month).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Gifts are tagged by plan.</w:t>
      </w:r>
      <w:r>
        <w:t xml:space="preserve"> </w:t>
      </w:r>
      <w:r>
        <w:t xml:space="preserve">1 = monthly and 2 = quarterly, in Skio’s order; empty means both plans. Only the Bottle is quarterly-only in the first box. The quarterly box shows first because of the page’s CSS and opens on load because of its script.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Block limit.</w:t>
      </w:r>
      <w:r>
        <w:t xml:space="preserve"> </w:t>
      </w:r>
      <w:r>
        <w:t xml:space="preserve">The section allows</w:t>
      </w:r>
      <w:r>
        <w:t xml:space="preserve"> </w:t>
      </w:r>
      <w:r>
        <w:rPr>
          <w:bCs/>
          <w:b/>
        </w:rPr>
        <w:t xml:space="preserve">50 blocks</w:t>
      </w:r>
      <w:r>
        <w:t xml:space="preserve">.</w:t>
      </w:r>
      <w:r>
        <w:t xml:space="preserve"> </w:t>
      </w:r>
      <w:r>
        <w:rPr>
          <w:rStyle w:val="VerbatimChar"/>
        </w:rPr>
        <w:t xml:space="preserve">muto-nad-performance</w:t>
      </w:r>
      <w:r>
        <w:t xml:space="preserve"> </w:t>
      </w:r>
      <w:r>
        <w:t xml:space="preserve">uses 47 and</w:t>
      </w:r>
      <w:r>
        <w:t xml:space="preserve"> </w:t>
      </w:r>
      <w:r>
        <w:rPr>
          <w:rStyle w:val="VerbatimChar"/>
        </w:rPr>
        <w:t xml:space="preserve">muto-nad-45</w:t>
      </w:r>
      <w:r>
        <w:t xml:space="preserve"> </w:t>
      </w:r>
      <w:r>
        <w:t xml:space="preserve">uses 39. Remove a block before adding new ones to the performance template.</w:t>
      </w:r>
    </w:p>
    <w:bookmarkEnd w:id="26"/>
    <w:bookmarkEnd w:id="27"/>
    <w:bookmarkStart w:id="28" w:name="notes"/>
    <w:p>
      <w:pPr>
        <w:pStyle w:val="Heading1"/>
      </w:pPr>
      <w:r>
        <w:t xml:space="preserve">Notes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Product titles in cart and checkout:</w:t>
      </w:r>
      <w:r>
        <w:t xml:space="preserve"> </w:t>
      </w:r>
      <w:r>
        <w:t xml:space="preserve">-2 and -3 are titled</w:t>
      </w:r>
      <w:r>
        <w:t xml:space="preserve"> </w:t>
      </w:r>
      <w:r>
        <w:t xml:space="preserve">“</w:t>
      </w:r>
      <w:r>
        <w:t xml:space="preserve">NAD+ Cellular Complex 2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NAD+ Cellular Complex 3</w:t>
      </w:r>
      <w:r>
        <w:t xml:space="preserve">”</w:t>
      </w:r>
      <w:r>
        <w:t xml:space="preserve">, and that title shows in the cart and order emails. Rename both to</w:t>
      </w:r>
      <w:r>
        <w:t xml:space="preserve"> </w:t>
      </w:r>
      <w:r>
        <w:t xml:space="preserve">“</w:t>
      </w:r>
      <w:r>
        <w:t xml:space="preserve">NAD+ Cellular Complex</w:t>
      </w:r>
      <w:r>
        <w:t xml:space="preserve">”</w:t>
      </w:r>
      <w:r>
        <w:t xml:space="preserve"> </w:t>
      </w:r>
      <w:r>
        <w:t xml:space="preserve">if they get traffic.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-3 is Unlisted.</w:t>
      </w:r>
      <w:r>
        <w:t xml:space="preserve"> </w:t>
      </w:r>
      <w:r>
        <w:t xml:space="preserve">It works by direct link but won’t appear in search or collections. That’s fine for ad traffic.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Landing pages:</w:t>
      </w:r>
      <w:r>
        <w:t xml:space="preserve"> </w:t>
      </w:r>
      <w:r>
        <w:t xml:space="preserve">MP1, MP2, MP3 and MP5 link to -2, and the others link to the main URL. After the switch, both URLs show the same design.</w:t>
      </w:r>
    </w:p>
    <w:bookmarkEnd w:id="28"/>
    <w:bookmarkStart w:id="29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Main URL:</w:t>
      </w:r>
    </w:p>
    <w:p>
      <w:pPr>
        <w:numPr>
          <w:ilvl w:val="1"/>
          <w:numId w:val="1013"/>
        </w:numPr>
        <w:pStyle w:val="Compact"/>
      </w:pPr>
      <w:r>
        <w:t xml:space="preserve">Shows the -2 design:</w:t>
      </w:r>
      <w:r>
        <w:t xml:space="preserve"> </w:t>
      </w:r>
      <w:r>
        <w:t xml:space="preserve">“</w:t>
      </w:r>
      <w:r>
        <w:t xml:space="preserve">made for adults over 35</w:t>
      </w:r>
      <w:r>
        <w:t xml:space="preserve">”</w:t>
      </w:r>
      <w:r>
        <w:t xml:space="preserve"> </w:t>
      </w:r>
      <w:r>
        <w:t xml:space="preserve">and the six benefits.</w:t>
      </w:r>
    </w:p>
    <w:p>
      <w:pPr>
        <w:numPr>
          <w:ilvl w:val="1"/>
          <w:numId w:val="1013"/>
        </w:numPr>
        <w:pStyle w:val="Compact"/>
      </w:pPr>
      <w:r>
        <w:t xml:space="preserve">Quarterly is open with</w:t>
      </w:r>
      <w:r>
        <w:t xml:space="preserve"> </w:t>
      </w:r>
      <w:r>
        <w:t xml:space="preserve">“</w:t>
      </w:r>
      <w:r>
        <w:t xml:space="preserve">New customer offer, free welcome kit worth £77</w:t>
      </w:r>
      <w:r>
        <w:t xml:space="preserve">”</w:t>
      </w:r>
      <w:r>
        <w:t xml:space="preserve">, and the button reads</w:t>
      </w:r>
      <w:r>
        <w:t xml:space="preserve"> </w:t>
      </w:r>
      <w:r>
        <w:t xml:space="preserve">“</w:t>
      </w:r>
      <w:r>
        <w:t xml:space="preserve">Subscribe ·</w:t>
      </w:r>
      <w:r>
        <w:t xml:space="preserve"> </w:t>
      </w:r>
      <w:r>
        <w:rPr>
          <w:strike/>
        </w:rPr>
        <w:t xml:space="preserve">£210</w:t>
      </w:r>
      <w:r>
        <w:t xml:space="preserve"> </w:t>
      </w:r>
      <w:r>
        <w:t xml:space="preserve">£150</w:t>
      </w:r>
      <w:r>
        <w:t xml:space="preserve">”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Click Monthly.</w:t>
      </w:r>
      <w:r>
        <w:t xml:space="preserve"> </w:t>
      </w:r>
      <w:r>
        <w:t xml:space="preserve">Its box opens and quarterly collapses. The gift tiles and future gifts change, and the button reads</w:t>
      </w:r>
      <w:r>
        <w:t xml:space="preserve"> </w:t>
      </w:r>
      <w:r>
        <w:t xml:space="preserve">“</w:t>
      </w:r>
      <w:r>
        <w:t xml:space="preserve">Subscribe ·</w:t>
      </w:r>
      <w:r>
        <w:t xml:space="preserve"> </w:t>
      </w:r>
      <w:r>
        <w:rPr>
          <w:strike/>
        </w:rPr>
        <w:t xml:space="preserve">£70</w:t>
      </w:r>
      <w:r>
        <w:t xml:space="preserve"> </w:t>
      </w:r>
      <w:r>
        <w:t xml:space="preserve">£60</w:t>
      </w:r>
      <w:r>
        <w:t xml:space="preserve">”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both plans and on one-time purchase. Each should land in the cart with the right plan and the welcome kit.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Clicks:</w:t>
      </w:r>
      <w:r>
        <w:t xml:space="preserve"> </w:t>
      </w:r>
      <w:r>
        <w:t xml:space="preserve">the star rating scrolls to the reviews, and</w:t>
      </w:r>
      <w:r>
        <w:t xml:space="preserve"> </w:t>
      </w:r>
      <w:r>
        <w:t xml:space="preserve">“</w:t>
      </w:r>
      <w:r>
        <w:t xml:space="preserve">Ingredients + nutritional information</w:t>
      </w:r>
      <w:r>
        <w:t xml:space="preserve">”</w:t>
      </w:r>
      <w:r>
        <w:t xml:space="preserve"> </w:t>
      </w:r>
      <w:r>
        <w:t xml:space="preserve">opens the ingredients fold.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-2:</w:t>
      </w:r>
      <w:r>
        <w:t xml:space="preserve"> </w:t>
      </w:r>
      <w:r>
        <w:t xml:space="preserve">same as the main URL.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-3:</w:t>
      </w:r>
      <w:r>
        <w:t xml:space="preserve"> </w:t>
      </w:r>
      <w:r>
        <w:t xml:space="preserve">the former main page’s content below the buy box, with its own photos once step 3 is done.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the plan boxes, gift tiles and button all fit the width.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-2?preview_theme_id=202682564955" TargetMode="External" /><Relationship Type="http://schemas.openxmlformats.org/officeDocument/2006/relationships/hyperlink" Id="rId21" Target="https://muto.co/products/muto-nad-cellular-complex?preview_theme_id=20268256495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-2?preview_theme_id=202682564955" TargetMode="External" /><Relationship Type="http://schemas.openxmlformats.org/officeDocument/2006/relationships/hyperlink" Id="rId21" Target="https://muto.co/products/muto-nad-cellular-complex?preview_theme_id=20268256495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product pages: new buy box, and -2 becomes the main page</dc:title>
  <dc:creator/>
  <cp:keywords/>
  <dcterms:created xsi:type="dcterms:W3CDTF">2026-10-17T10:53:01Z</dcterms:created>
  <dcterms:modified xsi:type="dcterms:W3CDTF">2026-10-17T10:53:01Z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17 October 2026</vt:lpwstr>
  </property>
</Properties>
</file>