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Y="1033"/>
        <w:tblW w:w="4593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5010"/>
        <w:gridCol w:w="2787"/>
      </w:tblGrid>
      <w:tr w:rsidR="00817156" w:rsidRPr="00817156" w14:paraId="68C3254D" w14:textId="77777777" w:rsidTr="00817156"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AF4ED" w14:textId="77777777" w:rsidR="00817156" w:rsidRPr="00817156" w:rsidRDefault="00817156" w:rsidP="0081715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br/>
            </w:r>
            <w:r w:rsidRPr="00817156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Atualização Monetária de Débitos Trabalhistas</w:t>
            </w: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br/>
              <w:t> </w:t>
            </w:r>
          </w:p>
        </w:tc>
      </w:tr>
      <w:tr w:rsidR="00817156" w:rsidRPr="00817156" w14:paraId="174A0EE3" w14:textId="77777777" w:rsidTr="00817156">
        <w:tc>
          <w:tcPr>
            <w:tcW w:w="32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AE8E5" w14:textId="77777777" w:rsidR="00817156" w:rsidRPr="00817156" w:rsidRDefault="00817156" w:rsidP="0081715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 Valor do Débito Trabalhista em 12/2022</w:t>
            </w:r>
          </w:p>
        </w:tc>
        <w:tc>
          <w:tcPr>
            <w:tcW w:w="1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55E94" w14:textId="77777777" w:rsidR="00817156" w:rsidRPr="00817156" w:rsidRDefault="00817156" w:rsidP="0081715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58.277,60</w:t>
            </w:r>
          </w:p>
        </w:tc>
      </w:tr>
      <w:tr w:rsidR="00817156" w:rsidRPr="00817156" w14:paraId="543C3CCA" w14:textId="77777777" w:rsidTr="00817156">
        <w:tc>
          <w:tcPr>
            <w:tcW w:w="32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29DA02" w14:textId="77777777" w:rsidR="00817156" w:rsidRPr="00817156" w:rsidRDefault="00817156" w:rsidP="0081715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 Índice de Atualização Monetária para 01/01/2025</w:t>
            </w:r>
          </w:p>
        </w:tc>
        <w:tc>
          <w:tcPr>
            <w:tcW w:w="1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9D4A67" w14:textId="77777777" w:rsidR="00817156" w:rsidRPr="00817156" w:rsidRDefault="00817156" w:rsidP="0081715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1,096441413</w:t>
            </w:r>
          </w:p>
        </w:tc>
      </w:tr>
      <w:tr w:rsidR="00817156" w:rsidRPr="00817156" w14:paraId="404CF356" w14:textId="77777777" w:rsidTr="00817156">
        <w:tc>
          <w:tcPr>
            <w:tcW w:w="32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4F663" w14:textId="77777777" w:rsidR="00817156" w:rsidRPr="00817156" w:rsidRDefault="00817156" w:rsidP="0081715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  <w:r w:rsidRPr="00817156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Valor do Débito Trabalhista Atualizado Monetariamente para 01/01/2025</w:t>
            </w:r>
          </w:p>
        </w:tc>
        <w:tc>
          <w:tcPr>
            <w:tcW w:w="1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D081C" w14:textId="77777777" w:rsidR="00817156" w:rsidRPr="00817156" w:rsidRDefault="00817156" w:rsidP="0081715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63.897,97</w:t>
            </w:r>
          </w:p>
        </w:tc>
      </w:tr>
      <w:tr w:rsidR="00817156" w:rsidRPr="00817156" w14:paraId="5F29A136" w14:textId="77777777" w:rsidTr="00817156"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009EC" w14:textId="77777777" w:rsidR="00817156" w:rsidRPr="00817156" w:rsidRDefault="00817156" w:rsidP="0081715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</w:p>
        </w:tc>
      </w:tr>
      <w:tr w:rsidR="00817156" w:rsidRPr="00817156" w14:paraId="793DB59F" w14:textId="77777777" w:rsidTr="00817156">
        <w:tc>
          <w:tcPr>
            <w:tcW w:w="32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A85D5" w14:textId="77777777" w:rsidR="00817156" w:rsidRPr="00817156" w:rsidRDefault="00817156" w:rsidP="0081715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 Juros de Mora de 24,8387% computados desde 06/12/2022 e até 01/01/2025</w:t>
            </w:r>
          </w:p>
        </w:tc>
        <w:tc>
          <w:tcPr>
            <w:tcW w:w="1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D27D4" w14:textId="77777777" w:rsidR="00817156" w:rsidRPr="00817156" w:rsidRDefault="00817156" w:rsidP="0081715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15.871,43</w:t>
            </w:r>
          </w:p>
        </w:tc>
      </w:tr>
      <w:tr w:rsidR="00817156" w:rsidRPr="00817156" w14:paraId="38800A58" w14:textId="77777777" w:rsidTr="00817156"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D8B26" w14:textId="77777777" w:rsidR="00817156" w:rsidRPr="00817156" w:rsidRDefault="00817156" w:rsidP="0081715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 </w:t>
            </w:r>
          </w:p>
        </w:tc>
      </w:tr>
      <w:tr w:rsidR="00817156" w:rsidRPr="00817156" w14:paraId="6DCC1802" w14:textId="77777777" w:rsidTr="00817156">
        <w:tc>
          <w:tcPr>
            <w:tcW w:w="321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9AE22" w14:textId="77777777" w:rsidR="00817156" w:rsidRPr="00817156" w:rsidRDefault="00817156" w:rsidP="00817156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 TOTAL GERAL (Principal + Juros de Mora)</w:t>
            </w:r>
          </w:p>
        </w:tc>
        <w:tc>
          <w:tcPr>
            <w:tcW w:w="17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A11DD" w14:textId="77777777" w:rsidR="00817156" w:rsidRPr="00817156" w:rsidRDefault="00817156" w:rsidP="0081715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79.769,40</w:t>
            </w:r>
          </w:p>
        </w:tc>
      </w:tr>
      <w:tr w:rsidR="00817156" w:rsidRPr="00817156" w14:paraId="3343F035" w14:textId="77777777" w:rsidTr="00817156">
        <w:tc>
          <w:tcPr>
            <w:tcW w:w="500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204EE" w14:textId="77777777" w:rsidR="00817156" w:rsidRPr="00817156" w:rsidRDefault="00817156" w:rsidP="00817156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</w:pPr>
            <w:r w:rsidRPr="00817156">
              <w:rPr>
                <w:rFonts w:ascii="Tahoma" w:eastAsia="Times New Roman" w:hAnsi="Tahoma" w:cs="Tahoma"/>
                <w:color w:val="000000"/>
                <w:kern w:val="0"/>
                <w:sz w:val="21"/>
                <w:szCs w:val="21"/>
                <w:lang w:eastAsia="pt-BR"/>
                <w14:ligatures w14:val="none"/>
              </w:rPr>
              <w:t>https://www.peritonet.com.br</w:t>
            </w:r>
          </w:p>
        </w:tc>
      </w:tr>
    </w:tbl>
    <w:p w14:paraId="1584ED79" w14:textId="77777777" w:rsidR="00FE0919" w:rsidRDefault="00FE0919"/>
    <w:sectPr w:rsidR="00FE0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56"/>
    <w:rsid w:val="00817156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E790D"/>
  <w15:chartTrackingRefBased/>
  <w15:docId w15:val="{FC3A5B21-D814-48A0-887F-370231B1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16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352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2025-01-29T14:52:00Z</cp:lastPrinted>
  <dcterms:created xsi:type="dcterms:W3CDTF">2025-01-29T14:50:00Z</dcterms:created>
  <dcterms:modified xsi:type="dcterms:W3CDTF">2025-01-29T14:52:00Z</dcterms:modified>
</cp:coreProperties>
</file>