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AE230" w14:textId="77777777" w:rsidR="00CB7193" w:rsidRPr="00CB7193" w:rsidRDefault="00CB7193" w:rsidP="00CB7193">
      <w:pPr>
        <w:jc w:val="both"/>
        <w:rPr>
          <w:rFonts w:cstheme="minorHAnsi"/>
          <w:b/>
          <w:bCs/>
          <w:sz w:val="28"/>
          <w:szCs w:val="28"/>
        </w:rPr>
      </w:pPr>
      <w:r w:rsidRPr="00CB7193">
        <w:rPr>
          <w:rFonts w:cstheme="minorHAnsi"/>
          <w:b/>
          <w:bCs/>
          <w:sz w:val="28"/>
          <w:szCs w:val="28"/>
        </w:rPr>
        <w:t>EXCELENTÍSSIMO SENHOR DOUTOR JUIZ DE DIREITO DA 1ª VARA REGIONAL DE COMPETÊNCIA EMPRESARIAL E DE CONFLITOS RELACIONADOS À ARBITRAGEM DO FORO ESPECIALIZADO DA COMARCA DE SÃO PAULO – SP</w:t>
      </w:r>
    </w:p>
    <w:p w14:paraId="084C13FA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</w:p>
    <w:p w14:paraId="7AD949F4" w14:textId="7B9B1A4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Processo nº 1000190-92.2025.8.26.0543</w:t>
      </w:r>
    </w:p>
    <w:p w14:paraId="7CF71192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</w:p>
    <w:p w14:paraId="2D69F8AA" w14:textId="77777777" w:rsidR="00CB7193" w:rsidRPr="00CB7193" w:rsidRDefault="00CB7193" w:rsidP="00CB7193">
      <w:pPr>
        <w:jc w:val="both"/>
        <w:rPr>
          <w:rFonts w:cstheme="minorHAnsi"/>
          <w:i/>
          <w:iCs/>
          <w:sz w:val="28"/>
          <w:szCs w:val="28"/>
        </w:rPr>
      </w:pPr>
      <w:r w:rsidRPr="00CB7193">
        <w:rPr>
          <w:rFonts w:cstheme="minorHAnsi"/>
          <w:i/>
          <w:iCs/>
          <w:sz w:val="28"/>
          <w:szCs w:val="28"/>
        </w:rPr>
        <w:t>FALÊNCIA DE MINIMERCADO NOVO CARDOSO</w:t>
      </w:r>
    </w:p>
    <w:p w14:paraId="55755784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</w:p>
    <w:p w14:paraId="11AB40EB" w14:textId="69A70CCC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b/>
          <w:bCs/>
          <w:sz w:val="28"/>
          <w:szCs w:val="28"/>
        </w:rPr>
        <w:t>PALOMA DE LIMA GONÇALVES RODRIGUES</w:t>
      </w:r>
      <w:r w:rsidRPr="00CB7193">
        <w:rPr>
          <w:rFonts w:cstheme="minorHAnsi"/>
          <w:sz w:val="28"/>
          <w:szCs w:val="28"/>
        </w:rPr>
        <w:t>, já qualificada nos autos, na condição de credora requerente da falência, por seu advogado que subscreve, vem, respeitosamente, à presença de Vossa Excelência, expor e requerer o quanto segue.</w:t>
      </w:r>
    </w:p>
    <w:p w14:paraId="71E6224D" w14:textId="77777777" w:rsidR="00CB7193" w:rsidRPr="00CB7193" w:rsidRDefault="00CB7193" w:rsidP="00CB7193">
      <w:pPr>
        <w:jc w:val="both"/>
        <w:rPr>
          <w:rFonts w:cstheme="minorHAnsi"/>
          <w:b/>
          <w:bCs/>
          <w:sz w:val="28"/>
          <w:szCs w:val="28"/>
        </w:rPr>
      </w:pPr>
      <w:r w:rsidRPr="00CB7193">
        <w:rPr>
          <w:rFonts w:cstheme="minorHAnsi"/>
          <w:sz w:val="28"/>
          <w:szCs w:val="28"/>
        </w:rPr>
        <w:tab/>
      </w:r>
      <w:r w:rsidRPr="00CB7193">
        <w:rPr>
          <w:rFonts w:cstheme="minorHAnsi"/>
          <w:b/>
          <w:bCs/>
          <w:sz w:val="28"/>
          <w:szCs w:val="28"/>
        </w:rPr>
        <w:t>1.</w:t>
      </w:r>
      <w:r w:rsidRPr="00CB7193">
        <w:rPr>
          <w:rFonts w:cstheme="minorHAnsi"/>
          <w:b/>
          <w:bCs/>
          <w:sz w:val="28"/>
          <w:szCs w:val="28"/>
        </w:rPr>
        <w:tab/>
        <w:t>DA DECRETAÇÃO DA FALÊNCIA</w:t>
      </w:r>
    </w:p>
    <w:p w14:paraId="4ABA3EB8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Conforme sentença proferida nestes autos, foi decretada a falência da sociedade empresária MINIMERCADO NOVO CARDOSO, com fundamento no artigo 94, inciso I, da Lei nº 11.101/2005, em razão da impontualidade injustificada no pagamento de obrigação líquida superior ao limite legal.</w:t>
      </w:r>
    </w:p>
    <w:p w14:paraId="6604E2B9" w14:textId="77777777" w:rsidR="00CB7193" w:rsidRPr="00CB7193" w:rsidRDefault="00CB7193" w:rsidP="00CB7193">
      <w:pPr>
        <w:jc w:val="both"/>
        <w:rPr>
          <w:rFonts w:cstheme="minorHAnsi"/>
          <w:b/>
          <w:bCs/>
          <w:sz w:val="28"/>
          <w:szCs w:val="28"/>
        </w:rPr>
      </w:pPr>
      <w:r w:rsidRPr="00CB7193">
        <w:rPr>
          <w:rFonts w:cstheme="minorHAnsi"/>
          <w:sz w:val="28"/>
          <w:szCs w:val="28"/>
        </w:rPr>
        <w:tab/>
      </w:r>
      <w:r w:rsidRPr="00CB7193">
        <w:rPr>
          <w:rFonts w:cstheme="minorHAnsi"/>
          <w:b/>
          <w:bCs/>
          <w:sz w:val="28"/>
          <w:szCs w:val="28"/>
        </w:rPr>
        <w:t>2.</w:t>
      </w:r>
      <w:r w:rsidRPr="00CB7193">
        <w:rPr>
          <w:rFonts w:cstheme="minorHAnsi"/>
          <w:b/>
          <w:bCs/>
          <w:sz w:val="28"/>
          <w:szCs w:val="28"/>
        </w:rPr>
        <w:tab/>
        <w:t>DA CONDIÇÃO DE CREDORA</w:t>
      </w:r>
    </w:p>
    <w:p w14:paraId="51DD3090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A requerente é titular do crédito que deu origem ao presente pedido de falência, decorrente de sentença proferida nos autos da reclamação trabalhista nº 1001579-17.2016.5.02.0521, cujo inadimplemento motivou o ajuizamento da presente demanda.</w:t>
      </w:r>
    </w:p>
    <w:p w14:paraId="798FA6F8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Assim, passa a integrar o concurso universal de credores, nos termos da Lei nº 11.101/2005.</w:t>
      </w:r>
    </w:p>
    <w:p w14:paraId="170579F3" w14:textId="77777777" w:rsidR="00CB7193" w:rsidRPr="00CB7193" w:rsidRDefault="00CB7193" w:rsidP="00CB7193">
      <w:pPr>
        <w:jc w:val="both"/>
        <w:rPr>
          <w:rFonts w:cstheme="minorHAnsi"/>
          <w:b/>
          <w:bCs/>
          <w:sz w:val="28"/>
          <w:szCs w:val="28"/>
        </w:rPr>
      </w:pPr>
      <w:r w:rsidRPr="00CB7193">
        <w:rPr>
          <w:rFonts w:cstheme="minorHAnsi"/>
          <w:sz w:val="28"/>
          <w:szCs w:val="28"/>
        </w:rPr>
        <w:tab/>
      </w:r>
      <w:r w:rsidRPr="00CB7193">
        <w:rPr>
          <w:rFonts w:cstheme="minorHAnsi"/>
          <w:b/>
          <w:bCs/>
          <w:sz w:val="28"/>
          <w:szCs w:val="28"/>
        </w:rPr>
        <w:t>3.</w:t>
      </w:r>
      <w:r w:rsidRPr="00CB7193">
        <w:rPr>
          <w:rFonts w:cstheme="minorHAnsi"/>
          <w:b/>
          <w:bCs/>
          <w:sz w:val="28"/>
          <w:szCs w:val="28"/>
        </w:rPr>
        <w:tab/>
        <w:t>DA HABILITAÇÃO DO CRÉDITO</w:t>
      </w:r>
    </w:p>
    <w:p w14:paraId="29B41603" w14:textId="730236B0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A credora informa que promoverá a habilitação de seu crédito diretamente perante o Administrador Judicial nomeado, nos termos do artigo 7º, §1º, da Lei nº 11.101/2005 e conforme determinado na sentença</w:t>
      </w:r>
      <w:r>
        <w:rPr>
          <w:rFonts w:cstheme="minorHAnsi"/>
          <w:sz w:val="28"/>
          <w:szCs w:val="28"/>
        </w:rPr>
        <w:t xml:space="preserve">, </w:t>
      </w:r>
      <w:r w:rsidR="002E4D4D">
        <w:rPr>
          <w:rFonts w:cstheme="minorHAnsi"/>
          <w:sz w:val="28"/>
          <w:szCs w:val="28"/>
        </w:rPr>
        <w:t xml:space="preserve">tão lodo decorrido o </w:t>
      </w:r>
      <w:r>
        <w:rPr>
          <w:rFonts w:cstheme="minorHAnsi"/>
          <w:sz w:val="28"/>
          <w:szCs w:val="28"/>
        </w:rPr>
        <w:t xml:space="preserve">prazo </w:t>
      </w:r>
      <w:r w:rsidR="002E4D4D">
        <w:rPr>
          <w:rFonts w:cstheme="minorHAnsi"/>
          <w:sz w:val="28"/>
          <w:szCs w:val="28"/>
        </w:rPr>
        <w:t>a que se refere o item 5 da r. sentença, tendo em vista o item 5.4. da mesma.</w:t>
      </w:r>
    </w:p>
    <w:p w14:paraId="7CBD436F" w14:textId="77777777" w:rsidR="00CB7193" w:rsidRPr="00CB7193" w:rsidRDefault="00CB7193" w:rsidP="00CB7193">
      <w:pPr>
        <w:jc w:val="both"/>
        <w:rPr>
          <w:rFonts w:cstheme="minorHAnsi"/>
          <w:b/>
          <w:bCs/>
          <w:sz w:val="28"/>
          <w:szCs w:val="28"/>
        </w:rPr>
      </w:pPr>
      <w:r w:rsidRPr="00CB7193">
        <w:rPr>
          <w:rFonts w:cstheme="minorHAnsi"/>
          <w:sz w:val="28"/>
          <w:szCs w:val="28"/>
        </w:rPr>
        <w:lastRenderedPageBreak/>
        <w:tab/>
      </w:r>
      <w:r w:rsidRPr="00CB7193">
        <w:rPr>
          <w:rFonts w:cstheme="minorHAnsi"/>
          <w:b/>
          <w:bCs/>
          <w:sz w:val="28"/>
          <w:szCs w:val="28"/>
        </w:rPr>
        <w:t>4.</w:t>
      </w:r>
      <w:r w:rsidRPr="00CB7193">
        <w:rPr>
          <w:rFonts w:cstheme="minorHAnsi"/>
          <w:b/>
          <w:bCs/>
          <w:sz w:val="28"/>
          <w:szCs w:val="28"/>
        </w:rPr>
        <w:tab/>
        <w:t>DO ACOMPANHAMENTO DO PROCESSO FALIMENTAR</w:t>
      </w:r>
    </w:p>
    <w:p w14:paraId="00D6BAD4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Considerando o interesse jurídico da credora na regular condução do processo falimentar, requer:</w:t>
      </w:r>
    </w:p>
    <w:p w14:paraId="0A7CEFE4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a) seja reconhecida sua condição de credora requerente no concurso falimentar;</w:t>
      </w:r>
    </w:p>
    <w:p w14:paraId="37B524FE" w14:textId="63A92F7B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 xml:space="preserve">b) que todas as futuras publicações e intimações relativas ao presente feito sejam realizadas em nome do advogado </w:t>
      </w:r>
      <w:r w:rsidR="002E4D4D">
        <w:rPr>
          <w:rFonts w:cstheme="minorHAnsi"/>
          <w:sz w:val="28"/>
          <w:szCs w:val="28"/>
        </w:rPr>
        <w:t>ROBERTO ABRAHÃO</w:t>
      </w:r>
      <w:r w:rsidRPr="00CB7193">
        <w:rPr>
          <w:rFonts w:cstheme="minorHAnsi"/>
          <w:sz w:val="28"/>
          <w:szCs w:val="28"/>
        </w:rPr>
        <w:t xml:space="preserve">, OAB nº </w:t>
      </w:r>
      <w:r w:rsidR="002E4D4D">
        <w:rPr>
          <w:rFonts w:cstheme="minorHAnsi"/>
          <w:sz w:val="28"/>
          <w:szCs w:val="28"/>
        </w:rPr>
        <w:t>127.314</w:t>
      </w:r>
      <w:r w:rsidRPr="00CB7193">
        <w:rPr>
          <w:rFonts w:cstheme="minorHAnsi"/>
          <w:sz w:val="28"/>
          <w:szCs w:val="28"/>
        </w:rPr>
        <w:t>, sob pena de nulidade;</w:t>
      </w:r>
    </w:p>
    <w:p w14:paraId="61895FA7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c) seja facultado à credora acompanhar e fiscalizar os atos praticados pelo Administrador Judicial, nos termos da Lei nº 11.101/2005.</w:t>
      </w:r>
    </w:p>
    <w:p w14:paraId="6E276CA5" w14:textId="77777777" w:rsidR="00CB7193" w:rsidRPr="002E4D4D" w:rsidRDefault="00CB7193" w:rsidP="00CB7193">
      <w:pPr>
        <w:jc w:val="both"/>
        <w:rPr>
          <w:rFonts w:cstheme="minorHAnsi"/>
          <w:b/>
          <w:bCs/>
          <w:sz w:val="28"/>
          <w:szCs w:val="28"/>
        </w:rPr>
      </w:pPr>
      <w:r w:rsidRPr="00CB7193">
        <w:rPr>
          <w:rFonts w:cstheme="minorHAnsi"/>
          <w:sz w:val="28"/>
          <w:szCs w:val="28"/>
        </w:rPr>
        <w:tab/>
      </w:r>
      <w:r w:rsidRPr="002E4D4D">
        <w:rPr>
          <w:rFonts w:cstheme="minorHAnsi"/>
          <w:b/>
          <w:bCs/>
          <w:sz w:val="28"/>
          <w:szCs w:val="28"/>
        </w:rPr>
        <w:t>5.</w:t>
      </w:r>
      <w:r w:rsidRPr="002E4D4D">
        <w:rPr>
          <w:rFonts w:cstheme="minorHAnsi"/>
          <w:b/>
          <w:bCs/>
          <w:sz w:val="28"/>
          <w:szCs w:val="28"/>
        </w:rPr>
        <w:tab/>
        <w:t>REQUERIMENTOS</w:t>
      </w:r>
    </w:p>
    <w:p w14:paraId="7133F5F3" w14:textId="6C8F7B4A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Diante do exposto, requer:</w:t>
      </w:r>
    </w:p>
    <w:p w14:paraId="716F5CB7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I – seja recebida a presente manifestação;</w:t>
      </w:r>
    </w:p>
    <w:p w14:paraId="644502CD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II – seja anotada a representação processual da credora;</w:t>
      </w:r>
    </w:p>
    <w:p w14:paraId="2082D9B9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III – seja assegurado à credora o acompanhamento regular dos atos do processo falimentar.</w:t>
      </w:r>
    </w:p>
    <w:p w14:paraId="56E74C3F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</w:p>
    <w:p w14:paraId="0264F604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Termos em que,</w:t>
      </w:r>
    </w:p>
    <w:p w14:paraId="763EA4DB" w14:textId="77777777" w:rsidR="00CB7193" w:rsidRPr="00CB7193" w:rsidRDefault="00CB7193" w:rsidP="00CB7193">
      <w:pPr>
        <w:jc w:val="both"/>
        <w:rPr>
          <w:rFonts w:cstheme="minorHAnsi"/>
          <w:sz w:val="28"/>
          <w:szCs w:val="28"/>
        </w:rPr>
      </w:pPr>
      <w:r w:rsidRPr="00CB7193">
        <w:rPr>
          <w:rFonts w:cstheme="minorHAnsi"/>
          <w:sz w:val="28"/>
          <w:szCs w:val="28"/>
        </w:rPr>
        <w:t>Pede deferimento.</w:t>
      </w:r>
    </w:p>
    <w:p w14:paraId="3A850D9A" w14:textId="70260DA4" w:rsidR="00CB7193" w:rsidRDefault="002E4D4D" w:rsidP="00CB7193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São Paulo, 17 de março de 2026.</w:t>
      </w:r>
    </w:p>
    <w:p w14:paraId="7EE6394C" w14:textId="1B21DED1" w:rsidR="002E4D4D" w:rsidRPr="002E4D4D" w:rsidRDefault="002E4D4D" w:rsidP="00CB7193">
      <w:pPr>
        <w:jc w:val="both"/>
        <w:rPr>
          <w:rFonts w:cstheme="minorHAnsi"/>
          <w:b/>
          <w:bCs/>
          <w:sz w:val="28"/>
          <w:szCs w:val="28"/>
        </w:rPr>
      </w:pPr>
      <w:r w:rsidRPr="002E4D4D">
        <w:rPr>
          <w:rFonts w:cstheme="minorHAnsi"/>
          <w:b/>
          <w:bCs/>
          <w:sz w:val="28"/>
          <w:szCs w:val="28"/>
        </w:rPr>
        <w:t>ROBERTO ABRAHÃO</w:t>
      </w:r>
    </w:p>
    <w:p w14:paraId="7D6DB2E4" w14:textId="26B94BF4" w:rsidR="002E4D4D" w:rsidRPr="00CB7193" w:rsidRDefault="002E4D4D" w:rsidP="00CB7193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OABSP 127314</w:t>
      </w:r>
    </w:p>
    <w:sectPr w:rsidR="002E4D4D" w:rsidRPr="00CB71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93"/>
    <w:rsid w:val="002E4D4D"/>
    <w:rsid w:val="00CB7193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1EC81"/>
  <w15:chartTrackingRefBased/>
  <w15:docId w15:val="{C798548E-15CC-49B2-B91C-11DB978D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19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367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2026-03-17T16:46:00Z</dcterms:created>
  <dcterms:modified xsi:type="dcterms:W3CDTF">2026-03-17T17:02:00Z</dcterms:modified>
</cp:coreProperties>
</file>