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Editable Tables</w:t>
      </w:r>
    </w:p>
    <w:p>
      <w:r>
        <w:t>These tables are provided as an editable version for journal upload.</w:t>
      </w:r>
    </w:p>
    <w:p>
      <w:pPr>
        <w:pStyle w:val="Heading2"/>
      </w:pPr>
      <w:r>
        <w:t>Synthetic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2340"/>
            <w:vAlign w:val="center"/>
          </w:tcPr>
          <w:p>
            <w:r>
              <w:t>random_forest</w:t>
            </w:r>
          </w:p>
        </w:tc>
        <w:tc>
          <w:tcPr>
            <w:tcW w:type="dxa" w:w="2340"/>
            <w:vAlign w:val="center"/>
          </w:tcPr>
          <w:p>
            <w:r>
              <w:t>Random Forest</w:t>
            </w:r>
          </w:p>
        </w:tc>
        <w:tc>
          <w:tcPr>
            <w:tcW w:type="dxa" w:w="2340"/>
            <w:vAlign w:val="center"/>
          </w:tcPr>
          <w:p>
            <w:r>
              <w:t>0.567</w:t>
            </w:r>
          </w:p>
        </w:tc>
        <w:tc>
          <w:tcPr>
            <w:tcW w:type="dxa" w:w="2340"/>
            <w:vAlign w:val="center"/>
          </w:tcPr>
          <w:p>
            <w:r>
              <w:t>0.5650026224342656</w:t>
            </w:r>
          </w:p>
        </w:tc>
      </w:tr>
      <w:tr>
        <w:tc>
          <w:tcPr>
            <w:tcW w:type="dxa" w:w="2340"/>
            <w:vAlign w:val="center"/>
          </w:tcPr>
          <w:p>
            <w:r>
              <w:t>iq_cnn</w:t>
            </w:r>
          </w:p>
        </w:tc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0.545</w:t>
            </w:r>
          </w:p>
        </w:tc>
        <w:tc>
          <w:tcPr>
            <w:tcW w:type="dxa" w:w="2340"/>
            <w:vAlign w:val="center"/>
          </w:tcPr>
          <w:p>
            <w:r>
              <w:t>0.4633222487397604</w:t>
            </w:r>
          </w:p>
        </w:tc>
      </w:tr>
      <w:tr>
        <w:tc>
          <w:tcPr>
            <w:tcW w:type="dxa" w:w="2340"/>
            <w:vAlign w:val="center"/>
          </w:tcPr>
          <w:p>
            <w:r>
              <w:t>rbf_svm</w:t>
            </w:r>
          </w:p>
        </w:tc>
        <w:tc>
          <w:tcPr>
            <w:tcW w:type="dxa" w:w="2340"/>
            <w:vAlign w:val="center"/>
          </w:tcPr>
          <w:p>
            <w:r>
              <w:t>RBF-SVM</w:t>
            </w:r>
          </w:p>
        </w:tc>
        <w:tc>
          <w:tcPr>
            <w:tcW w:type="dxa" w:w="2340"/>
            <w:vAlign w:val="center"/>
          </w:tcPr>
          <w:p>
            <w:r>
              <w:t>0.544</w:t>
            </w:r>
          </w:p>
        </w:tc>
        <w:tc>
          <w:tcPr>
            <w:tcW w:type="dxa" w:w="2340"/>
            <w:vAlign w:val="center"/>
          </w:tcPr>
          <w:p>
            <w:r>
              <w:t>0.5458910311645749</w:t>
            </w:r>
          </w:p>
        </w:tc>
      </w:tr>
      <w:tr>
        <w:tc>
          <w:tcPr>
            <w:tcW w:type="dxa" w:w="2340"/>
            <w:vAlign w:val="center"/>
          </w:tcPr>
          <w:p>
            <w:r>
              <w:t>logistic_regression</w:t>
            </w:r>
          </w:p>
        </w:tc>
        <w:tc>
          <w:tcPr>
            <w:tcW w:type="dxa" w:w="2340"/>
            <w:vAlign w:val="center"/>
          </w:tcPr>
          <w:p>
            <w:r>
              <w:t>Logistic Regression</w:t>
            </w:r>
          </w:p>
        </w:tc>
        <w:tc>
          <w:tcPr>
            <w:tcW w:type="dxa" w:w="2340"/>
            <w:vAlign w:val="center"/>
          </w:tcPr>
          <w:p>
            <w:r>
              <w:t>0.543</w:t>
            </w:r>
          </w:p>
        </w:tc>
        <w:tc>
          <w:tcPr>
            <w:tcW w:type="dxa" w:w="2340"/>
            <w:vAlign w:val="center"/>
          </w:tcPr>
          <w:p>
            <w:r>
              <w:t>0.5414433241661001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0.4229166666666666</w:t>
            </w:r>
          </w:p>
        </w:tc>
        <w:tc>
          <w:tcPr>
            <w:tcW w:type="dxa" w:w="2340"/>
            <w:vAlign w:val="center"/>
          </w:tcPr>
          <w:p>
            <w:r>
              <w:t>0.422354754311052</w:t>
            </w:r>
          </w:p>
        </w:tc>
      </w:tr>
    </w:tbl>
    <w:p>
      <w:r/>
    </w:p>
    <w:p>
      <w:pPr>
        <w:pStyle w:val="Heading2"/>
      </w:pPr>
      <w:r>
        <w:t>Synthetic accuracy by SNR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snr_db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0.3350253807106599</w:t>
            </w:r>
          </w:p>
        </w:tc>
        <w:tc>
          <w:tcPr>
            <w:tcW w:type="dxa" w:w="1560"/>
            <w:vAlign w:val="center"/>
          </w:tcPr>
          <w:p>
            <w:r>
              <w:t>0.3308116886009288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0.45</w:t>
            </w:r>
          </w:p>
        </w:tc>
        <w:tc>
          <w:tcPr>
            <w:tcW w:type="dxa" w:w="1560"/>
            <w:vAlign w:val="center"/>
          </w:tcPr>
          <w:p>
            <w:r>
              <w:t>0.4381459892347964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208</w:t>
            </w:r>
          </w:p>
        </w:tc>
        <w:tc>
          <w:tcPr>
            <w:tcW w:type="dxa" w:w="1560"/>
            <w:vAlign w:val="center"/>
          </w:tcPr>
          <w:p>
            <w:r>
              <w:t>0.5865384615384616</w:t>
            </w:r>
          </w:p>
        </w:tc>
        <w:tc>
          <w:tcPr>
            <w:tcW w:type="dxa" w:w="1560"/>
            <w:vAlign w:val="center"/>
          </w:tcPr>
          <w:p>
            <w:r>
              <w:t>0.5572381031729028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203</w:t>
            </w:r>
          </w:p>
        </w:tc>
        <w:tc>
          <w:tcPr>
            <w:tcW w:type="dxa" w:w="1560"/>
            <w:vAlign w:val="center"/>
          </w:tcPr>
          <w:p>
            <w:r>
              <w:t>0.6600985221674877</w:t>
            </w:r>
          </w:p>
        </w:tc>
        <w:tc>
          <w:tcPr>
            <w:tcW w:type="dxa" w:w="1560"/>
            <w:vAlign w:val="center"/>
          </w:tcPr>
          <w:p>
            <w:r>
              <w:t>0.6810019409744753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192</w:t>
            </w:r>
          </w:p>
        </w:tc>
        <w:tc>
          <w:tcPr>
            <w:tcW w:type="dxa" w:w="1560"/>
            <w:vAlign w:val="center"/>
          </w:tcPr>
          <w:p>
            <w:r>
              <w:t>0.6822916666666666</w:t>
            </w:r>
          </w:p>
        </w:tc>
        <w:tc>
          <w:tcPr>
            <w:tcW w:type="dxa" w:w="1560"/>
            <w:vAlign w:val="center"/>
          </w:tcPr>
          <w:p>
            <w:r>
              <w:t>0.6520424818230038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0.299492385786802</w:t>
            </w:r>
          </w:p>
        </w:tc>
        <w:tc>
          <w:tcPr>
            <w:tcW w:type="dxa" w:w="1560"/>
            <w:vAlign w:val="center"/>
          </w:tcPr>
          <w:p>
            <w:r>
              <w:t>0.2888384497823161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0.415</w:t>
            </w:r>
          </w:p>
        </w:tc>
        <w:tc>
          <w:tcPr>
            <w:tcW w:type="dxa" w:w="1560"/>
            <w:vAlign w:val="center"/>
          </w:tcPr>
          <w:p>
            <w:r>
              <w:t>0.4233227692038856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208</w:t>
            </w:r>
          </w:p>
        </w:tc>
        <w:tc>
          <w:tcPr>
            <w:tcW w:type="dxa" w:w="1560"/>
            <w:vAlign w:val="center"/>
          </w:tcPr>
          <w:p>
            <w:r>
              <w:t>0.6298076923076923</w:t>
            </w:r>
          </w:p>
        </w:tc>
        <w:tc>
          <w:tcPr>
            <w:tcW w:type="dxa" w:w="1560"/>
            <w:vAlign w:val="center"/>
          </w:tcPr>
          <w:p>
            <w:r>
              <w:t>0.6056382463688369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203</w:t>
            </w:r>
          </w:p>
        </w:tc>
        <w:tc>
          <w:tcPr>
            <w:tcW w:type="dxa" w:w="1560"/>
            <w:vAlign w:val="center"/>
          </w:tcPr>
          <w:p>
            <w:r>
              <w:t>0.7093596059113301</w:t>
            </w:r>
          </w:p>
        </w:tc>
        <w:tc>
          <w:tcPr>
            <w:tcW w:type="dxa" w:w="1560"/>
            <w:vAlign w:val="center"/>
          </w:tcPr>
          <w:p>
            <w:r>
              <w:t>0.7278464040964041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192</w:t>
            </w:r>
          </w:p>
        </w:tc>
        <w:tc>
          <w:tcPr>
            <w:tcW w:type="dxa" w:w="1560"/>
            <w:vAlign w:val="center"/>
          </w:tcPr>
          <w:p>
            <w:r>
              <w:t>0.78125</w:t>
            </w:r>
          </w:p>
        </w:tc>
        <w:tc>
          <w:tcPr>
            <w:tcW w:type="dxa" w:w="1560"/>
            <w:vAlign w:val="center"/>
          </w:tcPr>
          <w:p>
            <w:r>
              <w:t>0.7601870455838817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0.2893401015228426</w:t>
            </w:r>
          </w:p>
        </w:tc>
        <w:tc>
          <w:tcPr>
            <w:tcW w:type="dxa" w:w="1560"/>
            <w:vAlign w:val="center"/>
          </w:tcPr>
          <w:p>
            <w:r>
              <w:t>0.2906543285303959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0.43</w:t>
            </w:r>
          </w:p>
        </w:tc>
        <w:tc>
          <w:tcPr>
            <w:tcW w:type="dxa" w:w="1560"/>
            <w:vAlign w:val="center"/>
          </w:tcPr>
          <w:p>
            <w:r>
              <w:t>0.4275348533366054</w:t>
            </w:r>
          </w:p>
        </w:tc>
      </w:tr>
    </w:tbl>
    <w:p>
      <w:r/>
    </w:p>
    <w:p>
      <w:pPr>
        <w:pStyle w:val="Heading2"/>
      </w:pPr>
      <w:r>
        <w:t>Synthetic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0.278</w:t>
            </w:r>
          </w:p>
        </w:tc>
        <w:tc>
          <w:tcPr>
            <w:tcW w:type="dxa" w:w="1337"/>
            <w:vAlign w:val="center"/>
          </w:tcPr>
          <w:p>
            <w:r>
              <w:t>48.80294659300184</w:t>
            </w:r>
          </w:p>
        </w:tc>
        <w:tc>
          <w:tcPr>
            <w:tcW w:type="dxa" w:w="1337"/>
            <w:vAlign w:val="center"/>
          </w:tcPr>
          <w:p>
            <w:r>
              <w:t>0.2871169298792644</w:t>
            </w:r>
          </w:p>
        </w:tc>
        <w:tc>
          <w:tcPr>
            <w:tcW w:type="dxa" w:w="1337"/>
            <w:vAlign w:val="center"/>
          </w:tcPr>
          <w:p>
            <w:r>
              <w:t>46.971932783276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0.263</w:t>
            </w:r>
          </w:p>
        </w:tc>
        <w:tc>
          <w:tcPr>
            <w:tcW w:type="dxa" w:w="1337"/>
            <w:vAlign w:val="center"/>
          </w:tcPr>
          <w:p>
            <w:r>
              <w:t>51.56537753222836</w:t>
            </w:r>
          </w:p>
        </w:tc>
        <w:tc>
          <w:tcPr>
            <w:tcW w:type="dxa" w:w="1337"/>
            <w:vAlign w:val="center"/>
          </w:tcPr>
          <w:p>
            <w:r>
              <w:t>0.1950429757053615</w:t>
            </w:r>
          </w:p>
        </w:tc>
        <w:tc>
          <w:tcPr>
            <w:tcW w:type="dxa" w:w="1337"/>
            <w:vAlign w:val="center"/>
          </w:tcPr>
          <w:p>
            <w:r>
              <w:t>63.97721294176901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0.361</w:t>
            </w:r>
          </w:p>
        </w:tc>
        <w:tc>
          <w:tcPr>
            <w:tcW w:type="dxa" w:w="1337"/>
            <w:vAlign w:val="center"/>
          </w:tcPr>
          <w:p>
            <w:r>
              <w:t>33.517495395948444</w:t>
            </w:r>
          </w:p>
        </w:tc>
        <w:tc>
          <w:tcPr>
            <w:tcW w:type="dxa" w:w="1337"/>
            <w:vAlign w:val="center"/>
          </w:tcPr>
          <w:p>
            <w:r>
              <w:t>0.352984016662255</w:t>
            </w:r>
          </w:p>
        </w:tc>
        <w:tc>
          <w:tcPr>
            <w:tcW w:type="dxa" w:w="1337"/>
            <w:vAlign w:val="center"/>
          </w:tcPr>
          <w:p>
            <w:r>
              <w:t>34.80683925581672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0.471</w:t>
            </w:r>
          </w:p>
        </w:tc>
        <w:tc>
          <w:tcPr>
            <w:tcW w:type="dxa" w:w="1337"/>
            <w:vAlign w:val="center"/>
          </w:tcPr>
          <w:p>
            <w:r>
              <w:t>13.259668508287303</w:t>
            </w:r>
          </w:p>
        </w:tc>
        <w:tc>
          <w:tcPr>
            <w:tcW w:type="dxa" w:w="1337"/>
            <w:vAlign w:val="center"/>
          </w:tcPr>
          <w:p>
            <w:r>
              <w:t>0.4787256419027839</w:t>
            </w:r>
          </w:p>
        </w:tc>
        <w:tc>
          <w:tcPr>
            <w:tcW w:type="dxa" w:w="1337"/>
            <w:vAlign w:val="center"/>
          </w:tcPr>
          <w:p>
            <w:r>
              <w:t>11.583425164565538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0.387</w:t>
            </w:r>
          </w:p>
        </w:tc>
        <w:tc>
          <w:tcPr>
            <w:tcW w:type="dxa" w:w="1337"/>
            <w:vAlign w:val="center"/>
          </w:tcPr>
          <w:p>
            <w:r>
              <w:t>28.729281767955804</w:t>
            </w:r>
          </w:p>
        </w:tc>
        <w:tc>
          <w:tcPr>
            <w:tcW w:type="dxa" w:w="1337"/>
            <w:vAlign w:val="center"/>
          </w:tcPr>
          <w:p>
            <w:r>
              <w:t>0.3813395786550696</w:t>
            </w:r>
          </w:p>
        </w:tc>
        <w:tc>
          <w:tcPr>
            <w:tcW w:type="dxa" w:w="1337"/>
            <w:vAlign w:val="center"/>
          </w:tcPr>
          <w:p>
            <w:r>
              <w:t>29.569806915176773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0.253</w:t>
            </w:r>
          </w:p>
        </w:tc>
        <w:tc>
          <w:tcPr>
            <w:tcW w:type="dxa" w:w="1337"/>
            <w:vAlign w:val="center"/>
          </w:tcPr>
          <w:p>
            <w:r>
              <w:t>53.40699815837938</w:t>
            </w:r>
          </w:p>
        </w:tc>
        <w:tc>
          <w:tcPr>
            <w:tcW w:type="dxa" w:w="1337"/>
            <w:vAlign w:val="center"/>
          </w:tcPr>
          <w:p>
            <w:r>
              <w:t>0.2121173847970271</w:t>
            </w:r>
          </w:p>
        </w:tc>
        <w:tc>
          <w:tcPr>
            <w:tcW w:type="dxa" w:w="1337"/>
            <w:vAlign w:val="center"/>
          </w:tcPr>
          <w:p>
            <w:r>
              <w:t>60.823714075020106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0.298</w:t>
            </w:r>
          </w:p>
        </w:tc>
        <w:tc>
          <w:tcPr>
            <w:tcW w:type="dxa" w:w="1337"/>
            <w:vAlign w:val="center"/>
          </w:tcPr>
          <w:p>
            <w:r>
              <w:t>47.44268077601411</w:t>
            </w:r>
          </w:p>
        </w:tc>
        <w:tc>
          <w:tcPr>
            <w:tcW w:type="dxa" w:w="1337"/>
            <w:vAlign w:val="center"/>
          </w:tcPr>
          <w:p>
            <w:r>
              <w:t>0.2911016006734671</w:t>
            </w:r>
          </w:p>
        </w:tc>
        <w:tc>
          <w:tcPr>
            <w:tcW w:type="dxa" w:w="1337"/>
            <w:vAlign w:val="center"/>
          </w:tcPr>
          <w:p>
            <w:r>
              <w:t>48.47783194009247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0.214</w:t>
            </w:r>
          </w:p>
        </w:tc>
        <w:tc>
          <w:tcPr>
            <w:tcW w:type="dxa" w:w="1337"/>
            <w:vAlign w:val="center"/>
          </w:tcPr>
          <w:p>
            <w:r>
              <w:t>62.25749559082893</w:t>
            </w:r>
          </w:p>
        </w:tc>
        <w:tc>
          <w:tcPr>
            <w:tcW w:type="dxa" w:w="1337"/>
            <w:vAlign w:val="center"/>
          </w:tcPr>
          <w:p>
            <w:r>
              <w:t>0.1211721251741021</w:t>
            </w:r>
          </w:p>
        </w:tc>
        <w:tc>
          <w:tcPr>
            <w:tcW w:type="dxa" w:w="1337"/>
            <w:vAlign w:val="center"/>
          </w:tcPr>
          <w:p>
            <w:r>
              <w:t>78.55370570634835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0.36</w:t>
            </w:r>
          </w:p>
        </w:tc>
        <w:tc>
          <w:tcPr>
            <w:tcW w:type="dxa" w:w="1337"/>
            <w:vAlign w:val="center"/>
          </w:tcPr>
          <w:p>
            <w:r>
              <w:t>36.507936507936506</w:t>
            </w:r>
          </w:p>
        </w:tc>
        <w:tc>
          <w:tcPr>
            <w:tcW w:type="dxa" w:w="1337"/>
            <w:vAlign w:val="center"/>
          </w:tcPr>
          <w:p>
            <w:r>
              <w:t>0.3592730857655858</w:t>
            </w:r>
          </w:p>
        </w:tc>
        <w:tc>
          <w:tcPr>
            <w:tcW w:type="dxa" w:w="1337"/>
            <w:vAlign w:val="center"/>
          </w:tcPr>
          <w:p>
            <w:r>
              <w:t>36.41213836890024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0.445</w:t>
            </w:r>
          </w:p>
        </w:tc>
        <w:tc>
          <w:tcPr>
            <w:tcW w:type="dxa" w:w="1337"/>
            <w:vAlign w:val="center"/>
          </w:tcPr>
          <w:p>
            <w:r>
              <w:t>21.516754850088173</w:t>
            </w:r>
          </w:p>
        </w:tc>
        <w:tc>
          <w:tcPr>
            <w:tcW w:type="dxa" w:w="1337"/>
            <w:vAlign w:val="center"/>
          </w:tcPr>
          <w:p>
            <w:r>
              <w:t>0.4354903043197247</w:t>
            </w:r>
          </w:p>
        </w:tc>
        <w:tc>
          <w:tcPr>
            <w:tcW w:type="dxa" w:w="1337"/>
            <w:vAlign w:val="center"/>
          </w:tcPr>
          <w:p>
            <w:r>
              <w:t>22.922427785653113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0.374</w:t>
            </w:r>
          </w:p>
        </w:tc>
        <w:tc>
          <w:tcPr>
            <w:tcW w:type="dxa" w:w="1337"/>
            <w:vAlign w:val="center"/>
          </w:tcPr>
          <w:p>
            <w:r>
              <w:t>34.03880070546737</w:t>
            </w:r>
          </w:p>
        </w:tc>
        <w:tc>
          <w:tcPr>
            <w:tcW w:type="dxa" w:w="1337"/>
            <w:vAlign w:val="center"/>
          </w:tcPr>
          <w:p>
            <w:r>
              <w:t>0.3362547981187014</w:t>
            </w:r>
          </w:p>
        </w:tc>
        <w:tc>
          <w:tcPr>
            <w:tcW w:type="dxa" w:w="1337"/>
            <w:vAlign w:val="center"/>
          </w:tcPr>
          <w:p>
            <w:r>
              <w:t>40.486152671296225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0.271</w:t>
            </w:r>
          </w:p>
        </w:tc>
        <w:tc>
          <w:tcPr>
            <w:tcW w:type="dxa" w:w="1337"/>
            <w:vAlign w:val="center"/>
          </w:tcPr>
          <w:p>
            <w:r>
              <w:t>52.20458553791887</w:t>
            </w:r>
          </w:p>
        </w:tc>
        <w:tc>
          <w:tcPr>
            <w:tcW w:type="dxa" w:w="1337"/>
            <w:vAlign w:val="center"/>
          </w:tcPr>
          <w:p>
            <w:r>
              <w:t>0.2182482708889311</w:t>
            </w:r>
          </w:p>
        </w:tc>
        <w:tc>
          <w:tcPr>
            <w:tcW w:type="dxa" w:w="1337"/>
            <w:vAlign w:val="center"/>
          </w:tcPr>
          <w:p>
            <w:r>
              <w:t>61.37216674346978</w:t>
            </w:r>
          </w:p>
        </w:tc>
      </w:tr>
    </w:tbl>
    <w:p>
      <w:r/>
    </w:p>
    <w:p>
      <w:pPr>
        <w:pStyle w:val="Heading2"/>
      </w:pPr>
      <w:r>
        <w:t>Synthetic model robustness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mean_stress_accuracy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mean_stress_macro_f1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mean_macro_f1_drop_pct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worst_condition</w:t>
            </w:r>
          </w:p>
        </w:tc>
      </w:tr>
      <w:tr>
        <w:tc>
          <w:tcPr>
            <w:tcW w:type="dxa" w:w="1170"/>
            <w:vAlign w:val="center"/>
          </w:tcPr>
          <w:p>
            <w:r>
              <w:t>iq_cnn</w:t>
            </w:r>
          </w:p>
        </w:tc>
        <w:tc>
          <w:tcPr>
            <w:tcW w:type="dxa" w:w="1170"/>
            <w:vAlign w:val="center"/>
          </w:tcPr>
          <w:p>
            <w:r>
              <w:t>Raw-IQ CNN</w:t>
            </w:r>
          </w:p>
        </w:tc>
        <w:tc>
          <w:tcPr>
            <w:tcW w:type="dxa" w:w="1170"/>
            <w:vAlign w:val="center"/>
          </w:tcPr>
          <w:p>
            <w:r>
              <w:t>0.375</w:t>
            </w:r>
          </w:p>
        </w:tc>
        <w:tc>
          <w:tcPr>
            <w:tcW w:type="dxa" w:w="1170"/>
            <w:vAlign w:val="center"/>
          </w:tcPr>
          <w:p>
            <w:r>
              <w:t>31.192660550458722</w:t>
            </w:r>
          </w:p>
        </w:tc>
        <w:tc>
          <w:tcPr>
            <w:tcW w:type="dxa" w:w="1170"/>
            <w:vAlign w:val="center"/>
          </w:tcPr>
          <w:p>
            <w:r>
              <w:t>57.79816513761469</w:t>
            </w:r>
          </w:p>
        </w:tc>
        <w:tc>
          <w:tcPr>
            <w:tcW w:type="dxa" w:w="1170"/>
            <w:vAlign w:val="center"/>
          </w:tcPr>
          <w:p>
            <w:r>
              <w:t>0.32088695720048416</w:t>
            </w:r>
          </w:p>
        </w:tc>
        <w:tc>
          <w:tcPr>
            <w:tcW w:type="dxa" w:w="1170"/>
            <w:vAlign w:val="center"/>
          </w:tcPr>
          <w:p>
            <w:r>
              <w:t>30.742165291371446</w:t>
            </w:r>
          </w:p>
        </w:tc>
        <w:tc>
          <w:tcPr>
            <w:tcW w:type="dxa" w:w="1170"/>
            <w:vAlign w:val="center"/>
          </w:tcPr>
          <w:p>
            <w:r>
              <w:t>frequency_offset</w:t>
            </w:r>
          </w:p>
        </w:tc>
      </w:tr>
      <w:tr>
        <w:tc>
          <w:tcPr>
            <w:tcW w:type="dxa" w:w="1170"/>
            <w:vAlign w:val="center"/>
          </w:tcPr>
          <w:p>
            <w:r>
              <w:t>logistic_regression</w:t>
            </w:r>
          </w:p>
        </w:tc>
        <w:tc>
          <w:tcPr>
            <w:tcW w:type="dxa" w:w="1170"/>
            <w:vAlign w:val="center"/>
          </w:tcPr>
          <w:p>
            <w:r>
              <w:t>Logistic Regression</w:t>
            </w:r>
          </w:p>
        </w:tc>
        <w:tc>
          <w:tcPr>
            <w:tcW w:type="dxa" w:w="1170"/>
            <w:vAlign w:val="center"/>
          </w:tcPr>
          <w:p>
            <w:r>
              <w:t>0.33549999999999996</w:t>
            </w:r>
          </w:p>
        </w:tc>
        <w:tc>
          <w:tcPr>
            <w:tcW w:type="dxa" w:w="1170"/>
            <w:vAlign w:val="center"/>
          </w:tcPr>
          <w:p>
            <w:r>
              <w:t>38.213627992633526</w:t>
            </w:r>
          </w:p>
        </w:tc>
        <w:tc>
          <w:tcPr>
            <w:tcW w:type="dxa" w:w="1170"/>
            <w:vAlign w:val="center"/>
          </w:tcPr>
          <w:p>
            <w:r>
              <w:t>53.40699815837938</w:t>
            </w:r>
          </w:p>
        </w:tc>
        <w:tc>
          <w:tcPr>
            <w:tcW w:type="dxa" w:w="1170"/>
            <w:vAlign w:val="center"/>
          </w:tcPr>
          <w:p>
            <w:r>
              <w:t>0.31788775460029356</w:t>
            </w:r>
          </w:p>
        </w:tc>
        <w:tc>
          <w:tcPr>
            <w:tcW w:type="dxa" w:w="1170"/>
            <w:vAlign w:val="center"/>
          </w:tcPr>
          <w:p>
            <w:r>
              <w:t>41.28882185593736</w:t>
            </w:r>
          </w:p>
        </w:tc>
        <w:tc>
          <w:tcPr>
            <w:tcW w:type="dxa" w:w="1170"/>
            <w:vAlign w:val="center"/>
          </w:tcPr>
          <w:p>
            <w:r>
              <w:t>impulsive_noise</w:t>
            </w:r>
          </w:p>
        </w:tc>
      </w:tr>
      <w:tr>
        <w:tc>
          <w:tcPr>
            <w:tcW w:type="dxa" w:w="117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170"/>
            <w:vAlign w:val="center"/>
          </w:tcPr>
          <w:p>
            <w:r>
              <w:t>Simulated QFM-Kernel SVM</w:t>
            </w:r>
          </w:p>
        </w:tc>
        <w:tc>
          <w:tcPr>
            <w:tcW w:type="dxa" w:w="1170"/>
            <w:vAlign w:val="center"/>
          </w:tcPr>
          <w:p>
            <w:r>
              <w:t>0.25555555555555554</w:t>
            </w:r>
          </w:p>
        </w:tc>
        <w:tc>
          <w:tcPr>
            <w:tcW w:type="dxa" w:w="1170"/>
            <w:vAlign w:val="center"/>
          </w:tcPr>
          <w:p>
            <w:r>
              <w:t>39.57307060755337</w:t>
            </w:r>
          </w:p>
        </w:tc>
        <w:tc>
          <w:tcPr>
            <w:tcW w:type="dxa" w:w="1170"/>
            <w:vAlign w:val="center"/>
          </w:tcPr>
          <w:p>
            <w:r>
              <w:t>63.05418719211823</w:t>
            </w:r>
          </w:p>
        </w:tc>
        <w:tc>
          <w:tcPr>
            <w:tcW w:type="dxa" w:w="1170"/>
            <w:vAlign w:val="center"/>
          </w:tcPr>
          <w:p>
            <w:r>
              <w:t>0.22362135003652062</w:t>
            </w:r>
          </w:p>
        </w:tc>
        <w:tc>
          <w:tcPr>
            <w:tcW w:type="dxa" w:w="1170"/>
            <w:vAlign w:val="center"/>
          </w:tcPr>
          <w:p>
            <w:r>
              <w:t>47.053668094421404</w:t>
            </w:r>
          </w:p>
        </w:tc>
        <w:tc>
          <w:tcPr>
            <w:tcW w:type="dxa" w:w="1170"/>
            <w:vAlign w:val="center"/>
          </w:tcPr>
          <w:p>
            <w:r>
              <w:t>low_snr</w:t>
            </w:r>
          </w:p>
        </w:tc>
      </w:tr>
      <w:tr>
        <w:tc>
          <w:tcPr>
            <w:tcW w:type="dxa" w:w="1170"/>
            <w:vAlign w:val="center"/>
          </w:tcPr>
          <w:p>
            <w:r>
              <w:t>rbf_svm</w:t>
            </w:r>
          </w:p>
        </w:tc>
        <w:tc>
          <w:tcPr>
            <w:tcW w:type="dxa" w:w="1170"/>
            <w:vAlign w:val="center"/>
          </w:tcPr>
          <w:p>
            <w:r>
              <w:t>RBF-SVM</w:t>
            </w:r>
          </w:p>
        </w:tc>
        <w:tc>
          <w:tcPr>
            <w:tcW w:type="dxa" w:w="1170"/>
            <w:vAlign w:val="center"/>
          </w:tcPr>
          <w:p>
            <w:r>
              <w:t>0.327</w:t>
            </w:r>
          </w:p>
        </w:tc>
        <w:tc>
          <w:tcPr>
            <w:tcW w:type="dxa" w:w="1170"/>
            <w:vAlign w:val="center"/>
          </w:tcPr>
          <w:p>
            <w:r>
              <w:t>39.88970588235295</w:t>
            </w:r>
          </w:p>
        </w:tc>
        <w:tc>
          <w:tcPr>
            <w:tcW w:type="dxa" w:w="1170"/>
            <w:vAlign w:val="center"/>
          </w:tcPr>
          <w:p>
            <w:r>
              <w:t>56.25</w:t>
            </w:r>
          </w:p>
        </w:tc>
        <w:tc>
          <w:tcPr>
            <w:tcW w:type="dxa" w:w="1170"/>
            <w:vAlign w:val="center"/>
          </w:tcPr>
          <w:p>
            <w:r>
              <w:t>0.30644226257680773</w:t>
            </w:r>
          </w:p>
        </w:tc>
        <w:tc>
          <w:tcPr>
            <w:tcW w:type="dxa" w:w="1170"/>
            <w:vAlign w:val="center"/>
          </w:tcPr>
          <w:p>
            <w:r>
              <w:t>43.86384001893929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  <w:tr>
        <w:tc>
          <w:tcPr>
            <w:tcW w:type="dxa" w:w="1170"/>
            <w:vAlign w:val="center"/>
          </w:tcPr>
          <w:p>
            <w:r>
              <w:t>random_forest</w:t>
            </w:r>
          </w:p>
        </w:tc>
        <w:tc>
          <w:tcPr>
            <w:tcW w:type="dxa" w:w="1170"/>
            <w:vAlign w:val="center"/>
          </w:tcPr>
          <w:p>
            <w:r>
              <w:t>Random Forest</w:t>
            </w:r>
          </w:p>
        </w:tc>
        <w:tc>
          <w:tcPr>
            <w:tcW w:type="dxa" w:w="1170"/>
            <w:vAlign w:val="center"/>
          </w:tcPr>
          <w:p>
            <w:r>
              <w:t>0.327</w:t>
            </w:r>
          </w:p>
        </w:tc>
        <w:tc>
          <w:tcPr>
            <w:tcW w:type="dxa" w:w="1170"/>
            <w:vAlign w:val="center"/>
          </w:tcPr>
          <w:p>
            <w:r>
              <w:t>42.32804232804232</w:t>
            </w:r>
          </w:p>
        </w:tc>
        <w:tc>
          <w:tcPr>
            <w:tcW w:type="dxa" w:w="1170"/>
            <w:vAlign w:val="center"/>
          </w:tcPr>
          <w:p>
            <w:r>
              <w:t>62.25749559082893</w:t>
            </w:r>
          </w:p>
        </w:tc>
        <w:tc>
          <w:tcPr>
            <w:tcW w:type="dxa" w:w="1170"/>
            <w:vAlign w:val="center"/>
          </w:tcPr>
          <w:p>
            <w:r>
              <w:t>0.29359003082341867</w:t>
            </w:r>
          </w:p>
        </w:tc>
        <w:tc>
          <w:tcPr>
            <w:tcW w:type="dxa" w:w="1170"/>
            <w:vAlign w:val="center"/>
          </w:tcPr>
          <w:p>
            <w:r>
              <w:t>48.037403869293364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</w:tbl>
    <w:p>
      <w:r/>
    </w:p>
    <w:p>
      <w:pPr>
        <w:pStyle w:val="Heading2"/>
      </w:pPr>
      <w:r>
        <w:t>RadioML smoke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872"/>
            <w:vAlign w:val="center"/>
          </w:tcPr>
          <w:p>
            <w:r>
              <w:t>rbf_svm</w:t>
            </w:r>
          </w:p>
        </w:tc>
        <w:tc>
          <w:tcPr>
            <w:tcW w:type="dxa" w:w="1872"/>
            <w:vAlign w:val="center"/>
          </w:tcPr>
          <w:p>
            <w:r>
              <w:t>RBF-SVM</w:t>
            </w:r>
          </w:p>
        </w:tc>
        <w:tc>
          <w:tcPr>
            <w:tcW w:type="dxa" w:w="1872"/>
            <w:vAlign w:val="center"/>
          </w:tcPr>
          <w:p>
            <w:r>
              <w:t>2200.0</w:t>
            </w:r>
          </w:p>
        </w:tc>
        <w:tc>
          <w:tcPr>
            <w:tcW w:type="dxa" w:w="1872"/>
            <w:vAlign w:val="center"/>
          </w:tcPr>
          <w:p>
            <w:r>
              <w:t>0.4554545454545454</w:t>
            </w:r>
          </w:p>
        </w:tc>
        <w:tc>
          <w:tcPr>
            <w:tcW w:type="dxa" w:w="1872"/>
            <w:vAlign w:val="center"/>
          </w:tcPr>
          <w:p>
            <w:r>
              <w:t>0.4699971299431584</w:t>
            </w:r>
          </w:p>
        </w:tc>
      </w:tr>
      <w:tr>
        <w:tc>
          <w:tcPr>
            <w:tcW w:type="dxa" w:w="1872"/>
            <w:vAlign w:val="center"/>
          </w:tcPr>
          <w:p>
            <w:r>
              <w:t>random_forest</w:t>
            </w:r>
          </w:p>
        </w:tc>
        <w:tc>
          <w:tcPr>
            <w:tcW w:type="dxa" w:w="1872"/>
            <w:vAlign w:val="center"/>
          </w:tcPr>
          <w:p>
            <w:r>
              <w:t>Random Forest</w:t>
            </w:r>
          </w:p>
        </w:tc>
        <w:tc>
          <w:tcPr>
            <w:tcW w:type="dxa" w:w="1872"/>
            <w:vAlign w:val="center"/>
          </w:tcPr>
          <w:p>
            <w:r>
              <w:t>2200.0</w:t>
            </w:r>
          </w:p>
        </w:tc>
        <w:tc>
          <w:tcPr>
            <w:tcW w:type="dxa" w:w="1872"/>
            <w:vAlign w:val="center"/>
          </w:tcPr>
          <w:p>
            <w:r>
              <w:t>0.4522727272727272</w:t>
            </w:r>
          </w:p>
        </w:tc>
        <w:tc>
          <w:tcPr>
            <w:tcW w:type="dxa" w:w="1872"/>
            <w:vAlign w:val="center"/>
          </w:tcPr>
          <w:p>
            <w:r>
              <w:t>0.4602874791978782</w:t>
            </w:r>
          </w:p>
        </w:tc>
      </w:tr>
      <w:tr>
        <w:tc>
          <w:tcPr>
            <w:tcW w:type="dxa" w:w="1872"/>
            <w:vAlign w:val="center"/>
          </w:tcPr>
          <w:p>
            <w:r>
              <w:t>logistic_regression</w:t>
            </w:r>
          </w:p>
        </w:tc>
        <w:tc>
          <w:tcPr>
            <w:tcW w:type="dxa" w:w="1872"/>
            <w:vAlign w:val="center"/>
          </w:tcPr>
          <w:p>
            <w:r>
              <w:t>Logistic Regression</w:t>
            </w:r>
          </w:p>
        </w:tc>
        <w:tc>
          <w:tcPr>
            <w:tcW w:type="dxa" w:w="1872"/>
            <w:vAlign w:val="center"/>
          </w:tcPr>
          <w:p>
            <w:r>
              <w:t>2200.0</w:t>
            </w:r>
          </w:p>
        </w:tc>
        <w:tc>
          <w:tcPr>
            <w:tcW w:type="dxa" w:w="1872"/>
            <w:vAlign w:val="center"/>
          </w:tcPr>
          <w:p>
            <w:r>
              <w:t>0.43</w:t>
            </w:r>
          </w:p>
        </w:tc>
        <w:tc>
          <w:tcPr>
            <w:tcW w:type="dxa" w:w="1872"/>
            <w:vAlign w:val="center"/>
          </w:tcPr>
          <w:p>
            <w:r>
              <w:t>0.4292747322355201</w:t>
            </w:r>
          </w:p>
        </w:tc>
      </w:tr>
      <w:tr>
        <w:tc>
          <w:tcPr>
            <w:tcW w:type="dxa" w:w="1872"/>
            <w:vAlign w:val="center"/>
          </w:tcPr>
          <w:p>
            <w:r>
              <w:t>iq_cnn</w:t>
            </w:r>
          </w:p>
        </w:tc>
        <w:tc>
          <w:tcPr>
            <w:tcW w:type="dxa" w:w="1872"/>
            <w:vAlign w:val="center"/>
          </w:tcPr>
          <w:p>
            <w:r>
              <w:t>Raw-IQ CNN</w:t>
            </w:r>
          </w:p>
        </w:tc>
        <w:tc>
          <w:tcPr>
            <w:tcW w:type="dxa" w:w="1872"/>
            <w:vAlign w:val="center"/>
          </w:tcPr>
          <w:p>
            <w:r>
              <w:t>2200.0</w:t>
            </w:r>
          </w:p>
        </w:tc>
        <w:tc>
          <w:tcPr>
            <w:tcW w:type="dxa" w:w="1872"/>
            <w:vAlign w:val="center"/>
          </w:tcPr>
          <w:p>
            <w:r>
              <w:t>0.3768181818181818</w:t>
            </w:r>
          </w:p>
        </w:tc>
        <w:tc>
          <w:tcPr>
            <w:tcW w:type="dxa" w:w="1872"/>
            <w:vAlign w:val="center"/>
          </w:tcPr>
          <w:p>
            <w:r>
              <w:t>0.3549441001365135</w:t>
            </w:r>
          </w:p>
        </w:tc>
      </w:tr>
      <w:tr>
        <w:tc>
          <w:tcPr>
            <w:tcW w:type="dxa" w:w="1872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872"/>
            <w:vAlign w:val="center"/>
          </w:tcPr>
          <w:p>
            <w:r>
              <w:t>Simulated QFM-Kernel SVM</w:t>
            </w:r>
          </w:p>
        </w:tc>
        <w:tc>
          <w:tcPr>
            <w:tcW w:type="dxa" w:w="1872"/>
            <w:vAlign w:val="center"/>
          </w:tcPr>
          <w:p>
            <w:r>
              <w:t>330.0</w:t>
            </w:r>
          </w:p>
        </w:tc>
        <w:tc>
          <w:tcPr>
            <w:tcW w:type="dxa" w:w="1872"/>
            <w:vAlign w:val="center"/>
          </w:tcPr>
          <w:p>
            <w:r>
              <w:t>0.3</w:t>
            </w:r>
          </w:p>
        </w:tc>
        <w:tc>
          <w:tcPr>
            <w:tcW w:type="dxa" w:w="1872"/>
            <w:vAlign w:val="center"/>
          </w:tcPr>
          <w:p>
            <w:r>
              <w:t>0.2849870643924095</w:t>
            </w:r>
          </w:p>
        </w:tc>
      </w:tr>
    </w:tbl>
    <w:p>
      <w:r/>
    </w:p>
    <w:p>
      <w:pPr>
        <w:pStyle w:val="Heading2"/>
      </w:pPr>
      <w:r>
        <w:t>RadioML smoke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78.8583509513742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96.4704386226948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78.8583509513742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96.4704386226948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78.8583509513742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96.4704386226948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78.8583509513742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96.4704386226948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78.8583509513742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96.4704386226948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0.0890909090909091</w:t>
            </w:r>
          </w:p>
        </w:tc>
        <w:tc>
          <w:tcPr>
            <w:tcW w:type="dxa" w:w="1337"/>
            <w:vAlign w:val="center"/>
          </w:tcPr>
          <w:p>
            <w:r>
              <w:t>79.28118393234672</w:t>
            </w:r>
          </w:p>
        </w:tc>
        <w:tc>
          <w:tcPr>
            <w:tcW w:type="dxa" w:w="1337"/>
            <w:vAlign w:val="center"/>
          </w:tcPr>
          <w:p>
            <w:r>
              <w:t>0.0187432587841168</w:t>
            </w:r>
          </w:p>
        </w:tc>
        <w:tc>
          <w:tcPr>
            <w:tcW w:type="dxa" w:w="1337"/>
            <w:vAlign w:val="center"/>
          </w:tcPr>
          <w:p>
            <w:r>
              <w:t>95.6337381689092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0.1272727272727272</w:t>
            </w:r>
          </w:p>
        </w:tc>
        <w:tc>
          <w:tcPr>
            <w:tcW w:type="dxa" w:w="1337"/>
            <w:vAlign w:val="center"/>
          </w:tcPr>
          <w:p>
            <w:r>
              <w:t>71.85929648241206</w:t>
            </w:r>
          </w:p>
        </w:tc>
        <w:tc>
          <w:tcPr>
            <w:tcW w:type="dxa" w:w="1337"/>
            <w:vAlign w:val="center"/>
          </w:tcPr>
          <w:p>
            <w:r>
              <w:t>0.0865528247027217</w:t>
            </w:r>
          </w:p>
        </w:tc>
        <w:tc>
          <w:tcPr>
            <w:tcW w:type="dxa" w:w="1337"/>
            <w:vAlign w:val="center"/>
          </w:tcPr>
          <w:p>
            <w:r>
              <w:t>81.19592024237693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0.0909090909090909</w:t>
            </w:r>
          </w:p>
        </w:tc>
        <w:tc>
          <w:tcPr>
            <w:tcW w:type="dxa" w:w="1337"/>
            <w:vAlign w:val="center"/>
          </w:tcPr>
          <w:p>
            <w:r>
              <w:t>79.89949748743717</w:t>
            </w:r>
          </w:p>
        </w:tc>
        <w:tc>
          <w:tcPr>
            <w:tcW w:type="dxa" w:w="1337"/>
            <w:vAlign w:val="center"/>
          </w:tcPr>
          <w:p>
            <w:r>
              <w:t>0.0151515151515151</w:t>
            </w:r>
          </w:p>
        </w:tc>
        <w:tc>
          <w:tcPr>
            <w:tcW w:type="dxa" w:w="1337"/>
            <w:vAlign w:val="center"/>
          </w:tcPr>
          <w:p>
            <w:r>
              <w:t>96.70824955353577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0.1445454545454545</w:t>
            </w:r>
          </w:p>
        </w:tc>
        <w:tc>
          <w:tcPr>
            <w:tcW w:type="dxa" w:w="1337"/>
            <w:vAlign w:val="center"/>
          </w:tcPr>
          <w:p>
            <w:r>
              <w:t>68.04020100502512</w:t>
            </w:r>
          </w:p>
        </w:tc>
        <w:tc>
          <w:tcPr>
            <w:tcW w:type="dxa" w:w="1337"/>
            <w:vAlign w:val="center"/>
          </w:tcPr>
          <w:p>
            <w:r>
              <w:t>0.1032493976182974</w:t>
            </w:r>
          </w:p>
        </w:tc>
        <w:tc>
          <w:tcPr>
            <w:tcW w:type="dxa" w:w="1337"/>
            <w:vAlign w:val="center"/>
          </w:tcPr>
          <w:p>
            <w:r>
              <w:t>77.56849745332516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0.0986363636363636</w:t>
            </w:r>
          </w:p>
        </w:tc>
        <w:tc>
          <w:tcPr>
            <w:tcW w:type="dxa" w:w="1337"/>
            <w:vAlign w:val="center"/>
          </w:tcPr>
          <w:p>
            <w:r>
              <w:t>78.19095477386935</w:t>
            </w:r>
          </w:p>
        </w:tc>
        <w:tc>
          <w:tcPr>
            <w:tcW w:type="dxa" w:w="1337"/>
            <w:vAlign w:val="center"/>
          </w:tcPr>
          <w:p>
            <w:r>
              <w:t>0.0538025820742531</w:t>
            </w:r>
          </w:p>
        </w:tc>
        <w:tc>
          <w:tcPr>
            <w:tcW w:type="dxa" w:w="1337"/>
            <w:vAlign w:val="center"/>
          </w:tcPr>
          <w:p>
            <w:r>
              <w:t>88.3110915447858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0.155</w:t>
            </w:r>
          </w:p>
        </w:tc>
        <w:tc>
          <w:tcPr>
            <w:tcW w:type="dxa" w:w="1337"/>
            <w:vAlign w:val="center"/>
          </w:tcPr>
          <w:p>
            <w:r>
              <w:t>65.7286432160804</w:t>
            </w:r>
          </w:p>
        </w:tc>
        <w:tc>
          <w:tcPr>
            <w:tcW w:type="dxa" w:w="1337"/>
            <w:vAlign w:val="center"/>
          </w:tcPr>
          <w:p>
            <w:r>
              <w:t>0.1011163985302166</w:t>
            </w:r>
          </w:p>
        </w:tc>
        <w:tc>
          <w:tcPr>
            <w:tcW w:type="dxa" w:w="1337"/>
            <w:vAlign w:val="center"/>
          </w:tcPr>
          <w:p>
            <w:r>
              <w:t>78.03190329955801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0.0981818181818181</w:t>
            </w:r>
          </w:p>
        </w:tc>
        <w:tc>
          <w:tcPr>
            <w:tcW w:type="dxa" w:w="1337"/>
            <w:vAlign w:val="center"/>
          </w:tcPr>
          <w:p>
            <w:r>
              <w:t>78.29145728643216</w:t>
            </w:r>
          </w:p>
        </w:tc>
        <w:tc>
          <w:tcPr>
            <w:tcW w:type="dxa" w:w="1337"/>
            <w:vAlign w:val="center"/>
          </w:tcPr>
          <w:p>
            <w:r>
              <w:t>0.063477663400529</w:t>
            </w:r>
          </w:p>
        </w:tc>
        <w:tc>
          <w:tcPr>
            <w:tcW w:type="dxa" w:w="1337"/>
            <w:vAlign w:val="center"/>
          </w:tcPr>
          <w:p>
            <w:r>
              <w:t>86.2091266286129</w:t>
            </w:r>
          </w:p>
        </w:tc>
      </w:tr>
    </w:tbl>
    <w:p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