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Declaration of Interests Statement</w:t>
      </w:r>
    </w:p>
    <w:p>
      <w:r>
        <w:t>The author declares no known competing financial interests or personal relationships that could have appeared to influence the work reported in this paper.</w:t>
      </w:r>
    </w:p>
    <w:p>
      <w:r>
        <w:t>Author: Dr. Sai Krishna Thota</w:t>
      </w:r>
    </w:p>
    <w:p>
      <w:r>
        <w:t>Date: May 21,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