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Pathology</w:t>
      </w:r>
    </w:p>
    <w:p>
      <w:r>
        <w:rPr>
          <w:rFonts w:ascii="Arial" w:hAnsi="Arial"/>
          <w:sz w:val="18"/>
        </w:rPr>
        <w:t>Central Medical Complex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DOC-0028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Omar Hassan</w:t>
        <w:br/>
      </w:r>
      <w:r>
        <w:rPr>
          <w:rFonts w:ascii="Arial" w:hAnsi="Arial"/>
          <w:sz w:val="18"/>
        </w:rPr>
        <w:t>Civil ID: 289528460671</w:t>
        <w:br/>
      </w:r>
      <w:r>
        <w:rPr>
          <w:rFonts w:ascii="Arial" w:hAnsi="Arial"/>
          <w:sz w:val="18"/>
        </w:rPr>
        <w:t>MRN: MRN-501389</w:t>
        <w:br/>
      </w:r>
      <w:r>
        <w:rPr>
          <w:rFonts w:ascii="Arial" w:hAnsi="Arial"/>
          <w:sz w:val="18"/>
        </w:rPr>
        <w:t>Visit Number: VIS-2026-72428</w:t>
        <w:br/>
      </w:r>
      <w:r>
        <w:rPr>
          <w:rFonts w:ascii="Arial" w:hAnsi="Arial"/>
          <w:sz w:val="18"/>
        </w:rPr>
        <w:t>Date of Birth: 13/02/1976</w:t>
        <w:br/>
      </w:r>
      <w:r>
        <w:rPr>
          <w:rFonts w:ascii="Arial" w:hAnsi="Arial"/>
          <w:sz w:val="18"/>
        </w:rPr>
        <w:t>Phone: +965 59662406</w:t>
        <w:br/>
      </w:r>
      <w:r>
        <w:rPr>
          <w:rFonts w:ascii="Arial" w:hAnsi="Arial"/>
          <w:sz w:val="18"/>
        </w:rPr>
        <w:t>Email: ahmed.alenezi@example-health.test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PATHOLOGY DEPARTMENT</w:t>
        <w:br/>
      </w:r>
      <w:r>
        <w:rPr>
          <w:rFonts w:ascii="Arial" w:hAnsi="Arial"/>
          <w:sz w:val="18"/>
        </w:rPr>
        <w:t>Accession Number: ACC-2025-971662</w:t>
        <w:br/>
      </w:r>
      <w:r>
        <w:rPr>
          <w:rFonts w:ascii="Arial" w:hAnsi="Arial"/>
          <w:sz w:val="18"/>
        </w:rPr>
        <w:t>Specimen Number: SP-2024-38296</w:t>
        <w:br/>
      </w:r>
      <w:r>
        <w:rPr>
          <w:rFonts w:ascii="Arial" w:hAnsi="Arial"/>
          <w:sz w:val="18"/>
        </w:rPr>
        <w:t>Specimen: Left breast lumpectomy.</w:t>
        <w:br/>
      </w:r>
      <w:r>
        <w:rPr>
          <w:rFonts w:ascii="Arial" w:hAnsi="Arial"/>
          <w:sz w:val="18"/>
        </w:rPr>
        <w:t>Clinical History: Palpable left breast mass.</w:t>
        <w:br/>
      </w:r>
      <w:r>
        <w:rPr>
          <w:rFonts w:ascii="Arial" w:hAnsi="Arial"/>
          <w:sz w:val="18"/>
        </w:rPr>
        <w:t>Gross Description:</w:t>
        <w:br/>
      </w:r>
      <w:r>
        <w:rPr>
          <w:rFonts w:ascii="Arial" w:hAnsi="Arial"/>
          <w:sz w:val="18"/>
        </w:rPr>
        <w:t>Received in formalin is an irregular oriented breast tissue specimen measuring 6.2 x 4.8 x 3.0 cm.</w:t>
        <w:br/>
      </w:r>
      <w:r>
        <w:rPr>
          <w:rFonts w:ascii="Arial" w:hAnsi="Arial"/>
          <w:sz w:val="18"/>
        </w:rPr>
        <w:t>Microscopic Description:</w:t>
        <w:br/>
      </w:r>
      <w:r>
        <w:rPr>
          <w:rFonts w:ascii="Arial" w:hAnsi="Arial"/>
          <w:sz w:val="18"/>
        </w:rPr>
        <w:t>Sections show invasive ductal carcinoma, no special type, grade II.</w:t>
        <w:br/>
      </w:r>
      <w:r>
        <w:rPr>
          <w:rFonts w:ascii="Arial" w:hAnsi="Arial"/>
          <w:sz w:val="18"/>
        </w:rPr>
        <w:t>Margins are free of tumor. No lymphovascular invasion identified.</w:t>
        <w:br/>
      </w:r>
      <w:r>
        <w:rPr>
          <w:rFonts w:ascii="Arial" w:hAnsi="Arial"/>
          <w:sz w:val="18"/>
        </w:rPr>
        <w:t>Final Diagnosis:</w:t>
        <w:br/>
      </w:r>
      <w:r>
        <w:rPr>
          <w:rFonts w:ascii="Arial" w:hAnsi="Arial"/>
          <w:sz w:val="18"/>
        </w:rPr>
        <w:t>Invasive ductal carcinoma, grade II.</w:t>
        <w:br/>
      </w:r>
      <w:r>
        <w:rPr>
          <w:rFonts w:ascii="Arial" w:hAnsi="Arial"/>
          <w:sz w:val="18"/>
        </w:rPr>
        <w:t>ER: Positive. PR: Positive. HER2: Negative. Ki67: 18%.</w:t>
        <w:br/>
      </w:r>
      <w:r>
        <w:rPr>
          <w:rFonts w:ascii="Arial" w:hAnsi="Arial"/>
          <w:sz w:val="18"/>
        </w:rPr>
        <w:t>Consultant Pathologist: Dr. Faisal Al-Rashid</w:t>
        <w:br/>
      </w:r>
      <w:r>
        <w:rPr>
          <w:rFonts w:ascii="Arial" w:hAnsi="Arial"/>
          <w:sz w:val="18"/>
        </w:rPr>
        <w:t>Electronic Signature ID: SIG-50142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CHK-57004460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