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Operative Note</w:t>
      </w:r>
    </w:p>
    <w:p>
      <w:r>
        <w:rPr>
          <w:rFonts w:ascii="Arial" w:hAnsi="Arial"/>
          <w:sz w:val="18"/>
        </w:rPr>
        <w:t>Kuwait Specialist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DOC-0042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عمر الصباح</w:t>
        <w:br/>
      </w:r>
      <w:r>
        <w:rPr>
          <w:rFonts w:ascii="Arial" w:hAnsi="Arial"/>
          <w:sz w:val="18"/>
        </w:rPr>
        <w:t>Civil ID: 299139181477</w:t>
        <w:br/>
      </w:r>
      <w:r>
        <w:rPr>
          <w:rFonts w:ascii="Arial" w:hAnsi="Arial"/>
          <w:sz w:val="18"/>
        </w:rPr>
        <w:t>MRN: MRN-306254</w:t>
        <w:br/>
      </w:r>
      <w:r>
        <w:rPr>
          <w:rFonts w:ascii="Arial" w:hAnsi="Arial"/>
          <w:sz w:val="18"/>
        </w:rPr>
        <w:t>Visit Number: VIS-2024-76715</w:t>
        <w:br/>
      </w:r>
      <w:r>
        <w:rPr>
          <w:rFonts w:ascii="Arial" w:hAnsi="Arial"/>
          <w:sz w:val="18"/>
        </w:rPr>
        <w:t>Date of Birth: 29/08/1961</w:t>
        <w:br/>
      </w:r>
      <w:r>
        <w:rPr>
          <w:rFonts w:ascii="Arial" w:hAnsi="Arial"/>
          <w:sz w:val="18"/>
        </w:rPr>
        <w:t>Phone: +965 56804513</w:t>
        <w:br/>
      </w:r>
      <w:r>
        <w:rPr>
          <w:rFonts w:ascii="Arial" w:hAnsi="Arial"/>
          <w:sz w:val="18"/>
        </w:rPr>
        <w:t>Email: abdullah.al-mutairi@example-health.test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OPERATIVE NOTE</w:t>
        <w:br/>
      </w:r>
      <w:r>
        <w:rPr>
          <w:rFonts w:ascii="Arial" w:hAnsi="Arial"/>
          <w:sz w:val="18"/>
        </w:rPr>
        <w:t>Preoperative Diagnosis: Acute appendicitis</w:t>
        <w:br/>
      </w:r>
      <w:r>
        <w:rPr>
          <w:rFonts w:ascii="Arial" w:hAnsi="Arial"/>
          <w:sz w:val="18"/>
        </w:rPr>
        <w:t>Postoperative Diagnosis: Acute appendicitis</w:t>
        <w:br/>
      </w:r>
      <w:r>
        <w:rPr>
          <w:rFonts w:ascii="Arial" w:hAnsi="Arial"/>
          <w:sz w:val="18"/>
        </w:rPr>
        <w:t>Procedure: Laparoscopic appendectomy</w:t>
        <w:br/>
      </w:r>
      <w:r>
        <w:rPr>
          <w:rFonts w:ascii="Arial" w:hAnsi="Arial"/>
          <w:sz w:val="18"/>
        </w:rPr>
        <w:t>Date/Time: 31/07/2026 18:25</w:t>
        <w:br/>
      </w:r>
      <w:r>
        <w:rPr>
          <w:rFonts w:ascii="Arial" w:hAnsi="Arial"/>
          <w:sz w:val="18"/>
        </w:rPr>
        <w:t>Surgeon: د. هدى العوضي</w:t>
        <w:br/>
      </w:r>
      <w:r>
        <w:rPr>
          <w:rFonts w:ascii="Arial" w:hAnsi="Arial"/>
          <w:sz w:val="18"/>
        </w:rPr>
        <w:t>Assistant: Dr. Lina Kareem</w:t>
        <w:br/>
      </w:r>
      <w:r>
        <w:rPr>
          <w:rFonts w:ascii="Arial" w:hAnsi="Arial"/>
          <w:sz w:val="18"/>
        </w:rPr>
        <w:t>Anesthetist: Dr. Youssef Nasser</w:t>
        <w:br/>
      </w:r>
      <w:r>
        <w:rPr>
          <w:rFonts w:ascii="Arial" w:hAnsi="Arial"/>
          <w:sz w:val="18"/>
        </w:rPr>
        <w:t>Findings:</w:t>
        <w:br/>
      </w:r>
      <w:r>
        <w:rPr>
          <w:rFonts w:ascii="Arial" w:hAnsi="Arial"/>
          <w:sz w:val="18"/>
        </w:rPr>
        <w:t>Inflamed non-perforated appendix with minimal pelvic fluid.</w:t>
        <w:br/>
      </w:r>
      <w:r>
        <w:rPr>
          <w:rFonts w:ascii="Arial" w:hAnsi="Arial"/>
          <w:sz w:val="18"/>
        </w:rPr>
        <w:t>Procedure Details:</w:t>
        <w:br/>
      </w:r>
      <w:r>
        <w:rPr>
          <w:rFonts w:ascii="Arial" w:hAnsi="Arial"/>
          <w:sz w:val="18"/>
        </w:rPr>
        <w:t>After induction of general anesthesia, pneumoperitoneum was established. Three ports were inserted. The mesoappendix was divided and the appendix was transected at the base using an endoscopic stapler.</w:t>
        <w:br/>
      </w:r>
      <w:r>
        <w:rPr>
          <w:rFonts w:ascii="Arial" w:hAnsi="Arial"/>
          <w:sz w:val="18"/>
        </w:rPr>
        <w:t>Estimated Blood Loss: 20 mL</w:t>
        <w:br/>
      </w:r>
      <w:r>
        <w:rPr>
          <w:rFonts w:ascii="Arial" w:hAnsi="Arial"/>
          <w:sz w:val="18"/>
        </w:rPr>
        <w:t>Specimen Sent to Pathology: Appendix, SP-2024-80864</w:t>
        <w:br/>
      </w:r>
      <w:r>
        <w:rPr>
          <w:rFonts w:ascii="Arial" w:hAnsi="Arial"/>
          <w:sz w:val="18"/>
        </w:rPr>
        <w:t>Complications: None</w:t>
        <w:br/>
      </w:r>
      <w:r>
        <w:rPr>
          <w:rFonts w:ascii="Arial" w:hAnsi="Arial"/>
          <w:sz w:val="18"/>
        </w:rPr>
        <w:t>Disposition: Stable to recovery room.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CHK-51618154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