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Death Certificate</w:t>
      </w:r>
    </w:p>
    <w:p>
      <w:r>
        <w:rPr>
          <w:rFonts w:ascii="Arial" w:hAnsi="Arial"/>
          <w:sz w:val="18"/>
        </w:rPr>
        <w:t>North District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DOC-0077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خالد العنزي</w:t>
        <w:br/>
      </w:r>
      <w:r>
        <w:rPr>
          <w:rFonts w:ascii="Arial" w:hAnsi="Arial"/>
          <w:sz w:val="18"/>
        </w:rPr>
        <w:t>Civil ID: 288050698653</w:t>
        <w:br/>
      </w:r>
      <w:r>
        <w:rPr>
          <w:rFonts w:ascii="Arial" w:hAnsi="Arial"/>
          <w:sz w:val="18"/>
        </w:rPr>
        <w:t>MRN: MRN-767720</w:t>
        <w:br/>
      </w:r>
      <w:r>
        <w:rPr>
          <w:rFonts w:ascii="Arial" w:hAnsi="Arial"/>
          <w:sz w:val="18"/>
        </w:rPr>
        <w:t>Visit Number: VIS-2025-76528</w:t>
        <w:br/>
      </w:r>
      <w:r>
        <w:rPr>
          <w:rFonts w:ascii="Arial" w:hAnsi="Arial"/>
          <w:sz w:val="18"/>
        </w:rPr>
        <w:t>Date of Birth: 02/01/1972</w:t>
        <w:br/>
      </w:r>
      <w:r>
        <w:rPr>
          <w:rFonts w:ascii="Arial" w:hAnsi="Arial"/>
          <w:sz w:val="18"/>
        </w:rPr>
        <w:t>Phone: +965 59828238</w:t>
        <w:br/>
      </w:r>
      <w:r>
        <w:rPr>
          <w:rFonts w:ascii="Arial" w:hAnsi="Arial"/>
          <w:sz w:val="18"/>
        </w:rPr>
        <w:t>Email: huda.al-awadhi@example-health.test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MEDICAL CERTIFICATE OF CAUSE OF DEATH</w:t>
        <w:br/>
      </w:r>
      <w:r>
        <w:rPr>
          <w:rFonts w:ascii="Arial" w:hAnsi="Arial"/>
          <w:sz w:val="18"/>
        </w:rPr>
        <w:t>Deceased Name: خالد العنزي</w:t>
        <w:br/>
      </w:r>
      <w:r>
        <w:rPr>
          <w:rFonts w:ascii="Arial" w:hAnsi="Arial"/>
          <w:sz w:val="18"/>
        </w:rPr>
        <w:t>Civil ID: 288050698653</w:t>
        <w:br/>
      </w:r>
      <w:r>
        <w:rPr>
          <w:rFonts w:ascii="Arial" w:hAnsi="Arial"/>
          <w:sz w:val="18"/>
        </w:rPr>
        <w:t>Hospital Number: MRN-767720</w:t>
        <w:br/>
      </w:r>
      <w:r>
        <w:rPr>
          <w:rFonts w:ascii="Arial" w:hAnsi="Arial"/>
          <w:sz w:val="18"/>
        </w:rPr>
        <w:t>Date of Death: 02/08/2026</w:t>
        <w:br/>
      </w:r>
      <w:r>
        <w:rPr>
          <w:rFonts w:ascii="Arial" w:hAnsi="Arial"/>
          <w:sz w:val="18"/>
        </w:rPr>
        <w:t>Time of Death: 03:42</w:t>
        <w:br/>
      </w:r>
      <w:r>
        <w:rPr>
          <w:rFonts w:ascii="Arial" w:hAnsi="Arial"/>
          <w:sz w:val="18"/>
        </w:rPr>
        <w:t>Place of Death: Intensive Care Unit, North District Hospital</w:t>
        <w:br/>
      </w:r>
      <w:r>
        <w:rPr>
          <w:rFonts w:ascii="Arial" w:hAnsi="Arial"/>
          <w:sz w:val="18"/>
        </w:rPr>
        <w:t>Immediate Cause:</w:t>
        <w:br/>
      </w:r>
      <w:r>
        <w:rPr>
          <w:rFonts w:ascii="Arial" w:hAnsi="Arial"/>
          <w:sz w:val="18"/>
        </w:rPr>
        <w:t>Septic shock.</w:t>
        <w:br/>
      </w:r>
      <w:r>
        <w:rPr>
          <w:rFonts w:ascii="Arial" w:hAnsi="Arial"/>
          <w:sz w:val="18"/>
        </w:rPr>
        <w:t>Antecedent Cause:</w:t>
        <w:br/>
      </w:r>
      <w:r>
        <w:rPr>
          <w:rFonts w:ascii="Arial" w:hAnsi="Arial"/>
          <w:sz w:val="18"/>
        </w:rPr>
        <w:t>Severe community-acquired pneumonia.</w:t>
        <w:br/>
      </w:r>
      <w:r>
        <w:rPr>
          <w:rFonts w:ascii="Arial" w:hAnsi="Arial"/>
          <w:sz w:val="18"/>
        </w:rPr>
        <w:t>Other Significant Conditions:</w:t>
        <w:br/>
      </w:r>
      <w:r>
        <w:rPr>
          <w:rFonts w:ascii="Arial" w:hAnsi="Arial"/>
          <w:sz w:val="18"/>
        </w:rPr>
        <w:t>Type 2 diabetes mellitus.</w:t>
        <w:br/>
      </w:r>
      <w:r>
        <w:rPr>
          <w:rFonts w:ascii="Arial" w:hAnsi="Arial"/>
          <w:sz w:val="18"/>
        </w:rPr>
        <w:t>Certifying Physician: د. خالد العيسى</w:t>
        <w:br/>
      </w:r>
      <w:r>
        <w:rPr>
          <w:rFonts w:ascii="Arial" w:hAnsi="Arial"/>
          <w:sz w:val="18"/>
        </w:rPr>
        <w:t>Medical License Number: LIC-7194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CHK-36748557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