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Admission</w:t>
      </w:r>
    </w:p>
    <w:p>
      <w:r>
        <w:rPr>
          <w:rFonts w:ascii="Arial" w:hAnsi="Arial"/>
          <w:sz w:val="18"/>
        </w:rPr>
        <w:t>Central Medical Complex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DOC-0100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عمر المطيري</w:t>
        <w:br/>
      </w:r>
      <w:r>
        <w:rPr>
          <w:rFonts w:ascii="Arial" w:hAnsi="Arial"/>
          <w:sz w:val="18"/>
        </w:rPr>
        <w:t>Civil ID: 296097061916</w:t>
        <w:br/>
      </w:r>
      <w:r>
        <w:rPr>
          <w:rFonts w:ascii="Arial" w:hAnsi="Arial"/>
          <w:sz w:val="18"/>
        </w:rPr>
        <w:t>MRN: MRN-830893</w:t>
        <w:br/>
      </w:r>
      <w:r>
        <w:rPr>
          <w:rFonts w:ascii="Arial" w:hAnsi="Arial"/>
          <w:sz w:val="18"/>
        </w:rPr>
        <w:t>Visit Number: VIS-2025-87163</w:t>
        <w:br/>
      </w:r>
      <w:r>
        <w:rPr>
          <w:rFonts w:ascii="Arial" w:hAnsi="Arial"/>
          <w:sz w:val="18"/>
        </w:rPr>
        <w:t>Date of Birth: 08/05/2002</w:t>
        <w:br/>
      </w:r>
      <w:r>
        <w:rPr>
          <w:rFonts w:ascii="Arial" w:hAnsi="Arial"/>
          <w:sz w:val="18"/>
        </w:rPr>
        <w:t>Phone: +965 54655935</w:t>
        <w:br/>
      </w:r>
      <w:r>
        <w:rPr>
          <w:rFonts w:ascii="Arial" w:hAnsi="Arial"/>
          <w:sz w:val="18"/>
        </w:rPr>
        <w:t>Email: ahmed.al-ajmi@example-health.test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ADMISSION HISTORY AND PHYSICAL</w:t>
        <w:br/>
      </w:r>
      <w:r>
        <w:rPr>
          <w:rFonts w:ascii="Arial" w:hAnsi="Arial"/>
          <w:sz w:val="18"/>
        </w:rPr>
        <w:t>Admission Date: 30/07/2026</w:t>
        <w:br/>
      </w:r>
      <w:r>
        <w:rPr>
          <w:rFonts w:ascii="Arial" w:hAnsi="Arial"/>
          <w:sz w:val="18"/>
        </w:rPr>
        <w:t>Admitting Consultant: د. فيصل الرشيد</w:t>
        <w:br/>
      </w:r>
      <w:r>
        <w:rPr>
          <w:rFonts w:ascii="Arial" w:hAnsi="Arial"/>
          <w:sz w:val="18"/>
        </w:rPr>
        <w:t>Source: Emergency Department</w:t>
        <w:br/>
      </w:r>
      <w:r>
        <w:rPr>
          <w:rFonts w:ascii="Arial" w:hAnsi="Arial"/>
          <w:sz w:val="18"/>
        </w:rPr>
        <w:t>Chief Complaint: Progressive dyspnea and lower-limb swelling.</w:t>
        <w:br/>
      </w:r>
      <w:r>
        <w:rPr>
          <w:rFonts w:ascii="Arial" w:hAnsi="Arial"/>
          <w:sz w:val="18"/>
        </w:rPr>
        <w:t>Past Medical History:</w:t>
        <w:br/>
      </w:r>
      <w:r>
        <w:rPr>
          <w:rFonts w:ascii="Arial" w:hAnsi="Arial"/>
          <w:sz w:val="18"/>
        </w:rPr>
        <w:t>Hypertension, chronic kidney disease, heart failure.</w:t>
        <w:br/>
      </w:r>
      <w:r>
        <w:rPr>
          <w:rFonts w:ascii="Arial" w:hAnsi="Arial"/>
          <w:sz w:val="18"/>
        </w:rPr>
        <w:t>Medication Reconciliation:</w:t>
        <w:br/>
      </w:r>
      <w:r>
        <w:rPr>
          <w:rFonts w:ascii="Arial" w:hAnsi="Arial"/>
          <w:sz w:val="18"/>
        </w:rPr>
        <w:t>Furosemide 40 mg daily; carvedilol 12.5 mg BID.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Elevated JVP, bilateral basal crepitations, pitting edema.</w:t>
        <w:br/>
      </w:r>
      <w:r>
        <w:rPr>
          <w:rFonts w:ascii="Arial" w:hAnsi="Arial"/>
          <w:sz w:val="18"/>
        </w:rPr>
        <w:t>Initial Assessment:</w:t>
        <w:br/>
      </w:r>
      <w:r>
        <w:rPr>
          <w:rFonts w:ascii="Arial" w:hAnsi="Arial"/>
          <w:sz w:val="18"/>
        </w:rPr>
        <w:t>Acute decompensated heart failure.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IV diuretics, fluid restriction, daily weight, echocardiogram.</w:t>
        <w:br/>
      </w:r>
      <w:r>
        <w:rPr>
          <w:rFonts w:ascii="Arial" w:hAnsi="Arial"/>
          <w:sz w:val="18"/>
        </w:rPr>
        <w:t>Next of Kin: Layla Hassan</w:t>
        <w:br/>
      </w:r>
      <w:r>
        <w:rPr>
          <w:rFonts w:ascii="Arial" w:hAnsi="Arial"/>
          <w:sz w:val="18"/>
        </w:rPr>
        <w:t>Next of Kin Phone: +965 56807696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CHK-48262808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