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Maternal Health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DOC-0221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Ahmed Al-Awadhi</w:t>
        <w:br/>
      </w:r>
      <w:r>
        <w:rPr>
          <w:rFonts w:ascii="Arial" w:hAnsi="Arial"/>
          <w:sz w:val="18"/>
        </w:rPr>
        <w:t>Civil ID: 299873021758</w:t>
        <w:br/>
      </w:r>
      <w:r>
        <w:rPr>
          <w:rFonts w:ascii="Arial" w:hAnsi="Arial"/>
          <w:sz w:val="18"/>
        </w:rPr>
        <w:t>MRN: MRN-996151</w:t>
        <w:br/>
      </w:r>
      <w:r>
        <w:rPr>
          <w:rFonts w:ascii="Arial" w:hAnsi="Arial"/>
          <w:sz w:val="18"/>
        </w:rPr>
        <w:t>Visit Number: VIS-2026-62628</w:t>
        <w:br/>
      </w:r>
      <w:r>
        <w:rPr>
          <w:rFonts w:ascii="Arial" w:hAnsi="Arial"/>
          <w:sz w:val="18"/>
        </w:rPr>
        <w:t>Date of Birth: 08/10/1988</w:t>
        <w:br/>
      </w:r>
      <w:r>
        <w:rPr>
          <w:rFonts w:ascii="Arial" w:hAnsi="Arial"/>
          <w:sz w:val="18"/>
        </w:rPr>
        <w:t>Phone: +965 57287704</w:t>
        <w:br/>
      </w:r>
      <w:r>
        <w:rPr>
          <w:rFonts w:ascii="Arial" w:hAnsi="Arial"/>
          <w:sz w:val="18"/>
        </w:rPr>
        <w:t>Email: ahmed.alenezi@example-health.test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Ahmed Al-Awadhi</w:t>
        <w:br/>
      </w:r>
      <w:r>
        <w:rPr>
          <w:rFonts w:ascii="Arial" w:hAnsi="Arial"/>
          <w:sz w:val="18"/>
        </w:rPr>
        <w:t>Civil ID: 299873021758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Dr. Abdullah Al-Fahad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CHK-41510216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