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A883D" w14:textId="77777777" w:rsidR="008F6F7C" w:rsidRPr="008F6F7C" w:rsidRDefault="008F6F7C" w:rsidP="008F6F7C">
      <w:r w:rsidRPr="008F6F7C">
        <w:t>Analisi di operazioni di trading</w:t>
      </w:r>
    </w:p>
    <w:p w14:paraId="62F94853" w14:textId="77777777" w:rsidR="008F6F7C" w:rsidRPr="008F6F7C" w:rsidRDefault="008F6F7C" w:rsidP="008F6F7C">
      <w:r w:rsidRPr="008F6F7C">
        <w:rPr>
          <w:b/>
          <w:bCs/>
        </w:rPr>
        <w:t>FinTrack Solutions</w:t>
      </w:r>
      <w:r w:rsidRPr="008F6F7C">
        <w:t> è un'azienda innovativa che fornisce strumenti avanzati per il monitoraggio e l'analisi delle performance finanziarie. Questo progetto mira a migliorare e ottimizzare un foglio di calcolo esistente, che traccia le operazioni finanziarie svolte dal nostro cliente principale, </w:t>
      </w:r>
      <w:r w:rsidRPr="008F6F7C">
        <w:rPr>
          <w:b/>
          <w:bCs/>
        </w:rPr>
        <w:t>Bob</w:t>
      </w:r>
      <w:r w:rsidRPr="008F6F7C">
        <w:t>, dal 1° gennaio 2021. Il progetto offrirà un'analisi completa delle operazioni di trading e consentirà di prendere decisioni strategiche basate su dati affidabili e accuratamente strutturati.</w:t>
      </w:r>
    </w:p>
    <w:p w14:paraId="105892E3" w14:textId="77777777" w:rsidR="008F6F7C" w:rsidRPr="008F6F7C" w:rsidRDefault="008F6F7C" w:rsidP="008F6F7C">
      <w:r w:rsidRPr="008F6F7C">
        <w:t>Obiettivo del Progetto</w:t>
      </w:r>
    </w:p>
    <w:p w14:paraId="3107D62C" w14:textId="77777777" w:rsidR="008F6F7C" w:rsidRPr="008F6F7C" w:rsidRDefault="008F6F7C" w:rsidP="008F6F7C">
      <w:r w:rsidRPr="008F6F7C">
        <w:t>L'obiettivo è trasformare un semplice foglio di calcolo in uno </w:t>
      </w:r>
      <w:r w:rsidRPr="008F6F7C">
        <w:rPr>
          <w:b/>
          <w:bCs/>
        </w:rPr>
        <w:t>strumento di analisi dinamico e visivamente efficace</w:t>
      </w:r>
      <w:r w:rsidRPr="008F6F7C">
        <w:t>. Questo permetterà di ottenere insights rilevanti sulle revenue generate dal trading di azioni in diversi mercati finanziari e facilitare decisioni informate.</w:t>
      </w:r>
    </w:p>
    <w:p w14:paraId="14B0294F" w14:textId="77777777" w:rsidR="008F6F7C" w:rsidRPr="008F6F7C" w:rsidRDefault="008F6F7C" w:rsidP="008F6F7C">
      <w:r w:rsidRPr="008F6F7C">
        <w:t>Valore aggiunto per FinTrack Solutions:</w:t>
      </w:r>
    </w:p>
    <w:p w14:paraId="452D6E93" w14:textId="77777777" w:rsidR="008F6F7C" w:rsidRPr="008F6F7C" w:rsidRDefault="008F6F7C" w:rsidP="008F6F7C">
      <w:pPr>
        <w:numPr>
          <w:ilvl w:val="0"/>
          <w:numId w:val="1"/>
        </w:numPr>
      </w:pPr>
      <w:r w:rsidRPr="008F6F7C">
        <w:t>Miglioramento della gestione e analisi delle operazioni di trading.</w:t>
      </w:r>
    </w:p>
    <w:p w14:paraId="7AF7E40D" w14:textId="77777777" w:rsidR="008F6F7C" w:rsidRPr="008F6F7C" w:rsidRDefault="008F6F7C" w:rsidP="008F6F7C">
      <w:pPr>
        <w:numPr>
          <w:ilvl w:val="0"/>
          <w:numId w:val="1"/>
        </w:numPr>
      </w:pPr>
      <w:r w:rsidRPr="008F6F7C">
        <w:t>Implementazione di strumenti di visualizzazione interattivi che migliorano la comprensione dei dati.</w:t>
      </w:r>
    </w:p>
    <w:p w14:paraId="12F4C115" w14:textId="77777777" w:rsidR="008F6F7C" w:rsidRPr="008F6F7C" w:rsidRDefault="008F6F7C" w:rsidP="008F6F7C">
      <w:pPr>
        <w:numPr>
          <w:ilvl w:val="0"/>
          <w:numId w:val="1"/>
        </w:numPr>
      </w:pPr>
      <w:r w:rsidRPr="008F6F7C">
        <w:t>Automazione delle funzioni di analisi finanziaria, riducendo tempi e risorse necessari per l'analisi manuale.</w:t>
      </w:r>
    </w:p>
    <w:p w14:paraId="52A00DEE" w14:textId="77777777" w:rsidR="008F6F7C" w:rsidRPr="008F6F7C" w:rsidRDefault="008F6F7C" w:rsidP="008F6F7C">
      <w:r w:rsidRPr="008F6F7C">
        <w:t>Dataset Fornito</w:t>
      </w:r>
    </w:p>
    <w:p w14:paraId="6143525A" w14:textId="77777777" w:rsidR="008F6F7C" w:rsidRPr="008F6F7C" w:rsidRDefault="008F6F7C" w:rsidP="008F6F7C">
      <w:r w:rsidRPr="008F6F7C">
        <w:t>Il dataset (scaricabile da qui: </w:t>
      </w:r>
      <w:hyperlink r:id="rId5" w:history="1">
        <w:r w:rsidRPr="008F6F7C">
          <w:rPr>
            <w:rStyle w:val="Collegamentoipertestuale"/>
          </w:rPr>
          <w:t>https://proai-datasets.s3.eu-west-3.amazonaws.com/trades</w:t>
        </w:r>
        <w:r w:rsidRPr="008F6F7C">
          <w:rPr>
            <w:rStyle w:val="Collegamentoipertestuale"/>
            <w:i/>
            <w:iCs/>
          </w:rPr>
          <w:t>on</w:t>
        </w:r>
        <w:r w:rsidRPr="008F6F7C">
          <w:rPr>
            <w:rStyle w:val="Collegamentoipertestuale"/>
          </w:rPr>
          <w:t>exchanges.xlsx</w:t>
        </w:r>
      </w:hyperlink>
      <w:r w:rsidRPr="008F6F7C">
        <w:t>) rappresenta le transazioni finanziarie registrate nel trading di azioni effettuate da Bob. Le colonne presenti nel foglio sono:</w:t>
      </w:r>
    </w:p>
    <w:p w14:paraId="6EBB404D" w14:textId="77777777" w:rsidR="008F6F7C" w:rsidRPr="008F6F7C" w:rsidRDefault="008F6F7C" w:rsidP="008F6F7C">
      <w:pPr>
        <w:numPr>
          <w:ilvl w:val="0"/>
          <w:numId w:val="2"/>
        </w:numPr>
      </w:pPr>
      <w:r w:rsidRPr="008F6F7C">
        <w:rPr>
          <w:b/>
          <w:bCs/>
        </w:rPr>
        <w:t>TradeID</w:t>
      </w:r>
      <w:r w:rsidRPr="008F6F7C">
        <w:t>: identificativo unico del trade (8 cifre).</w:t>
      </w:r>
    </w:p>
    <w:p w14:paraId="209EC29C" w14:textId="77777777" w:rsidR="008F6F7C" w:rsidRPr="008F6F7C" w:rsidRDefault="008F6F7C" w:rsidP="008F6F7C">
      <w:pPr>
        <w:numPr>
          <w:ilvl w:val="0"/>
          <w:numId w:val="2"/>
        </w:numPr>
      </w:pPr>
      <w:r w:rsidRPr="008F6F7C">
        <w:rPr>
          <w:b/>
          <w:bCs/>
        </w:rPr>
        <w:t>Stock Exchange</w:t>
      </w:r>
      <w:r w:rsidRPr="008F6F7C">
        <w:t>: mercato in cui è stata eseguita l'operazione.</w:t>
      </w:r>
    </w:p>
    <w:p w14:paraId="059C9F3C" w14:textId="77777777" w:rsidR="008F6F7C" w:rsidRPr="008F6F7C" w:rsidRDefault="008F6F7C" w:rsidP="008F6F7C">
      <w:pPr>
        <w:numPr>
          <w:ilvl w:val="0"/>
          <w:numId w:val="2"/>
        </w:numPr>
      </w:pPr>
      <w:r w:rsidRPr="008F6F7C">
        <w:rPr>
          <w:b/>
          <w:bCs/>
        </w:rPr>
        <w:t>Region</w:t>
      </w:r>
      <w:r w:rsidRPr="008F6F7C">
        <w:t>: area geografica del mercato.</w:t>
      </w:r>
    </w:p>
    <w:p w14:paraId="64957BFD" w14:textId="77777777" w:rsidR="008F6F7C" w:rsidRPr="008F6F7C" w:rsidRDefault="008F6F7C" w:rsidP="008F6F7C">
      <w:pPr>
        <w:numPr>
          <w:ilvl w:val="0"/>
          <w:numId w:val="2"/>
        </w:numPr>
      </w:pPr>
      <w:r w:rsidRPr="008F6F7C">
        <w:rPr>
          <w:b/>
          <w:bCs/>
        </w:rPr>
        <w:t>Date Added</w:t>
      </w:r>
      <w:r w:rsidRPr="008F6F7C">
        <w:t>: data di acquisto dell'azione (formato YYYY-MM-DD).</w:t>
      </w:r>
    </w:p>
    <w:p w14:paraId="55C285C8" w14:textId="77777777" w:rsidR="008F6F7C" w:rsidRPr="008F6F7C" w:rsidRDefault="008F6F7C" w:rsidP="008F6F7C">
      <w:pPr>
        <w:numPr>
          <w:ilvl w:val="0"/>
          <w:numId w:val="2"/>
        </w:numPr>
      </w:pPr>
      <w:r w:rsidRPr="008F6F7C">
        <w:rPr>
          <w:b/>
          <w:bCs/>
        </w:rPr>
        <w:t>Quantity</w:t>
      </w:r>
      <w:r w:rsidRPr="008F6F7C">
        <w:t>: quantità di azioni acquistate/vendute.</w:t>
      </w:r>
    </w:p>
    <w:p w14:paraId="22932093" w14:textId="77777777" w:rsidR="008F6F7C" w:rsidRPr="008F6F7C" w:rsidRDefault="008F6F7C" w:rsidP="008F6F7C">
      <w:pPr>
        <w:numPr>
          <w:ilvl w:val="0"/>
          <w:numId w:val="2"/>
        </w:numPr>
      </w:pPr>
      <w:r w:rsidRPr="008F6F7C">
        <w:rPr>
          <w:b/>
          <w:bCs/>
        </w:rPr>
        <w:t>Buy Price</w:t>
      </w:r>
      <w:r w:rsidRPr="008F6F7C">
        <w:t>: prezzo di acquisto per singola azione.</w:t>
      </w:r>
    </w:p>
    <w:p w14:paraId="015575DB" w14:textId="77777777" w:rsidR="008F6F7C" w:rsidRPr="008F6F7C" w:rsidRDefault="008F6F7C" w:rsidP="008F6F7C">
      <w:pPr>
        <w:numPr>
          <w:ilvl w:val="0"/>
          <w:numId w:val="2"/>
        </w:numPr>
      </w:pPr>
      <w:r w:rsidRPr="008F6F7C">
        <w:rPr>
          <w:b/>
          <w:bCs/>
        </w:rPr>
        <w:t>Date Sold</w:t>
      </w:r>
      <w:r w:rsidRPr="008F6F7C">
        <w:t>: data di vendita dell'azione (formato YYYY-MM-DD).</w:t>
      </w:r>
    </w:p>
    <w:p w14:paraId="46970CDA" w14:textId="77777777" w:rsidR="008F6F7C" w:rsidRPr="008F6F7C" w:rsidRDefault="008F6F7C" w:rsidP="008F6F7C">
      <w:pPr>
        <w:numPr>
          <w:ilvl w:val="0"/>
          <w:numId w:val="2"/>
        </w:numPr>
      </w:pPr>
      <w:r w:rsidRPr="008F6F7C">
        <w:rPr>
          <w:b/>
          <w:bCs/>
        </w:rPr>
        <w:t>Sell Price</w:t>
      </w:r>
      <w:r w:rsidRPr="008F6F7C">
        <w:t>: prezzo di vendita per singola azione.</w:t>
      </w:r>
    </w:p>
    <w:p w14:paraId="2BD4ED2D" w14:textId="77777777" w:rsidR="008F6F7C" w:rsidRPr="008F6F7C" w:rsidRDefault="008F6F7C" w:rsidP="008F6F7C">
      <w:r w:rsidRPr="008F6F7C">
        <w:t>Attività Richieste</w:t>
      </w:r>
    </w:p>
    <w:p w14:paraId="229B9E75" w14:textId="77777777" w:rsidR="008F6F7C" w:rsidRPr="008F6F7C" w:rsidRDefault="008F6F7C" w:rsidP="008F6F7C">
      <w:r w:rsidRPr="008F6F7C">
        <w:t>1. </w:t>
      </w:r>
      <w:r w:rsidRPr="008F6F7C">
        <w:rPr>
          <w:b/>
          <w:bCs/>
        </w:rPr>
        <w:t>Modifica del Foglio di Calcolo</w:t>
      </w:r>
    </w:p>
    <w:p w14:paraId="471AB071" w14:textId="77777777" w:rsidR="008F6F7C" w:rsidRPr="008F6F7C" w:rsidRDefault="008F6F7C" w:rsidP="008F6F7C">
      <w:r w:rsidRPr="008F6F7C">
        <w:t>Il foglio di calcolo verrà riorganizzato per una migliore leggibilità e una maggiore utilità operativa. Verranno create quattro schede principali, ciascuna con uno stile e una struttura specifica.</w:t>
      </w:r>
    </w:p>
    <w:p w14:paraId="65EFB2E5" w14:textId="77777777" w:rsidR="008F6F7C" w:rsidRPr="008F6F7C" w:rsidRDefault="008F6F7C" w:rsidP="008F6F7C">
      <w:r w:rsidRPr="008F6F7C">
        <w:pict w14:anchorId="01049D18">
          <v:rect id="_x0000_i1055" style="width:0;height:.75pt" o:hralign="center" o:hrstd="t" o:hrnoshade="t" o:hr="t" fillcolor="black" stroked="f"/>
        </w:pict>
      </w:r>
    </w:p>
    <w:p w14:paraId="37AEDED9" w14:textId="77777777" w:rsidR="008F6F7C" w:rsidRPr="008F6F7C" w:rsidRDefault="008F6F7C" w:rsidP="008F6F7C">
      <w:r w:rsidRPr="008F6F7C">
        <w:rPr>
          <w:b/>
          <w:bCs/>
        </w:rPr>
        <w:t>Scheda 1: "My Trades"</w:t>
      </w:r>
    </w:p>
    <w:p w14:paraId="4AA7F4A3" w14:textId="77777777" w:rsidR="008F6F7C" w:rsidRPr="008F6F7C" w:rsidRDefault="008F6F7C" w:rsidP="008F6F7C">
      <w:r w:rsidRPr="008F6F7C">
        <w:t>Questa scheda presenta un riepilogo delle operazioni di trading effettuate.</w:t>
      </w:r>
    </w:p>
    <w:p w14:paraId="2860E7D5" w14:textId="77777777" w:rsidR="008F6F7C" w:rsidRPr="008F6F7C" w:rsidRDefault="008F6F7C" w:rsidP="008F6F7C">
      <w:r w:rsidRPr="008F6F7C">
        <w:rPr>
          <w:b/>
          <w:bCs/>
        </w:rPr>
        <w:lastRenderedPageBreak/>
        <w:t>Stile</w:t>
      </w:r>
      <w:r w:rsidRPr="008F6F7C">
        <w:t>: - Intestazione: carattere </w:t>
      </w:r>
      <w:r w:rsidRPr="008F6F7C">
        <w:rPr>
          <w:b/>
          <w:bCs/>
        </w:rPr>
        <w:t>Comic Sans MS</w:t>
      </w:r>
      <w:r w:rsidRPr="008F6F7C">
        <w:t> (12pt, colore blu) con bordo doppio. - Tutte le celle non di intestazione saranno riquadrate con un bordo nero sottile. - Le colonne "Date Added" e "Date Sold" avranno il formato data </w:t>
      </w:r>
      <w:r w:rsidRPr="008F6F7C">
        <w:rPr>
          <w:b/>
          <w:bCs/>
        </w:rPr>
        <w:t>DD/MM/YY</w:t>
      </w:r>
      <w:r w:rsidRPr="008F6F7C">
        <w:t>.</w:t>
      </w:r>
    </w:p>
    <w:p w14:paraId="28AAAF52" w14:textId="77777777" w:rsidR="008F6F7C" w:rsidRPr="008F6F7C" w:rsidRDefault="008F6F7C" w:rsidP="008F6F7C">
      <w:r w:rsidRPr="008F6F7C">
        <w:rPr>
          <w:b/>
          <w:bCs/>
        </w:rPr>
        <w:t>Valore Aggiunto</w:t>
      </w:r>
      <w:r w:rsidRPr="008F6F7C">
        <w:t>: Permette di visualizzare chiaramente tutte le transazioni effettuate con formattazione coerente e personalizzata, facilitando l'analisi rapida delle operazioni.</w:t>
      </w:r>
    </w:p>
    <w:p w14:paraId="3714A792" w14:textId="77777777" w:rsidR="008F6F7C" w:rsidRPr="008F6F7C" w:rsidRDefault="008F6F7C" w:rsidP="008F6F7C">
      <w:r w:rsidRPr="008F6F7C">
        <w:pict w14:anchorId="290B4610">
          <v:rect id="_x0000_i1056" style="width:0;height:.75pt" o:hralign="center" o:hrstd="t" o:hrnoshade="t" o:hr="t" fillcolor="black" stroked="f"/>
        </w:pict>
      </w:r>
    </w:p>
    <w:p w14:paraId="2E6D4A28" w14:textId="77777777" w:rsidR="008F6F7C" w:rsidRPr="008F6F7C" w:rsidRDefault="008F6F7C" w:rsidP="008F6F7C">
      <w:r w:rsidRPr="008F6F7C">
        <w:rPr>
          <w:b/>
          <w:bCs/>
        </w:rPr>
        <w:t>Scheda 2: "Stock Exchanges"</w:t>
      </w:r>
    </w:p>
    <w:p w14:paraId="31C2AA43" w14:textId="77777777" w:rsidR="008F6F7C" w:rsidRPr="008F6F7C" w:rsidRDefault="008F6F7C" w:rsidP="008F6F7C">
      <w:r w:rsidRPr="008F6F7C">
        <w:t>In questa scheda, si effettuerà una pivot table che raggruppa i mercati finanziari in base alla regione e riporta il numero di azioni scambiate.</w:t>
      </w:r>
    </w:p>
    <w:p w14:paraId="140A9BFE" w14:textId="77777777" w:rsidR="008F6F7C" w:rsidRPr="008F6F7C" w:rsidRDefault="008F6F7C" w:rsidP="008F6F7C">
      <w:r w:rsidRPr="008F6F7C">
        <w:rPr>
          <w:b/>
          <w:bCs/>
        </w:rPr>
        <w:t>Stile</w:t>
      </w:r>
      <w:r w:rsidRPr="008F6F7C">
        <w:t>: - Intestazione: </w:t>
      </w:r>
      <w:r w:rsidRPr="008F6F7C">
        <w:rPr>
          <w:b/>
          <w:bCs/>
        </w:rPr>
        <w:t>Comic Sans MS</w:t>
      </w:r>
      <w:r w:rsidRPr="008F6F7C">
        <w:t> (12pt, colore blu) con bordo doppio. - Ogni cella riquadrata in nero.</w:t>
      </w:r>
    </w:p>
    <w:p w14:paraId="760F15F8" w14:textId="77777777" w:rsidR="008F6F7C" w:rsidRPr="008F6F7C" w:rsidRDefault="008F6F7C" w:rsidP="008F6F7C">
      <w:r w:rsidRPr="008F6F7C">
        <w:rPr>
          <w:b/>
          <w:bCs/>
        </w:rPr>
        <w:t>Contenuto</w:t>
      </w:r>
      <w:r w:rsidRPr="008F6F7C">
        <w:t>: - </w:t>
      </w:r>
      <w:r w:rsidRPr="008F6F7C">
        <w:rPr>
          <w:b/>
          <w:bCs/>
        </w:rPr>
        <w:t>Pivot table</w:t>
      </w:r>
      <w:r w:rsidRPr="008F6F7C">
        <w:t> per visualizzare il numero di azioni scambiate per stato. - Colonna aggiuntiva che indica se è necessario pagare tasse basate su un valore soglia di 67 azioni scambiate.</w:t>
      </w:r>
    </w:p>
    <w:p w14:paraId="3BCABBDD" w14:textId="77777777" w:rsidR="008F6F7C" w:rsidRPr="008F6F7C" w:rsidRDefault="008F6F7C" w:rsidP="008F6F7C">
      <w:r w:rsidRPr="008F6F7C">
        <w:rPr>
          <w:b/>
          <w:bCs/>
        </w:rPr>
        <w:t>Valore Aggiunto</w:t>
      </w:r>
      <w:r w:rsidRPr="008F6F7C">
        <w:t>: Automatizza il calcolo della tassazione e offre un quadro chiaro delle operazioni effettuate per ciascun mercato.</w:t>
      </w:r>
    </w:p>
    <w:p w14:paraId="6B95CEFF" w14:textId="77777777" w:rsidR="008F6F7C" w:rsidRPr="008F6F7C" w:rsidRDefault="008F6F7C" w:rsidP="008F6F7C">
      <w:r w:rsidRPr="008F6F7C">
        <w:pict w14:anchorId="308B8AF6">
          <v:rect id="_x0000_i1057" style="width:0;height:.75pt" o:hralign="center" o:hrstd="t" o:hrnoshade="t" o:hr="t" fillcolor="black" stroked="f"/>
        </w:pict>
      </w:r>
    </w:p>
    <w:p w14:paraId="6D32F1F0" w14:textId="77777777" w:rsidR="008F6F7C" w:rsidRPr="008F6F7C" w:rsidRDefault="008F6F7C" w:rsidP="008F6F7C">
      <w:r w:rsidRPr="008F6F7C">
        <w:rPr>
          <w:b/>
          <w:bCs/>
        </w:rPr>
        <w:t>Scheda 3: "Profit Insights"</w:t>
      </w:r>
    </w:p>
    <w:p w14:paraId="56787434" w14:textId="77777777" w:rsidR="008F6F7C" w:rsidRPr="008F6F7C" w:rsidRDefault="008F6F7C" w:rsidP="008F6F7C">
      <w:r w:rsidRPr="008F6F7C">
        <w:t>Questa scheda è dedicata all'analisi del profitto ottenuto dalle operazioni di trading.</w:t>
      </w:r>
    </w:p>
    <w:p w14:paraId="660EDE02" w14:textId="77777777" w:rsidR="008F6F7C" w:rsidRPr="008F6F7C" w:rsidRDefault="008F6F7C" w:rsidP="008F6F7C">
      <w:r w:rsidRPr="008F6F7C">
        <w:rPr>
          <w:b/>
          <w:bCs/>
        </w:rPr>
        <w:t>Stile</w:t>
      </w:r>
      <w:r w:rsidRPr="008F6F7C">
        <w:t>: - Intestazione: </w:t>
      </w:r>
      <w:r w:rsidRPr="008F6F7C">
        <w:rPr>
          <w:b/>
          <w:bCs/>
        </w:rPr>
        <w:t>Comic Sans MS</w:t>
      </w:r>
      <w:r w:rsidRPr="008F6F7C">
        <w:t> (12pt, colore blu) con bordo doppio.</w:t>
      </w:r>
    </w:p>
    <w:p w14:paraId="6367DAE0" w14:textId="77777777" w:rsidR="008F6F7C" w:rsidRPr="008F6F7C" w:rsidRDefault="008F6F7C" w:rsidP="008F6F7C">
      <w:r w:rsidRPr="008F6F7C">
        <w:rPr>
          <w:b/>
          <w:bCs/>
        </w:rPr>
        <w:t>Contenuto</w:t>
      </w:r>
      <w:r w:rsidRPr="008F6F7C">
        <w:t>: - </w:t>
      </w:r>
      <w:r w:rsidRPr="008F6F7C">
        <w:rPr>
          <w:b/>
          <w:bCs/>
        </w:rPr>
        <w:t>Colonna A</w:t>
      </w:r>
      <w:r w:rsidRPr="008F6F7C">
        <w:t>: riferimento ai TradeID della scheda "My Trades". - </w:t>
      </w:r>
      <w:r w:rsidRPr="008F6F7C">
        <w:rPr>
          <w:b/>
          <w:bCs/>
        </w:rPr>
        <w:t>Colonna B</w:t>
      </w:r>
      <w:r w:rsidRPr="008F6F7C">
        <w:t>: durata del possesso delle azioni (calcolata in giorni). - </w:t>
      </w:r>
      <w:r w:rsidRPr="008F6F7C">
        <w:rPr>
          <w:b/>
          <w:bCs/>
        </w:rPr>
        <w:t>Colonna C</w:t>
      </w:r>
      <w:r w:rsidRPr="008F6F7C">
        <w:t>: profitto generato da ciascun trade (differenza tra prezzo di vendita e di acquisto moltiplicata per la quantità di azioni scambiate). Formato valuta: dollaro americano con 5 cifre decimali. - Istogramma per visualizzare la distribuzione della durata dei trade. - </w:t>
      </w:r>
      <w:r w:rsidRPr="008F6F7C">
        <w:rPr>
          <w:b/>
          <w:bCs/>
        </w:rPr>
        <w:t>Commento</w:t>
      </w:r>
      <w:r w:rsidRPr="008F6F7C">
        <w:t> sotto il grafico per spiegare se la durata segue una distribuzione normale o meno.</w:t>
      </w:r>
    </w:p>
    <w:p w14:paraId="2244AFA6" w14:textId="77777777" w:rsidR="008F6F7C" w:rsidRPr="008F6F7C" w:rsidRDefault="008F6F7C" w:rsidP="008F6F7C">
      <w:r w:rsidRPr="008F6F7C">
        <w:rPr>
          <w:b/>
          <w:bCs/>
        </w:rPr>
        <w:t>Valore Aggiunto</w:t>
      </w:r>
      <w:r w:rsidRPr="008F6F7C">
        <w:t>: Fornisce un'analisi immediata e dettagliata dei profitti, evidenziando le performance delle operazioni in relazione alla loro durata.</w:t>
      </w:r>
    </w:p>
    <w:p w14:paraId="401338D7" w14:textId="77777777" w:rsidR="008F6F7C" w:rsidRPr="008F6F7C" w:rsidRDefault="008F6F7C" w:rsidP="008F6F7C">
      <w:r w:rsidRPr="008F6F7C">
        <w:pict w14:anchorId="745ED8B7">
          <v:rect id="_x0000_i1058" style="width:0;height:.75pt" o:hralign="center" o:hrstd="t" o:hrnoshade="t" o:hr="t" fillcolor="black" stroked="f"/>
        </w:pict>
      </w:r>
    </w:p>
    <w:p w14:paraId="3C785929" w14:textId="77777777" w:rsidR="008F6F7C" w:rsidRPr="008F6F7C" w:rsidRDefault="008F6F7C" w:rsidP="008F6F7C">
      <w:r w:rsidRPr="008F6F7C">
        <w:rPr>
          <w:b/>
          <w:bCs/>
        </w:rPr>
        <w:t>Scheda 4: "Number of Trades Exchanged"</w:t>
      </w:r>
    </w:p>
    <w:p w14:paraId="7001578D" w14:textId="77777777" w:rsidR="008F6F7C" w:rsidRPr="008F6F7C" w:rsidRDefault="008F6F7C" w:rsidP="008F6F7C">
      <w:r w:rsidRPr="008F6F7C">
        <w:t>Questa scheda presenta una </w:t>
      </w:r>
      <w:r w:rsidRPr="008F6F7C">
        <w:rPr>
          <w:b/>
          <w:bCs/>
        </w:rPr>
        <w:t>tabella di contingenza</w:t>
      </w:r>
      <w:r w:rsidRPr="008F6F7C">
        <w:t> per analizzare la distribuzione del numero di trade per regione.</w:t>
      </w:r>
    </w:p>
    <w:p w14:paraId="7E88BE5F" w14:textId="77777777" w:rsidR="008F6F7C" w:rsidRPr="008F6F7C" w:rsidRDefault="008F6F7C" w:rsidP="008F6F7C">
      <w:r w:rsidRPr="008F6F7C">
        <w:rPr>
          <w:b/>
          <w:bCs/>
        </w:rPr>
        <w:t>Stile</w:t>
      </w:r>
      <w:r w:rsidRPr="008F6F7C">
        <w:t>: - Intestazione: </w:t>
      </w:r>
      <w:r w:rsidRPr="008F6F7C">
        <w:rPr>
          <w:b/>
          <w:bCs/>
        </w:rPr>
        <w:t>Comic Sans MS</w:t>
      </w:r>
      <w:r w:rsidRPr="008F6F7C">
        <w:t> (12pt, colore blu).</w:t>
      </w:r>
    </w:p>
    <w:p w14:paraId="5EFC2FFB" w14:textId="77777777" w:rsidR="008F6F7C" w:rsidRPr="008F6F7C" w:rsidRDefault="008F6F7C" w:rsidP="008F6F7C">
      <w:r w:rsidRPr="008F6F7C">
        <w:rPr>
          <w:b/>
          <w:bCs/>
        </w:rPr>
        <w:t>Contenuto</w:t>
      </w:r>
      <w:r w:rsidRPr="008F6F7C">
        <w:t>: - </w:t>
      </w:r>
      <w:r w:rsidRPr="008F6F7C">
        <w:rPr>
          <w:b/>
          <w:bCs/>
        </w:rPr>
        <w:t>Tabella di contingenza</w:t>
      </w:r>
      <w:r w:rsidRPr="008F6F7C">
        <w:t> che mostra la frequenza dei trade per regione. - Calcolo delle probabilità associate a eventi specifici di seguito riportati</w:t>
      </w:r>
    </w:p>
    <w:p w14:paraId="0BC99890" w14:textId="77777777" w:rsidR="008F6F7C" w:rsidRPr="008F6F7C" w:rsidRDefault="008F6F7C" w:rsidP="008F6F7C">
      <w:r w:rsidRPr="008F6F7C">
        <w:t>Gli eventi da considerare per il calcolo delle probabilità sono:</w:t>
      </w:r>
    </w:p>
    <w:p w14:paraId="4FEE80C3" w14:textId="77777777" w:rsidR="008F6F7C" w:rsidRPr="008F6F7C" w:rsidRDefault="008F6F7C" w:rsidP="008F6F7C">
      <w:pPr>
        <w:numPr>
          <w:ilvl w:val="0"/>
          <w:numId w:val="3"/>
        </w:numPr>
      </w:pPr>
      <w:r w:rsidRPr="008F6F7C">
        <w:t>Probabilità che avvenga un trade nel Regno Unito con quantità uguale a 1</w:t>
      </w:r>
    </w:p>
    <w:p w14:paraId="0BCE9860" w14:textId="77777777" w:rsidR="008F6F7C" w:rsidRPr="008F6F7C" w:rsidRDefault="008F6F7C" w:rsidP="008F6F7C">
      <w:pPr>
        <w:numPr>
          <w:ilvl w:val="0"/>
          <w:numId w:val="3"/>
        </w:numPr>
      </w:pPr>
      <w:r w:rsidRPr="008F6F7C">
        <w:t>Probabilità che avvenga un trade in un paese asiatico con quantità &lt;= 8</w:t>
      </w:r>
    </w:p>
    <w:p w14:paraId="0FB8650F" w14:textId="77777777" w:rsidR="008F6F7C" w:rsidRPr="008F6F7C" w:rsidRDefault="008F6F7C" w:rsidP="008F6F7C">
      <w:r w:rsidRPr="008F6F7C">
        <w:rPr>
          <w:b/>
          <w:bCs/>
        </w:rPr>
        <w:t>Valore Aggiunto</w:t>
      </w:r>
      <w:r w:rsidRPr="008F6F7C">
        <w:t>: Fornisce un'analisi probabilistica delle operazioni, aiutando a prendere decisioni strategiche basate sulle distribuzioni di trading per regione.</w:t>
      </w:r>
    </w:p>
    <w:p w14:paraId="30099D2F" w14:textId="77777777" w:rsidR="008F6F7C" w:rsidRPr="008F6F7C" w:rsidRDefault="008F6F7C" w:rsidP="008F6F7C">
      <w:r w:rsidRPr="008F6F7C">
        <w:lastRenderedPageBreak/>
        <w:pict w14:anchorId="75ACE8C3">
          <v:rect id="_x0000_i1059" style="width:0;height:.75pt" o:hralign="center" o:hrstd="t" o:hrnoshade="t" o:hr="t" fillcolor="black" stroked="f"/>
        </w:pict>
      </w:r>
    </w:p>
    <w:p w14:paraId="7BDFD868" w14:textId="77777777" w:rsidR="008F6F7C" w:rsidRPr="008F6F7C" w:rsidRDefault="008F6F7C" w:rsidP="008F6F7C">
      <w:r w:rsidRPr="008F6F7C">
        <w:t>Conclusione</w:t>
      </w:r>
    </w:p>
    <w:p w14:paraId="557E00CC" w14:textId="77777777" w:rsidR="008F6F7C" w:rsidRPr="008F6F7C" w:rsidRDefault="008F6F7C" w:rsidP="008F6F7C">
      <w:r w:rsidRPr="008F6F7C">
        <w:t>Questo progetto non si limita a una semplice modifica di un foglio di calcolo, ma trasforma i dati finanziari in un potente strumento decisionale per </w:t>
      </w:r>
      <w:r w:rsidRPr="008F6F7C">
        <w:rPr>
          <w:b/>
          <w:bCs/>
        </w:rPr>
        <w:t>FinTrack Solutions</w:t>
      </w:r>
      <w:r w:rsidRPr="008F6F7C">
        <w:t>. Grazie a una struttura di facile lettura e a funzioni avanzate come tabelle pivot, analisi del profitto e distribuzioni probabilistiche, il cliente potrà monitorare le sue performance finanziarie e ottimizzare le sue operazioni di trading in modo efficace e strategico.</w:t>
      </w:r>
    </w:p>
    <w:p w14:paraId="6BEA0404" w14:textId="77777777" w:rsidR="005D469B" w:rsidRDefault="005D469B"/>
    <w:sectPr w:rsidR="005D469B" w:rsidSect="00443DAF">
      <w:pgSz w:w="11906" w:h="16838" w:code="9"/>
      <w:pgMar w:top="1417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61481"/>
    <w:multiLevelType w:val="multilevel"/>
    <w:tmpl w:val="A60A7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C7D8A"/>
    <w:multiLevelType w:val="multilevel"/>
    <w:tmpl w:val="F016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9478E"/>
    <w:multiLevelType w:val="multilevel"/>
    <w:tmpl w:val="8958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823136">
    <w:abstractNumId w:val="0"/>
  </w:num>
  <w:num w:numId="2" w16cid:durableId="18437794">
    <w:abstractNumId w:val="2"/>
  </w:num>
  <w:num w:numId="3" w16cid:durableId="35010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A2"/>
    <w:rsid w:val="000521D8"/>
    <w:rsid w:val="001F7274"/>
    <w:rsid w:val="002F449D"/>
    <w:rsid w:val="00443DAF"/>
    <w:rsid w:val="004B62A2"/>
    <w:rsid w:val="005D469B"/>
    <w:rsid w:val="00682775"/>
    <w:rsid w:val="0075408E"/>
    <w:rsid w:val="008F6F7C"/>
    <w:rsid w:val="00A70EA8"/>
    <w:rsid w:val="00A86FA2"/>
    <w:rsid w:val="00B14367"/>
    <w:rsid w:val="00B93987"/>
    <w:rsid w:val="00D927E2"/>
    <w:rsid w:val="00DC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4D600-452B-465F-B8CB-F4970FADC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20" w:line="259" w:lineRule="auto"/>
        <w:ind w:left="709" w:right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86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86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86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86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86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86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86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86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86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86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86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86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86FA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86FA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86FA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86FA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86FA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86FA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86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86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86FA2"/>
    <w:pPr>
      <w:numPr>
        <w:ilvl w:val="1"/>
      </w:numPr>
      <w:spacing w:after="160"/>
      <w:ind w:left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86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86FA2"/>
    <w:pPr>
      <w:spacing w:before="160" w:after="16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86FA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86F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86FA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86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86FA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86FA2"/>
    <w:rPr>
      <w:b/>
      <w:bCs/>
      <w:smallCaps/>
      <w:color w:val="2F5496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8F6F7C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F6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19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ai-datasets.s3.eu-west-3.amazonaws.com/trades_on_exchanges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sapod322@gmail.com</dc:creator>
  <cp:keywords/>
  <dc:description/>
  <cp:lastModifiedBy>sapod322@gmail.com</cp:lastModifiedBy>
  <cp:revision>2</cp:revision>
  <dcterms:created xsi:type="dcterms:W3CDTF">2025-07-21T14:18:00Z</dcterms:created>
  <dcterms:modified xsi:type="dcterms:W3CDTF">2025-07-21T14:18:00Z</dcterms:modified>
</cp:coreProperties>
</file>