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38" w:rsidRDefault="00B60B44" w:rsidP="00592938">
      <w:pPr>
        <w:pStyle w:val="Title"/>
        <w:spacing w:line="266" w:lineRule="auto"/>
      </w:pPr>
      <w:r>
        <w:t>Transmitted Helminth</w:t>
      </w:r>
      <w:r w:rsidR="00592938">
        <w:t xml:space="preserve"> Infections </w:t>
      </w:r>
    </w:p>
    <w:p w:rsidR="00592938" w:rsidRDefault="00B60B44" w:rsidP="00B60B44">
      <w:pPr>
        <w:pStyle w:val="Heading1"/>
        <w:spacing w:before="236"/>
        <w:ind w:left="113"/>
        <w:rPr>
          <w:sz w:val="24"/>
        </w:rPr>
      </w:pPr>
      <w:r>
        <w:t>Priya</w:t>
      </w:r>
      <w:r w:rsidR="00592938">
        <w:t xml:space="preserve"> </w:t>
      </w:r>
      <w:r>
        <w:t>Jakka</w:t>
      </w:r>
    </w:p>
    <w:p w:rsidR="00592938" w:rsidRDefault="00592938" w:rsidP="00592938">
      <w:pPr>
        <w:spacing w:before="1"/>
        <w:ind w:left="112" w:right="113"/>
        <w:jc w:val="center"/>
        <w:rPr>
          <w:sz w:val="20"/>
        </w:rPr>
      </w:pPr>
      <w:r>
        <w:rPr>
          <w:sz w:val="20"/>
        </w:rPr>
        <w:t>Department of Community Medicine, Andhra Medical College, Visakhapatnam, Andhra Pradesh, India.</w:t>
      </w:r>
    </w:p>
    <w:p w:rsidR="00592938" w:rsidRDefault="00592938" w:rsidP="00592938">
      <w:pPr>
        <w:pStyle w:val="BodyText"/>
        <w:rPr>
          <w:sz w:val="19"/>
        </w:rPr>
      </w:pPr>
      <w:r>
        <w:rPr>
          <w:noProof/>
          <w:lang w:val="en-IN" w:eastAsia="en-IN"/>
        </w:rPr>
        <mc:AlternateContent>
          <mc:Choice Requires="wpg">
            <w:drawing>
              <wp:anchor distT="0" distB="0" distL="0" distR="0" simplePos="0" relativeHeight="251659264" behindDoc="1" locked="0" layoutInCell="1" allowOverlap="1">
                <wp:simplePos x="0" y="0"/>
                <wp:positionH relativeFrom="page">
                  <wp:posOffset>629285</wp:posOffset>
                </wp:positionH>
                <wp:positionV relativeFrom="paragraph">
                  <wp:posOffset>170815</wp:posOffset>
                </wp:positionV>
                <wp:extent cx="6391910" cy="200025"/>
                <wp:effectExtent l="635" t="0" r="0" b="127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1910" cy="200025"/>
                          <a:chOff x="991" y="269"/>
                          <a:chExt cx="10066" cy="315"/>
                        </a:xfrm>
                      </wpg:grpSpPr>
                      <wps:wsp>
                        <wps:cNvPr id="14" name="Freeform 4"/>
                        <wps:cNvSpPr>
                          <a:spLocks/>
                        </wps:cNvSpPr>
                        <wps:spPr bwMode="auto">
                          <a:xfrm>
                            <a:off x="1003" y="278"/>
                            <a:ext cx="10047" cy="296"/>
                          </a:xfrm>
                          <a:custGeom>
                            <a:avLst/>
                            <a:gdLst>
                              <a:gd name="T0" fmla="+- 0 11050 1003"/>
                              <a:gd name="T1" fmla="*/ T0 w 10047"/>
                              <a:gd name="T2" fmla="+- 0 278 278"/>
                              <a:gd name="T3" fmla="*/ 278 h 296"/>
                              <a:gd name="T4" fmla="+- 0 10946 1003"/>
                              <a:gd name="T5" fmla="*/ T4 w 10047"/>
                              <a:gd name="T6" fmla="+- 0 278 278"/>
                              <a:gd name="T7" fmla="*/ 278 h 296"/>
                              <a:gd name="T8" fmla="+- 0 1104 1003"/>
                              <a:gd name="T9" fmla="*/ T8 w 10047"/>
                              <a:gd name="T10" fmla="+- 0 278 278"/>
                              <a:gd name="T11" fmla="*/ 278 h 296"/>
                              <a:gd name="T12" fmla="+- 0 1003 1003"/>
                              <a:gd name="T13" fmla="*/ T12 w 10047"/>
                              <a:gd name="T14" fmla="+- 0 278 278"/>
                              <a:gd name="T15" fmla="*/ 278 h 296"/>
                              <a:gd name="T16" fmla="+- 0 1003 1003"/>
                              <a:gd name="T17" fmla="*/ T16 w 10047"/>
                              <a:gd name="T18" fmla="+- 0 574 278"/>
                              <a:gd name="T19" fmla="*/ 574 h 296"/>
                              <a:gd name="T20" fmla="+- 0 1104 1003"/>
                              <a:gd name="T21" fmla="*/ T20 w 10047"/>
                              <a:gd name="T22" fmla="+- 0 574 278"/>
                              <a:gd name="T23" fmla="*/ 574 h 296"/>
                              <a:gd name="T24" fmla="+- 0 10946 1003"/>
                              <a:gd name="T25" fmla="*/ T24 w 10047"/>
                              <a:gd name="T26" fmla="+- 0 574 278"/>
                              <a:gd name="T27" fmla="*/ 574 h 296"/>
                              <a:gd name="T28" fmla="+- 0 11050 1003"/>
                              <a:gd name="T29" fmla="*/ T28 w 10047"/>
                              <a:gd name="T30" fmla="+- 0 574 278"/>
                              <a:gd name="T31" fmla="*/ 574 h 296"/>
                              <a:gd name="T32" fmla="+- 0 11050 1003"/>
                              <a:gd name="T33" fmla="*/ T32 w 10047"/>
                              <a:gd name="T34" fmla="+- 0 278 278"/>
                              <a:gd name="T35" fmla="*/ 278 h 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47" h="296">
                                <a:moveTo>
                                  <a:pt x="10047" y="0"/>
                                </a:moveTo>
                                <a:lnTo>
                                  <a:pt x="9943" y="0"/>
                                </a:lnTo>
                                <a:lnTo>
                                  <a:pt x="101" y="0"/>
                                </a:lnTo>
                                <a:lnTo>
                                  <a:pt x="0" y="0"/>
                                </a:lnTo>
                                <a:lnTo>
                                  <a:pt x="0" y="296"/>
                                </a:lnTo>
                                <a:lnTo>
                                  <a:pt x="101" y="296"/>
                                </a:lnTo>
                                <a:lnTo>
                                  <a:pt x="9943" y="296"/>
                                </a:lnTo>
                                <a:lnTo>
                                  <a:pt x="10047" y="296"/>
                                </a:lnTo>
                                <a:lnTo>
                                  <a:pt x="10047"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5"/>
                        <wps:cNvSpPr>
                          <a:spLocks/>
                        </wps:cNvSpPr>
                        <wps:spPr bwMode="auto">
                          <a:xfrm>
                            <a:off x="991" y="268"/>
                            <a:ext cx="10066" cy="315"/>
                          </a:xfrm>
                          <a:custGeom>
                            <a:avLst/>
                            <a:gdLst>
                              <a:gd name="T0" fmla="+- 0 1001 991"/>
                              <a:gd name="T1" fmla="*/ T0 w 10066"/>
                              <a:gd name="T2" fmla="+- 0 269 269"/>
                              <a:gd name="T3" fmla="*/ 269 h 315"/>
                              <a:gd name="T4" fmla="+- 0 991 991"/>
                              <a:gd name="T5" fmla="*/ T4 w 10066"/>
                              <a:gd name="T6" fmla="+- 0 269 269"/>
                              <a:gd name="T7" fmla="*/ 269 h 315"/>
                              <a:gd name="T8" fmla="+- 0 991 991"/>
                              <a:gd name="T9" fmla="*/ T8 w 10066"/>
                              <a:gd name="T10" fmla="+- 0 574 269"/>
                              <a:gd name="T11" fmla="*/ 574 h 315"/>
                              <a:gd name="T12" fmla="+- 0 1001 991"/>
                              <a:gd name="T13" fmla="*/ T12 w 10066"/>
                              <a:gd name="T14" fmla="+- 0 574 269"/>
                              <a:gd name="T15" fmla="*/ 574 h 315"/>
                              <a:gd name="T16" fmla="+- 0 1001 991"/>
                              <a:gd name="T17" fmla="*/ T16 w 10066"/>
                              <a:gd name="T18" fmla="+- 0 269 269"/>
                              <a:gd name="T19" fmla="*/ 269 h 315"/>
                              <a:gd name="T20" fmla="+- 0 11057 991"/>
                              <a:gd name="T21" fmla="*/ T20 w 10066"/>
                              <a:gd name="T22" fmla="+- 0 574 269"/>
                              <a:gd name="T23" fmla="*/ 574 h 315"/>
                              <a:gd name="T24" fmla="+- 0 11047 991"/>
                              <a:gd name="T25" fmla="*/ T24 w 10066"/>
                              <a:gd name="T26" fmla="+- 0 574 269"/>
                              <a:gd name="T27" fmla="*/ 574 h 315"/>
                              <a:gd name="T28" fmla="+- 0 1001 991"/>
                              <a:gd name="T29" fmla="*/ T28 w 10066"/>
                              <a:gd name="T30" fmla="+- 0 574 269"/>
                              <a:gd name="T31" fmla="*/ 574 h 315"/>
                              <a:gd name="T32" fmla="+- 0 991 991"/>
                              <a:gd name="T33" fmla="*/ T32 w 10066"/>
                              <a:gd name="T34" fmla="+- 0 574 269"/>
                              <a:gd name="T35" fmla="*/ 574 h 315"/>
                              <a:gd name="T36" fmla="+- 0 991 991"/>
                              <a:gd name="T37" fmla="*/ T36 w 10066"/>
                              <a:gd name="T38" fmla="+- 0 583 269"/>
                              <a:gd name="T39" fmla="*/ 583 h 315"/>
                              <a:gd name="T40" fmla="+- 0 1001 991"/>
                              <a:gd name="T41" fmla="*/ T40 w 10066"/>
                              <a:gd name="T42" fmla="+- 0 583 269"/>
                              <a:gd name="T43" fmla="*/ 583 h 315"/>
                              <a:gd name="T44" fmla="+- 0 11047 991"/>
                              <a:gd name="T45" fmla="*/ T44 w 10066"/>
                              <a:gd name="T46" fmla="+- 0 583 269"/>
                              <a:gd name="T47" fmla="*/ 583 h 315"/>
                              <a:gd name="T48" fmla="+- 0 11057 991"/>
                              <a:gd name="T49" fmla="*/ T48 w 10066"/>
                              <a:gd name="T50" fmla="+- 0 583 269"/>
                              <a:gd name="T51" fmla="*/ 583 h 315"/>
                              <a:gd name="T52" fmla="+- 0 11057 991"/>
                              <a:gd name="T53" fmla="*/ T52 w 10066"/>
                              <a:gd name="T54" fmla="+- 0 574 269"/>
                              <a:gd name="T55" fmla="*/ 574 h 315"/>
                              <a:gd name="T56" fmla="+- 0 11057 991"/>
                              <a:gd name="T57" fmla="*/ T56 w 10066"/>
                              <a:gd name="T58" fmla="+- 0 269 269"/>
                              <a:gd name="T59" fmla="*/ 269 h 315"/>
                              <a:gd name="T60" fmla="+- 0 11047 991"/>
                              <a:gd name="T61" fmla="*/ T60 w 10066"/>
                              <a:gd name="T62" fmla="+- 0 269 269"/>
                              <a:gd name="T63" fmla="*/ 269 h 315"/>
                              <a:gd name="T64" fmla="+- 0 1001 991"/>
                              <a:gd name="T65" fmla="*/ T64 w 10066"/>
                              <a:gd name="T66" fmla="+- 0 269 269"/>
                              <a:gd name="T67" fmla="*/ 269 h 315"/>
                              <a:gd name="T68" fmla="+- 0 1001 991"/>
                              <a:gd name="T69" fmla="*/ T68 w 10066"/>
                              <a:gd name="T70" fmla="+- 0 278 269"/>
                              <a:gd name="T71" fmla="*/ 278 h 315"/>
                              <a:gd name="T72" fmla="+- 0 11047 991"/>
                              <a:gd name="T73" fmla="*/ T72 w 10066"/>
                              <a:gd name="T74" fmla="+- 0 278 269"/>
                              <a:gd name="T75" fmla="*/ 278 h 315"/>
                              <a:gd name="T76" fmla="+- 0 11047 991"/>
                              <a:gd name="T77" fmla="*/ T76 w 10066"/>
                              <a:gd name="T78" fmla="+- 0 574 269"/>
                              <a:gd name="T79" fmla="*/ 574 h 315"/>
                              <a:gd name="T80" fmla="+- 0 11057 991"/>
                              <a:gd name="T81" fmla="*/ T80 w 10066"/>
                              <a:gd name="T82" fmla="+- 0 574 269"/>
                              <a:gd name="T83" fmla="*/ 574 h 315"/>
                              <a:gd name="T84" fmla="+- 0 11057 991"/>
                              <a:gd name="T85" fmla="*/ T84 w 10066"/>
                              <a:gd name="T86" fmla="+- 0 269 269"/>
                              <a:gd name="T87" fmla="*/ 269 h 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066" h="315">
                                <a:moveTo>
                                  <a:pt x="10" y="0"/>
                                </a:moveTo>
                                <a:lnTo>
                                  <a:pt x="0" y="0"/>
                                </a:lnTo>
                                <a:lnTo>
                                  <a:pt x="0" y="305"/>
                                </a:lnTo>
                                <a:lnTo>
                                  <a:pt x="10" y="305"/>
                                </a:lnTo>
                                <a:lnTo>
                                  <a:pt x="10" y="0"/>
                                </a:lnTo>
                                <a:close/>
                                <a:moveTo>
                                  <a:pt x="10066" y="305"/>
                                </a:moveTo>
                                <a:lnTo>
                                  <a:pt x="10056" y="305"/>
                                </a:lnTo>
                                <a:lnTo>
                                  <a:pt x="10" y="305"/>
                                </a:lnTo>
                                <a:lnTo>
                                  <a:pt x="0" y="305"/>
                                </a:lnTo>
                                <a:lnTo>
                                  <a:pt x="0" y="314"/>
                                </a:lnTo>
                                <a:lnTo>
                                  <a:pt x="10" y="314"/>
                                </a:lnTo>
                                <a:lnTo>
                                  <a:pt x="10056" y="314"/>
                                </a:lnTo>
                                <a:lnTo>
                                  <a:pt x="10066" y="314"/>
                                </a:lnTo>
                                <a:lnTo>
                                  <a:pt x="10066" y="305"/>
                                </a:lnTo>
                                <a:close/>
                                <a:moveTo>
                                  <a:pt x="10066" y="0"/>
                                </a:moveTo>
                                <a:lnTo>
                                  <a:pt x="10056" y="0"/>
                                </a:lnTo>
                                <a:lnTo>
                                  <a:pt x="10" y="0"/>
                                </a:lnTo>
                                <a:lnTo>
                                  <a:pt x="10" y="9"/>
                                </a:lnTo>
                                <a:lnTo>
                                  <a:pt x="10056" y="9"/>
                                </a:lnTo>
                                <a:lnTo>
                                  <a:pt x="10056" y="305"/>
                                </a:lnTo>
                                <a:lnTo>
                                  <a:pt x="10066" y="305"/>
                                </a:lnTo>
                                <a:lnTo>
                                  <a:pt x="100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Text Box 6"/>
                        <wps:cNvSpPr txBox="1">
                          <a:spLocks noChangeArrowheads="1"/>
                        </wps:cNvSpPr>
                        <wps:spPr bwMode="auto">
                          <a:xfrm>
                            <a:off x="1000" y="304"/>
                            <a:ext cx="1004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2938" w:rsidRDefault="00592938" w:rsidP="00592938">
                              <w:pPr>
                                <w:ind w:left="4489" w:right="4510"/>
                                <w:jc w:val="center"/>
                                <w:rPr>
                                  <w:b/>
                                  <w:sz w:val="18"/>
                                </w:rPr>
                              </w:pPr>
                              <w:r>
                                <w:rPr>
                                  <w:b/>
                                  <w:sz w:val="18"/>
                                </w:rPr>
                                <w:t>ABS TRACT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49.55pt;margin-top:13.45pt;width:503.3pt;height:15.75pt;z-index:-251657216;mso-wrap-distance-left:0;mso-wrap-distance-right:0;mso-position-horizontal-relative:page" coordorigin="991,269" coordsize="1006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">
                <v:shape id="Freeform 4" o:spid="_x0000_s1027" style="position:absolute;left:1003;top:278;width:10047;height:296;visibility:visible;mso-wrap-style:square;v-text-anchor:top" coordsize="1004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" path="m10047,l9943,,101,,,,,296r101,l9943,296r104,l10047,xe" fillcolor="#d9d9d9" stroked="f">
                  <v:path arrowok="t" o:connecttype="custom" o:connectlocs="10047,278;9943,278;101,278;0,278;0,574;101,574;9943,574;10047,574;10047,278" o:connectangles="0,0,0,0,0,0,0,0,0"/>
                </v:shape>
                <v:shape id="AutoShape 5" o:spid="_x0000_s1028" style="position:absolute;left:991;top:268;width:10066;height:315;visibility:visible;mso-wrap-style:square;v-text-anchor:top" coordsize="1006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" path="m10,l,,,305r10,l10,xm10066,305r-10,l10,305,,305r,9l10,314r10046,l10066,314r,-9xm10066,r-10,l10,r,9l10056,9r,296l10066,305r,-305xe" fillcolor="black" stroked="f">
                  <v:path arrowok="t" o:connecttype="custom" o:connectlocs="10,269;0,269;0,574;10,574;10,269;10066,574;10056,574;10,574;0,574;0,583;10,583;10056,583;10066,583;10066,574;10066,269;10056,269;10,269;10,278;10056,278;10056,574;10066,574;10066,269" o:connectangles="0,0,0,0,0,0,0,0,0,0,0,0,0,0,0,0,0,0,0,0,0,0"/>
                </v:shape>
                <v:shapetype id="_x0000_t202" coordsize="21600,21600" o:spt="202" path="m,l,21600r21600,l21600,xe">
                  <v:stroke joinstyle="miter"/>
                  <v:path gradientshapeok="t" o:connecttype="rect"/>
                </v:shapetype>
                <v:shape id="Text Box 6" o:spid="_x0000_s1029" type="#_x0000_t202" style="position:absolute;left:1000;top:304;width:1004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592938" w:rsidRDefault="00592938" w:rsidP="00592938">
                        <w:pPr>
                          <w:ind w:left="4489" w:right="4510"/>
                          <w:jc w:val="center"/>
                          <w:rPr>
                            <w:b/>
                            <w:sz w:val="18"/>
                          </w:rPr>
                        </w:pPr>
                        <w:r>
                          <w:rPr>
                            <w:b/>
                            <w:sz w:val="18"/>
                          </w:rPr>
                          <w:t>ABS TRACT</w:t>
                        </w:r>
                      </w:p>
                    </w:txbxContent>
                  </v:textbox>
                </v:shape>
                <w10:wrap type="topAndBottom" anchorx="page"/>
              </v:group>
            </w:pict>
          </mc:Fallback>
        </mc:AlternateContent>
      </w:r>
    </w:p>
    <w:p w:rsidR="00592938" w:rsidRDefault="00592938" w:rsidP="00592938">
      <w:pPr>
        <w:pStyle w:val="BodyText"/>
        <w:spacing w:before="2"/>
        <w:rPr>
          <w:sz w:val="9"/>
        </w:rPr>
      </w:pPr>
    </w:p>
    <w:p w:rsidR="00592938" w:rsidRDefault="00592938" w:rsidP="00592938">
      <w:pPr>
        <w:rPr>
          <w:sz w:val="9"/>
        </w:rPr>
        <w:sectPr w:rsidR="00592938" w:rsidSect="00592938">
          <w:footerReference w:type="default" r:id="rId7"/>
          <w:pgSz w:w="11910" w:h="17020"/>
          <w:pgMar w:top="1000" w:right="740" w:bottom="1080" w:left="880" w:header="564" w:footer="897" w:gutter="0"/>
          <w:pgNumType w:start="963"/>
          <w:cols w:space="720"/>
        </w:sectPr>
      </w:pPr>
    </w:p>
    <w:p w:rsidR="00592938" w:rsidRDefault="00592938" w:rsidP="00592938">
      <w:pPr>
        <w:pStyle w:val="Heading2"/>
        <w:spacing w:before="100"/>
        <w:ind w:left="111"/>
        <w:jc w:val="left"/>
      </w:pPr>
      <w:r>
        <w:lastRenderedPageBreak/>
        <w:t>BACKGROUND</w:t>
      </w:r>
    </w:p>
    <w:p w:rsidR="00592938" w:rsidRDefault="00592938" w:rsidP="00592938">
      <w:pPr>
        <w:pStyle w:val="BodyText"/>
        <w:spacing w:before="23" w:line="266" w:lineRule="auto"/>
        <w:ind w:left="111" w:right="38"/>
        <w:jc w:val="both"/>
      </w:pPr>
      <w:r>
        <w:t>Intestinal helminthic infections are endemic worldwide. In developing countries like India these contribute to a major morbidity among children. Factors like poverty, lack of proper sanitation, hygiene, illiteracy, hot and humid tropical climate</w:t>
      </w:r>
      <w:r>
        <w:rPr>
          <w:spacing w:val="-12"/>
        </w:rPr>
        <w:t xml:space="preserve"> </w:t>
      </w:r>
      <w:r>
        <w:t>play</w:t>
      </w:r>
      <w:r>
        <w:rPr>
          <w:spacing w:val="-12"/>
        </w:rPr>
        <w:t xml:space="preserve"> </w:t>
      </w:r>
      <w:r>
        <w:t>a</w:t>
      </w:r>
      <w:r>
        <w:rPr>
          <w:spacing w:val="-13"/>
        </w:rPr>
        <w:t xml:space="preserve"> </w:t>
      </w:r>
      <w:r>
        <w:t>role</w:t>
      </w:r>
      <w:r>
        <w:rPr>
          <w:spacing w:val="-13"/>
        </w:rPr>
        <w:t xml:space="preserve"> </w:t>
      </w:r>
      <w:r>
        <w:t>in</w:t>
      </w:r>
      <w:r>
        <w:rPr>
          <w:spacing w:val="-13"/>
        </w:rPr>
        <w:t xml:space="preserve"> </w:t>
      </w:r>
      <w:r>
        <w:t>the</w:t>
      </w:r>
      <w:r>
        <w:rPr>
          <w:spacing w:val="-13"/>
        </w:rPr>
        <w:t xml:space="preserve"> </w:t>
      </w:r>
      <w:r>
        <w:t>transmission</w:t>
      </w:r>
      <w:r>
        <w:rPr>
          <w:spacing w:val="-10"/>
        </w:rPr>
        <w:t xml:space="preserve"> </w:t>
      </w:r>
      <w:r>
        <w:t>of</w:t>
      </w:r>
      <w:r>
        <w:rPr>
          <w:spacing w:val="-12"/>
        </w:rPr>
        <w:t xml:space="preserve"> </w:t>
      </w:r>
      <w:r>
        <w:t>these</w:t>
      </w:r>
      <w:r>
        <w:rPr>
          <w:spacing w:val="-12"/>
        </w:rPr>
        <w:t xml:space="preserve"> </w:t>
      </w:r>
      <w:r>
        <w:t>infections.</w:t>
      </w:r>
      <w:r>
        <w:rPr>
          <w:spacing w:val="-12"/>
        </w:rPr>
        <w:t xml:space="preserve"> </w:t>
      </w:r>
      <w:r>
        <w:t>Under</w:t>
      </w:r>
      <w:r>
        <w:rPr>
          <w:spacing w:val="-13"/>
        </w:rPr>
        <w:t xml:space="preserve"> </w:t>
      </w:r>
      <w:r>
        <w:t>RMNCH</w:t>
      </w:r>
      <w:r>
        <w:rPr>
          <w:spacing w:val="-9"/>
        </w:rPr>
        <w:t xml:space="preserve"> </w:t>
      </w:r>
      <w:r>
        <w:t>+</w:t>
      </w:r>
      <w:r>
        <w:rPr>
          <w:spacing w:val="-12"/>
        </w:rPr>
        <w:t xml:space="preserve"> </w:t>
      </w:r>
      <w:r>
        <w:t>A</w:t>
      </w:r>
      <w:r>
        <w:rPr>
          <w:spacing w:val="-12"/>
        </w:rPr>
        <w:t xml:space="preserve"> </w:t>
      </w:r>
      <w:r>
        <w:t>(child health) school children were receiving biannual albendazole in the months of February and August. We wanted to assess the prevalence of soil transmitted helminthic infections (STHI) among adolescent school children in a residential welfare</w:t>
      </w:r>
      <w:r>
        <w:rPr>
          <w:spacing w:val="-1"/>
        </w:rPr>
        <w:t xml:space="preserve"> </w:t>
      </w:r>
      <w:r>
        <w:t>school.</w:t>
      </w:r>
    </w:p>
    <w:p w:rsidR="00592938" w:rsidRDefault="00592938" w:rsidP="00592938">
      <w:pPr>
        <w:pStyle w:val="BodyText"/>
        <w:spacing w:before="8"/>
        <w:rPr>
          <w:sz w:val="19"/>
        </w:rPr>
      </w:pPr>
    </w:p>
    <w:p w:rsidR="00592938" w:rsidRDefault="00592938" w:rsidP="00592938">
      <w:pPr>
        <w:pStyle w:val="Heading2"/>
        <w:ind w:left="111"/>
        <w:jc w:val="left"/>
      </w:pPr>
      <w:r>
        <w:t>METHODS</w:t>
      </w:r>
    </w:p>
    <w:p w:rsidR="00592938" w:rsidRDefault="00592938" w:rsidP="00592938">
      <w:pPr>
        <w:pStyle w:val="BodyText"/>
        <w:spacing w:before="25" w:line="266" w:lineRule="auto"/>
        <w:ind w:left="111" w:right="40"/>
        <w:jc w:val="both"/>
      </w:pPr>
      <w:r>
        <w:t>A</w:t>
      </w:r>
      <w:r>
        <w:rPr>
          <w:spacing w:val="-7"/>
        </w:rPr>
        <w:t xml:space="preserve"> </w:t>
      </w:r>
      <w:r>
        <w:t>cross-sectional</w:t>
      </w:r>
      <w:r>
        <w:rPr>
          <w:spacing w:val="-4"/>
        </w:rPr>
        <w:t xml:space="preserve"> </w:t>
      </w:r>
      <w:r>
        <w:t>study</w:t>
      </w:r>
      <w:r>
        <w:rPr>
          <w:spacing w:val="-3"/>
        </w:rPr>
        <w:t xml:space="preserve"> </w:t>
      </w:r>
      <w:r>
        <w:t>was</w:t>
      </w:r>
      <w:r>
        <w:rPr>
          <w:spacing w:val="-6"/>
        </w:rPr>
        <w:t xml:space="preserve"> </w:t>
      </w:r>
      <w:r>
        <w:t>conducted</w:t>
      </w:r>
      <w:r>
        <w:rPr>
          <w:spacing w:val="-4"/>
        </w:rPr>
        <w:t xml:space="preserve"> </w:t>
      </w:r>
      <w:r>
        <w:t>in</w:t>
      </w:r>
      <w:r>
        <w:rPr>
          <w:spacing w:val="-3"/>
        </w:rPr>
        <w:t xml:space="preserve"> </w:t>
      </w:r>
      <w:r>
        <w:t>the</w:t>
      </w:r>
      <w:r>
        <w:rPr>
          <w:spacing w:val="-4"/>
        </w:rPr>
        <w:t xml:space="preserve"> </w:t>
      </w:r>
      <w:r>
        <w:t>month</w:t>
      </w:r>
      <w:r>
        <w:rPr>
          <w:spacing w:val="-4"/>
        </w:rPr>
        <w:t xml:space="preserve"> </w:t>
      </w:r>
      <w:r>
        <w:t>of</w:t>
      </w:r>
      <w:r>
        <w:rPr>
          <w:spacing w:val="-3"/>
        </w:rPr>
        <w:t xml:space="preserve"> </w:t>
      </w:r>
      <w:r>
        <w:t>October</w:t>
      </w:r>
      <w:r>
        <w:rPr>
          <w:spacing w:val="-4"/>
        </w:rPr>
        <w:t xml:space="preserve"> </w:t>
      </w:r>
      <w:r>
        <w:t>2018</w:t>
      </w:r>
      <w:r>
        <w:rPr>
          <w:spacing w:val="-4"/>
        </w:rPr>
        <w:t xml:space="preserve"> </w:t>
      </w:r>
      <w:r>
        <w:t>in</w:t>
      </w:r>
      <w:r>
        <w:rPr>
          <w:spacing w:val="-2"/>
        </w:rPr>
        <w:t xml:space="preserve"> </w:t>
      </w:r>
      <w:r>
        <w:t>rural</w:t>
      </w:r>
      <w:r>
        <w:rPr>
          <w:spacing w:val="-4"/>
        </w:rPr>
        <w:t xml:space="preserve"> </w:t>
      </w:r>
      <w:r>
        <w:t>field practice area of the Department of Community Medicine, Andhra Medical</w:t>
      </w:r>
      <w:r>
        <w:rPr>
          <w:spacing w:val="-37"/>
        </w:rPr>
        <w:t xml:space="preserve"> </w:t>
      </w:r>
      <w:r>
        <w:t>College, Visakhapatnam.</w:t>
      </w:r>
      <w:r>
        <w:rPr>
          <w:spacing w:val="-9"/>
        </w:rPr>
        <w:t xml:space="preserve"> </w:t>
      </w:r>
      <w:r>
        <w:t>The</w:t>
      </w:r>
      <w:r>
        <w:rPr>
          <w:spacing w:val="-7"/>
        </w:rPr>
        <w:t xml:space="preserve"> </w:t>
      </w:r>
      <w:r>
        <w:t>study</w:t>
      </w:r>
      <w:r>
        <w:rPr>
          <w:spacing w:val="-9"/>
        </w:rPr>
        <w:t xml:space="preserve"> </w:t>
      </w:r>
      <w:r>
        <w:t>was</w:t>
      </w:r>
      <w:r>
        <w:rPr>
          <w:spacing w:val="-7"/>
        </w:rPr>
        <w:t xml:space="preserve"> </w:t>
      </w:r>
      <w:r>
        <w:t>done</w:t>
      </w:r>
      <w:r>
        <w:rPr>
          <w:spacing w:val="-9"/>
        </w:rPr>
        <w:t xml:space="preserve"> </w:t>
      </w:r>
      <w:r>
        <w:t>in</w:t>
      </w:r>
      <w:r>
        <w:rPr>
          <w:spacing w:val="-8"/>
        </w:rPr>
        <w:t xml:space="preserve"> </w:t>
      </w:r>
      <w:r>
        <w:t>a</w:t>
      </w:r>
      <w:r>
        <w:rPr>
          <w:spacing w:val="-9"/>
        </w:rPr>
        <w:t xml:space="preserve"> </w:t>
      </w:r>
      <w:r>
        <w:t>residential</w:t>
      </w:r>
      <w:r>
        <w:rPr>
          <w:spacing w:val="-8"/>
        </w:rPr>
        <w:t xml:space="preserve"> </w:t>
      </w:r>
      <w:r>
        <w:t>welfare</w:t>
      </w:r>
      <w:r>
        <w:rPr>
          <w:spacing w:val="-9"/>
        </w:rPr>
        <w:t xml:space="preserve"> </w:t>
      </w:r>
      <w:r>
        <w:t>school</w:t>
      </w:r>
      <w:r>
        <w:rPr>
          <w:spacing w:val="-8"/>
        </w:rPr>
        <w:t xml:space="preserve"> </w:t>
      </w:r>
      <w:r>
        <w:t>for</w:t>
      </w:r>
      <w:r>
        <w:rPr>
          <w:spacing w:val="-8"/>
        </w:rPr>
        <w:t xml:space="preserve"> </w:t>
      </w:r>
      <w:r>
        <w:t>girls</w:t>
      </w:r>
      <w:r>
        <w:rPr>
          <w:spacing w:val="-9"/>
        </w:rPr>
        <w:t xml:space="preserve"> </w:t>
      </w:r>
      <w:r>
        <w:t>in</w:t>
      </w:r>
      <w:r>
        <w:rPr>
          <w:spacing w:val="-8"/>
        </w:rPr>
        <w:t xml:space="preserve"> </w:t>
      </w:r>
      <w:r>
        <w:t>peri urban areas of Visakhapatnam. The study was done among 96 girls who were present in the school during the days of survey by using systematic random sampling after obtaining informed consent. A pretested interview schedule was used</w:t>
      </w:r>
      <w:r>
        <w:rPr>
          <w:spacing w:val="-10"/>
        </w:rPr>
        <w:t xml:space="preserve"> </w:t>
      </w:r>
      <w:r>
        <w:t>to</w:t>
      </w:r>
      <w:r>
        <w:rPr>
          <w:spacing w:val="-10"/>
        </w:rPr>
        <w:t xml:space="preserve"> </w:t>
      </w:r>
      <w:r>
        <w:t>collect</w:t>
      </w:r>
      <w:r>
        <w:rPr>
          <w:spacing w:val="-12"/>
        </w:rPr>
        <w:t xml:space="preserve"> </w:t>
      </w:r>
      <w:r>
        <w:t>data.</w:t>
      </w:r>
      <w:r>
        <w:rPr>
          <w:spacing w:val="-10"/>
        </w:rPr>
        <w:t xml:space="preserve"> </w:t>
      </w:r>
      <w:r>
        <w:t>Microscopic</w:t>
      </w:r>
      <w:r>
        <w:rPr>
          <w:spacing w:val="-10"/>
        </w:rPr>
        <w:t xml:space="preserve"> </w:t>
      </w:r>
      <w:r>
        <w:t>stool</w:t>
      </w:r>
      <w:r>
        <w:rPr>
          <w:spacing w:val="-11"/>
        </w:rPr>
        <w:t xml:space="preserve"> </w:t>
      </w:r>
      <w:r>
        <w:t>examination</w:t>
      </w:r>
      <w:r>
        <w:rPr>
          <w:spacing w:val="-8"/>
        </w:rPr>
        <w:t xml:space="preserve"> </w:t>
      </w:r>
      <w:r>
        <w:t>for</w:t>
      </w:r>
      <w:r>
        <w:rPr>
          <w:spacing w:val="-12"/>
        </w:rPr>
        <w:t xml:space="preserve"> </w:t>
      </w:r>
      <w:r>
        <w:t>ova</w:t>
      </w:r>
      <w:r>
        <w:rPr>
          <w:spacing w:val="-11"/>
        </w:rPr>
        <w:t xml:space="preserve"> </w:t>
      </w:r>
      <w:r>
        <w:t>/</w:t>
      </w:r>
      <w:r>
        <w:rPr>
          <w:spacing w:val="-11"/>
        </w:rPr>
        <w:t xml:space="preserve"> </w:t>
      </w:r>
      <w:r>
        <w:t>cyst</w:t>
      </w:r>
      <w:r>
        <w:rPr>
          <w:spacing w:val="-9"/>
        </w:rPr>
        <w:t xml:space="preserve"> </w:t>
      </w:r>
      <w:r>
        <w:t>and</w:t>
      </w:r>
      <w:r>
        <w:rPr>
          <w:spacing w:val="-11"/>
        </w:rPr>
        <w:t xml:space="preserve"> </w:t>
      </w:r>
      <w:r>
        <w:t>haemoglobin estimation</w:t>
      </w:r>
      <w:r>
        <w:rPr>
          <w:spacing w:val="-14"/>
        </w:rPr>
        <w:t xml:space="preserve"> </w:t>
      </w:r>
      <w:r>
        <w:t>was</w:t>
      </w:r>
      <w:r>
        <w:rPr>
          <w:spacing w:val="-13"/>
        </w:rPr>
        <w:t xml:space="preserve"> </w:t>
      </w:r>
      <w:r>
        <w:t>done</w:t>
      </w:r>
      <w:r>
        <w:rPr>
          <w:spacing w:val="-15"/>
        </w:rPr>
        <w:t xml:space="preserve"> </w:t>
      </w:r>
      <w:r>
        <w:t>for</w:t>
      </w:r>
      <w:r>
        <w:rPr>
          <w:spacing w:val="-14"/>
        </w:rPr>
        <w:t xml:space="preserve"> </w:t>
      </w:r>
      <w:r>
        <w:t>all</w:t>
      </w:r>
      <w:r>
        <w:rPr>
          <w:spacing w:val="-13"/>
        </w:rPr>
        <w:t xml:space="preserve"> </w:t>
      </w:r>
      <w:r>
        <w:t>the</w:t>
      </w:r>
      <w:r>
        <w:rPr>
          <w:spacing w:val="-12"/>
        </w:rPr>
        <w:t xml:space="preserve"> </w:t>
      </w:r>
      <w:r>
        <w:t>study</w:t>
      </w:r>
      <w:r>
        <w:rPr>
          <w:spacing w:val="-13"/>
        </w:rPr>
        <w:t xml:space="preserve"> </w:t>
      </w:r>
      <w:r>
        <w:t>subjects.</w:t>
      </w:r>
      <w:r>
        <w:rPr>
          <w:spacing w:val="-14"/>
        </w:rPr>
        <w:t xml:space="preserve"> </w:t>
      </w:r>
      <w:r>
        <w:t>Data</w:t>
      </w:r>
      <w:r>
        <w:rPr>
          <w:spacing w:val="-15"/>
        </w:rPr>
        <w:t xml:space="preserve"> </w:t>
      </w:r>
      <w:r>
        <w:t>was</w:t>
      </w:r>
      <w:r>
        <w:rPr>
          <w:spacing w:val="-13"/>
        </w:rPr>
        <w:t xml:space="preserve"> </w:t>
      </w:r>
      <w:r>
        <w:t>entered</w:t>
      </w:r>
      <w:r>
        <w:rPr>
          <w:spacing w:val="-15"/>
        </w:rPr>
        <w:t xml:space="preserve"> </w:t>
      </w:r>
      <w:r>
        <w:t>in</w:t>
      </w:r>
      <w:r>
        <w:rPr>
          <w:spacing w:val="-13"/>
        </w:rPr>
        <w:t xml:space="preserve"> </w:t>
      </w:r>
      <w:r>
        <w:t>Microsoft</w:t>
      </w:r>
      <w:r>
        <w:rPr>
          <w:spacing w:val="-9"/>
        </w:rPr>
        <w:t xml:space="preserve"> </w:t>
      </w:r>
      <w:r>
        <w:t>Excel and analysis was done by Statistical Package for Social Sciences (SPSS version 21).</w:t>
      </w:r>
    </w:p>
    <w:p w:rsidR="00592938" w:rsidRDefault="00592938" w:rsidP="00592938">
      <w:pPr>
        <w:pStyle w:val="BodyText"/>
        <w:spacing w:before="7"/>
        <w:rPr>
          <w:sz w:val="19"/>
        </w:rPr>
      </w:pPr>
    </w:p>
    <w:p w:rsidR="00592938" w:rsidRDefault="00592938" w:rsidP="00592938">
      <w:pPr>
        <w:pStyle w:val="Heading2"/>
        <w:ind w:left="111"/>
        <w:jc w:val="left"/>
      </w:pPr>
      <w:r>
        <w:t>RESULTS</w:t>
      </w:r>
    </w:p>
    <w:p w:rsidR="00592938" w:rsidRDefault="00592938" w:rsidP="00592938">
      <w:pPr>
        <w:pStyle w:val="BodyText"/>
        <w:spacing w:before="25" w:line="264" w:lineRule="auto"/>
        <w:ind w:left="111" w:right="40"/>
        <w:jc w:val="both"/>
      </w:pPr>
      <w:r>
        <w:t>The mean age of the subjects was 13.41 ± 1.07 years, with age ranging from 12 to</w:t>
      </w:r>
      <w:r>
        <w:rPr>
          <w:spacing w:val="-5"/>
        </w:rPr>
        <w:t xml:space="preserve"> </w:t>
      </w:r>
      <w:r>
        <w:t>15</w:t>
      </w:r>
      <w:r>
        <w:rPr>
          <w:spacing w:val="-5"/>
        </w:rPr>
        <w:t xml:space="preserve"> </w:t>
      </w:r>
      <w:r>
        <w:t>years.</w:t>
      </w:r>
      <w:r>
        <w:rPr>
          <w:spacing w:val="-4"/>
        </w:rPr>
        <w:t xml:space="preserve"> </w:t>
      </w:r>
      <w:r>
        <w:t>About</w:t>
      </w:r>
      <w:r>
        <w:rPr>
          <w:spacing w:val="-4"/>
        </w:rPr>
        <w:t xml:space="preserve"> </w:t>
      </w:r>
      <w:r>
        <w:t>19</w:t>
      </w:r>
      <w:r>
        <w:rPr>
          <w:spacing w:val="-2"/>
        </w:rPr>
        <w:t xml:space="preserve"> </w:t>
      </w:r>
      <w:r>
        <w:t>%</w:t>
      </w:r>
      <w:r>
        <w:rPr>
          <w:spacing w:val="-4"/>
        </w:rPr>
        <w:t xml:space="preserve"> </w:t>
      </w:r>
      <w:r>
        <w:t>(19.8</w:t>
      </w:r>
      <w:r>
        <w:rPr>
          <w:spacing w:val="-3"/>
        </w:rPr>
        <w:t xml:space="preserve"> </w:t>
      </w:r>
      <w:r>
        <w:t>%)</w:t>
      </w:r>
      <w:r>
        <w:rPr>
          <w:spacing w:val="-4"/>
        </w:rPr>
        <w:t xml:space="preserve"> </w:t>
      </w:r>
      <w:r>
        <w:t>of</w:t>
      </w:r>
      <w:r>
        <w:rPr>
          <w:spacing w:val="-2"/>
        </w:rPr>
        <w:t xml:space="preserve"> </w:t>
      </w:r>
      <w:r>
        <w:t>the</w:t>
      </w:r>
      <w:r>
        <w:rPr>
          <w:spacing w:val="-4"/>
        </w:rPr>
        <w:t xml:space="preserve"> </w:t>
      </w:r>
      <w:r>
        <w:t>study</w:t>
      </w:r>
      <w:r>
        <w:rPr>
          <w:spacing w:val="-3"/>
        </w:rPr>
        <w:t xml:space="preserve"> </w:t>
      </w:r>
      <w:r>
        <w:t>subjects</w:t>
      </w:r>
      <w:r>
        <w:rPr>
          <w:spacing w:val="-4"/>
        </w:rPr>
        <w:t xml:space="preserve"> </w:t>
      </w:r>
      <w:r>
        <w:t>were</w:t>
      </w:r>
      <w:r>
        <w:rPr>
          <w:spacing w:val="-4"/>
        </w:rPr>
        <w:t xml:space="preserve"> </w:t>
      </w:r>
      <w:r>
        <w:t>found</w:t>
      </w:r>
      <w:r>
        <w:rPr>
          <w:spacing w:val="-6"/>
        </w:rPr>
        <w:t xml:space="preserve"> </w:t>
      </w:r>
      <w:r>
        <w:t>to</w:t>
      </w:r>
      <w:r>
        <w:rPr>
          <w:spacing w:val="-4"/>
        </w:rPr>
        <w:t xml:space="preserve"> </w:t>
      </w:r>
      <w:r>
        <w:t>have</w:t>
      </w:r>
      <w:r>
        <w:rPr>
          <w:spacing w:val="-6"/>
        </w:rPr>
        <w:t xml:space="preserve"> </w:t>
      </w:r>
      <w:r>
        <w:t xml:space="preserve">STHI on microscopic stool examination. Among them about 68 % of the study subjects were found to have </w:t>
      </w:r>
      <w:r>
        <w:rPr>
          <w:i/>
          <w:sz w:val="19"/>
        </w:rPr>
        <w:t xml:space="preserve">Ascaris lumbricoides </w:t>
      </w:r>
      <w:r>
        <w:t xml:space="preserve">followed by </w:t>
      </w:r>
      <w:r>
        <w:rPr>
          <w:i/>
          <w:sz w:val="19"/>
        </w:rPr>
        <w:t xml:space="preserve">Trichuris trichiura </w:t>
      </w:r>
      <w:r>
        <w:t>(32 %). Mean haemoglobin level was 9.73 + 1.06 (g / dl). On statistical analysis, no significant difference was found between presence of infection and variables like anaemia (P = 1), open air defecation (P = 0.51), nail biting (P = 1), presence of symptoms (P = 1) and pica (P =</w:t>
      </w:r>
      <w:r>
        <w:rPr>
          <w:spacing w:val="-5"/>
        </w:rPr>
        <w:t xml:space="preserve"> </w:t>
      </w:r>
      <w:r>
        <w:t>0.75).</w:t>
      </w:r>
    </w:p>
    <w:p w:rsidR="00592938" w:rsidRDefault="00592938" w:rsidP="00592938">
      <w:pPr>
        <w:pStyle w:val="BodyText"/>
        <w:spacing w:before="1"/>
        <w:rPr>
          <w:sz w:val="20"/>
        </w:rPr>
      </w:pPr>
    </w:p>
    <w:p w:rsidR="00592938" w:rsidRDefault="00592938" w:rsidP="00592938">
      <w:pPr>
        <w:pStyle w:val="Heading2"/>
        <w:ind w:left="111"/>
        <w:jc w:val="left"/>
      </w:pPr>
      <w:r>
        <w:t>CONCLUSIONS</w:t>
      </w:r>
    </w:p>
    <w:p w:rsidR="00592938" w:rsidRDefault="00592938" w:rsidP="00592938">
      <w:pPr>
        <w:pStyle w:val="BodyText"/>
        <w:spacing w:before="23"/>
        <w:ind w:left="111"/>
        <w:jc w:val="both"/>
      </w:pPr>
      <w:r>
        <w:t>Helminthic infections burden is still high in the school children.</w:t>
      </w:r>
    </w:p>
    <w:p w:rsidR="00592938" w:rsidRDefault="00592938" w:rsidP="00592938">
      <w:pPr>
        <w:pStyle w:val="BodyText"/>
        <w:spacing w:before="12"/>
        <w:rPr>
          <w:sz w:val="21"/>
        </w:rPr>
      </w:pPr>
    </w:p>
    <w:p w:rsidR="00592938" w:rsidRDefault="00592938" w:rsidP="00592938">
      <w:pPr>
        <w:pStyle w:val="Heading2"/>
        <w:ind w:left="111"/>
        <w:jc w:val="left"/>
      </w:pPr>
      <w:r>
        <w:t>KEYWORDS</w:t>
      </w:r>
    </w:p>
    <w:p w:rsidR="00592938" w:rsidRDefault="00592938" w:rsidP="00592938">
      <w:pPr>
        <w:pStyle w:val="BodyText"/>
        <w:spacing w:before="22" w:line="264" w:lineRule="auto"/>
        <w:ind w:left="111" w:right="38"/>
        <w:jc w:val="both"/>
      </w:pPr>
      <w:r>
        <w:t>Adolescent</w:t>
      </w:r>
      <w:r>
        <w:rPr>
          <w:spacing w:val="-9"/>
        </w:rPr>
        <w:t xml:space="preserve"> </w:t>
      </w:r>
      <w:r>
        <w:t>School</w:t>
      </w:r>
      <w:r>
        <w:rPr>
          <w:spacing w:val="-11"/>
        </w:rPr>
        <w:t xml:space="preserve"> </w:t>
      </w:r>
      <w:r>
        <w:t>Girls,</w:t>
      </w:r>
      <w:r>
        <w:rPr>
          <w:spacing w:val="-10"/>
        </w:rPr>
        <w:t xml:space="preserve"> </w:t>
      </w:r>
      <w:r>
        <w:t>Anaemia,</w:t>
      </w:r>
      <w:r>
        <w:rPr>
          <w:spacing w:val="-11"/>
        </w:rPr>
        <w:t xml:space="preserve"> </w:t>
      </w:r>
      <w:r>
        <w:t>Soil</w:t>
      </w:r>
      <w:r>
        <w:rPr>
          <w:spacing w:val="-11"/>
        </w:rPr>
        <w:t xml:space="preserve"> </w:t>
      </w:r>
      <w:r>
        <w:t>Transmitted</w:t>
      </w:r>
      <w:r>
        <w:rPr>
          <w:spacing w:val="-12"/>
        </w:rPr>
        <w:t xml:space="preserve"> </w:t>
      </w:r>
      <w:r>
        <w:t>Helminthic</w:t>
      </w:r>
      <w:r>
        <w:rPr>
          <w:spacing w:val="-8"/>
        </w:rPr>
        <w:t xml:space="preserve"> </w:t>
      </w:r>
      <w:r>
        <w:t>Infections</w:t>
      </w:r>
      <w:r>
        <w:rPr>
          <w:spacing w:val="-10"/>
        </w:rPr>
        <w:t xml:space="preserve"> </w:t>
      </w:r>
      <w:r>
        <w:t>(STHI’s), Residential School,</w:t>
      </w:r>
      <w:r>
        <w:rPr>
          <w:spacing w:val="-2"/>
        </w:rPr>
        <w:t xml:space="preserve"> </w:t>
      </w:r>
      <w:r>
        <w:t>Visakhapatnam</w:t>
      </w:r>
    </w:p>
    <w:p w:rsidR="00592938" w:rsidRDefault="00592938" w:rsidP="00592938">
      <w:pPr>
        <w:pStyle w:val="BodyText"/>
        <w:rPr>
          <w:sz w:val="25"/>
        </w:rPr>
      </w:pPr>
      <w:bookmarkStart w:id="0" w:name="_GoBack"/>
      <w:bookmarkEnd w:id="0"/>
      <w:r>
        <w:br w:type="column"/>
      </w:r>
    </w:p>
    <w:p w:rsidR="00592938" w:rsidRDefault="00592938" w:rsidP="00592938">
      <w:pPr>
        <w:ind w:left="111"/>
        <w:rPr>
          <w:i/>
          <w:sz w:val="17"/>
        </w:rPr>
      </w:pPr>
      <w:r>
        <w:rPr>
          <w:i/>
          <w:w w:val="95"/>
          <w:sz w:val="17"/>
        </w:rPr>
        <w:t>Corresponding</w:t>
      </w:r>
      <w:r>
        <w:rPr>
          <w:i/>
          <w:spacing w:val="-27"/>
          <w:w w:val="95"/>
          <w:sz w:val="17"/>
        </w:rPr>
        <w:t xml:space="preserve"> </w:t>
      </w:r>
      <w:r>
        <w:rPr>
          <w:i/>
          <w:w w:val="95"/>
          <w:sz w:val="17"/>
        </w:rPr>
        <w:t>Author:</w:t>
      </w:r>
    </w:p>
    <w:p w:rsidR="00592938" w:rsidRDefault="00592938" w:rsidP="00592938">
      <w:pPr>
        <w:spacing w:before="11" w:line="249" w:lineRule="auto"/>
        <w:ind w:left="111" w:right="733"/>
        <w:rPr>
          <w:i/>
          <w:sz w:val="17"/>
        </w:rPr>
      </w:pPr>
      <w:r>
        <w:rPr>
          <w:i/>
          <w:sz w:val="17"/>
        </w:rPr>
        <w:t>Dr.</w:t>
      </w:r>
      <w:r>
        <w:rPr>
          <w:i/>
          <w:spacing w:val="-36"/>
          <w:sz w:val="17"/>
        </w:rPr>
        <w:t xml:space="preserve"> </w:t>
      </w:r>
      <w:r w:rsidR="00B60B44">
        <w:rPr>
          <w:i/>
          <w:sz w:val="17"/>
        </w:rPr>
        <w:t>Jakka priya</w:t>
      </w:r>
      <w:r>
        <w:rPr>
          <w:i/>
          <w:sz w:val="17"/>
        </w:rPr>
        <w:t>, #</w:t>
      </w:r>
      <w:r>
        <w:rPr>
          <w:i/>
          <w:spacing w:val="-23"/>
          <w:sz w:val="17"/>
        </w:rPr>
        <w:t xml:space="preserve"> </w:t>
      </w:r>
      <w:r>
        <w:rPr>
          <w:i/>
          <w:sz w:val="17"/>
        </w:rPr>
        <w:t>22/B,</w:t>
      </w:r>
      <w:r>
        <w:rPr>
          <w:i/>
          <w:spacing w:val="-24"/>
          <w:sz w:val="17"/>
        </w:rPr>
        <w:t xml:space="preserve"> </w:t>
      </w:r>
      <w:r>
        <w:rPr>
          <w:i/>
          <w:sz w:val="17"/>
        </w:rPr>
        <w:t>East</w:t>
      </w:r>
      <w:r>
        <w:rPr>
          <w:i/>
          <w:spacing w:val="-22"/>
          <w:sz w:val="17"/>
        </w:rPr>
        <w:t xml:space="preserve"> </w:t>
      </w:r>
      <w:r>
        <w:rPr>
          <w:i/>
          <w:sz w:val="17"/>
        </w:rPr>
        <w:t>Street</w:t>
      </w:r>
      <w:r>
        <w:rPr>
          <w:i/>
          <w:spacing w:val="-23"/>
          <w:sz w:val="17"/>
        </w:rPr>
        <w:t xml:space="preserve"> </w:t>
      </w:r>
      <w:r>
        <w:rPr>
          <w:i/>
          <w:sz w:val="17"/>
        </w:rPr>
        <w:t>Vidavalur, SPSR, Nellore – 524318, Andhra Pradesh,</w:t>
      </w:r>
      <w:r>
        <w:rPr>
          <w:i/>
          <w:spacing w:val="-22"/>
          <w:sz w:val="17"/>
        </w:rPr>
        <w:t xml:space="preserve"> </w:t>
      </w:r>
      <w:r>
        <w:rPr>
          <w:i/>
          <w:sz w:val="17"/>
        </w:rPr>
        <w:t>India.</w:t>
      </w:r>
    </w:p>
    <w:p w:rsidR="00592938" w:rsidRDefault="00592938" w:rsidP="00B60B44">
      <w:pPr>
        <w:spacing w:before="1" w:line="501" w:lineRule="auto"/>
        <w:ind w:left="111" w:right="60"/>
        <w:rPr>
          <w:i/>
          <w:sz w:val="17"/>
        </w:rPr>
      </w:pPr>
      <w:r>
        <w:rPr>
          <w:i/>
          <w:w w:val="95"/>
          <w:sz w:val="17"/>
        </w:rPr>
        <w:t xml:space="preserve">E-mail: </w:t>
      </w:r>
      <w:hyperlink r:id="rId8" w:history="1">
        <w:r w:rsidR="00B60B44" w:rsidRPr="00B00306">
          <w:rPr>
            <w:rStyle w:val="Hyperlink"/>
            <w:i/>
            <w:w w:val="95"/>
            <w:sz w:val="17"/>
          </w:rPr>
          <w:t>priya@gmail.com</w:t>
        </w:r>
      </w:hyperlink>
      <w:r>
        <w:rPr>
          <w:i/>
          <w:w w:val="95"/>
          <w:sz w:val="17"/>
        </w:rPr>
        <w:t xml:space="preserve"> </w:t>
      </w:r>
    </w:p>
    <w:p w:rsidR="00592938" w:rsidRDefault="00592938" w:rsidP="00592938">
      <w:pPr>
        <w:spacing w:line="249" w:lineRule="auto"/>
        <w:jc w:val="both"/>
        <w:rPr>
          <w:sz w:val="17"/>
        </w:rPr>
        <w:sectPr w:rsidR="00592938">
          <w:type w:val="continuous"/>
          <w:pgSz w:w="11910" w:h="17020"/>
          <w:pgMar w:top="1000" w:right="740" w:bottom="1080" w:left="880" w:header="720" w:footer="720" w:gutter="0"/>
          <w:cols w:num="2" w:space="720" w:equalWidth="0">
            <w:col w:w="6623" w:space="567"/>
            <w:col w:w="3100"/>
          </w:cols>
        </w:sectPr>
      </w:pPr>
    </w:p>
    <w:p w:rsidR="00592938" w:rsidRDefault="00592938" w:rsidP="00592938">
      <w:pPr>
        <w:pStyle w:val="BodyText"/>
        <w:spacing w:before="5"/>
        <w:rPr>
          <w:i/>
          <w:sz w:val="2"/>
        </w:rPr>
      </w:pPr>
    </w:p>
    <w:p w:rsidR="00592938" w:rsidRDefault="00592938" w:rsidP="00592938">
      <w:pPr>
        <w:pStyle w:val="BodyText"/>
        <w:ind w:left="113" w:right="-44"/>
        <w:rPr>
          <w:sz w:val="20"/>
        </w:rPr>
      </w:pPr>
      <w:r>
        <w:rPr>
          <w:noProof/>
          <w:sz w:val="20"/>
          <w:lang w:val="en-IN" w:eastAsia="en-IN"/>
        </w:rPr>
        <mc:AlternateContent>
          <mc:Choice Requires="wps">
            <w:drawing>
              <wp:inline distT="0" distB="0" distL="0" distR="0">
                <wp:extent cx="3009265" cy="227330"/>
                <wp:effectExtent l="11430" t="5715" r="8255" b="508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227330"/>
                        </a:xfrm>
                        <a:prstGeom prst="rect">
                          <a:avLst/>
                        </a:prstGeom>
                        <a:solidFill>
                          <a:srgbClr val="D9D9D9"/>
                        </a:solidFill>
                        <a:ln w="6096">
                          <a:solidFill>
                            <a:srgbClr val="000000"/>
                          </a:solidFill>
                          <a:prstDash val="solid"/>
                          <a:miter lim="800000"/>
                          <a:headEnd/>
                          <a:tailEnd/>
                        </a:ln>
                      </wps:spPr>
                      <wps:txbx>
                        <w:txbxContent>
                          <w:p w:rsidR="00592938" w:rsidRDefault="00592938" w:rsidP="00592938">
                            <w:pPr>
                              <w:spacing w:before="52"/>
                              <w:ind w:left="1680" w:right="1704"/>
                              <w:jc w:val="center"/>
                              <w:rPr>
                                <w:b/>
                                <w:sz w:val="18"/>
                              </w:rPr>
                            </w:pPr>
                            <w:r>
                              <w:rPr>
                                <w:b/>
                                <w:sz w:val="18"/>
                              </w:rPr>
                              <w:t>BACKGROUND</w:t>
                            </w:r>
                          </w:p>
                        </w:txbxContent>
                      </wps:txbx>
                      <wps:bodyPr rot="0" vert="horz" wrap="square" lIns="0" tIns="0" rIns="0" bIns="0" anchor="t" anchorCtr="0" upright="1">
                        <a:noAutofit/>
                      </wps:bodyPr>
                    </wps:wsp>
                  </a:graphicData>
                </a:graphic>
              </wp:inline>
            </w:drawing>
          </mc:Choice>
          <mc:Fallback>
            <w:pict>
              <v:shape id="Text Box 12" o:spid="_x0000_s1030" type="#_x0000_t202" style="width:236.95pt;height: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" fillcolor="#d9d9d9" strokeweight=".48pt">
                <v:textbox inset="0,0,0,0">
                  <w:txbxContent>
                    <w:p w:rsidR="00592938" w:rsidRDefault="00592938" w:rsidP="00592938">
                      <w:pPr>
                        <w:spacing w:before="52"/>
                        <w:ind w:left="1680" w:right="1704"/>
                        <w:jc w:val="center"/>
                        <w:rPr>
                          <w:b/>
                          <w:sz w:val="18"/>
                        </w:rPr>
                      </w:pPr>
                      <w:r>
                        <w:rPr>
                          <w:b/>
                          <w:sz w:val="18"/>
                        </w:rPr>
                        <w:t>BACKGROUND</w:t>
                      </w:r>
                    </w:p>
                  </w:txbxContent>
                </v:textbox>
                <w10:anchorlock/>
              </v:shape>
            </w:pict>
          </mc:Fallback>
        </mc:AlternateContent>
      </w:r>
    </w:p>
    <w:p w:rsidR="00592938" w:rsidRDefault="00592938" w:rsidP="00592938">
      <w:pPr>
        <w:pStyle w:val="BodyText"/>
        <w:spacing w:before="5"/>
        <w:rPr>
          <w:i/>
          <w:sz w:val="17"/>
        </w:rPr>
      </w:pPr>
    </w:p>
    <w:p w:rsidR="00592938" w:rsidRDefault="00592938" w:rsidP="00592938">
      <w:pPr>
        <w:spacing w:line="252" w:lineRule="auto"/>
        <w:ind w:left="113" w:right="38"/>
        <w:jc w:val="both"/>
        <w:rPr>
          <w:sz w:val="12"/>
        </w:rPr>
      </w:pPr>
      <w:r>
        <w:rPr>
          <w:sz w:val="18"/>
        </w:rPr>
        <w:t>Soil</w:t>
      </w:r>
      <w:r>
        <w:rPr>
          <w:spacing w:val="-15"/>
          <w:sz w:val="18"/>
        </w:rPr>
        <w:t xml:space="preserve"> </w:t>
      </w:r>
      <w:r>
        <w:rPr>
          <w:sz w:val="18"/>
        </w:rPr>
        <w:t>transmitted</w:t>
      </w:r>
      <w:r>
        <w:rPr>
          <w:spacing w:val="-14"/>
          <w:sz w:val="18"/>
        </w:rPr>
        <w:t xml:space="preserve"> </w:t>
      </w:r>
      <w:r>
        <w:rPr>
          <w:sz w:val="18"/>
        </w:rPr>
        <w:t>helminthic</w:t>
      </w:r>
      <w:r>
        <w:rPr>
          <w:spacing w:val="-13"/>
          <w:sz w:val="18"/>
        </w:rPr>
        <w:t xml:space="preserve"> </w:t>
      </w:r>
      <w:r>
        <w:rPr>
          <w:sz w:val="18"/>
        </w:rPr>
        <w:t>infections</w:t>
      </w:r>
      <w:r>
        <w:rPr>
          <w:spacing w:val="-14"/>
          <w:sz w:val="18"/>
        </w:rPr>
        <w:t xml:space="preserve"> </w:t>
      </w:r>
      <w:r>
        <w:rPr>
          <w:sz w:val="18"/>
        </w:rPr>
        <w:t>are</w:t>
      </w:r>
      <w:r>
        <w:rPr>
          <w:spacing w:val="-14"/>
          <w:sz w:val="18"/>
        </w:rPr>
        <w:t xml:space="preserve"> </w:t>
      </w:r>
      <w:r>
        <w:rPr>
          <w:sz w:val="18"/>
        </w:rPr>
        <w:t>caused</w:t>
      </w:r>
      <w:r>
        <w:rPr>
          <w:spacing w:val="-14"/>
          <w:sz w:val="18"/>
        </w:rPr>
        <w:t xml:space="preserve"> </w:t>
      </w:r>
      <w:r>
        <w:rPr>
          <w:sz w:val="18"/>
        </w:rPr>
        <w:t>by</w:t>
      </w:r>
      <w:r>
        <w:rPr>
          <w:spacing w:val="-13"/>
          <w:sz w:val="18"/>
        </w:rPr>
        <w:t xml:space="preserve"> </w:t>
      </w:r>
      <w:r>
        <w:rPr>
          <w:sz w:val="18"/>
        </w:rPr>
        <w:t>different nematode groups which include round worms (</w:t>
      </w:r>
      <w:r>
        <w:rPr>
          <w:i/>
          <w:sz w:val="19"/>
        </w:rPr>
        <w:t>Ascaris lumbricoides</w:t>
      </w:r>
      <w:r>
        <w:rPr>
          <w:sz w:val="18"/>
        </w:rPr>
        <w:t>), hook worm (</w:t>
      </w:r>
      <w:r>
        <w:rPr>
          <w:i/>
          <w:sz w:val="19"/>
        </w:rPr>
        <w:t>Necator americanus</w:t>
      </w:r>
      <w:r>
        <w:rPr>
          <w:sz w:val="18"/>
        </w:rPr>
        <w:t xml:space="preserve">, </w:t>
      </w:r>
      <w:r>
        <w:rPr>
          <w:i/>
          <w:sz w:val="19"/>
        </w:rPr>
        <w:t>Ancylostoma duodenale</w:t>
      </w:r>
      <w:r>
        <w:rPr>
          <w:sz w:val="18"/>
        </w:rPr>
        <w:t>), and whip worm (</w:t>
      </w:r>
      <w:r>
        <w:rPr>
          <w:i/>
          <w:sz w:val="19"/>
        </w:rPr>
        <w:t>Trichuris trichiura</w:t>
      </w:r>
      <w:r>
        <w:rPr>
          <w:sz w:val="18"/>
        </w:rPr>
        <w:t>).</w:t>
      </w:r>
      <w:r>
        <w:rPr>
          <w:position w:val="6"/>
          <w:sz w:val="12"/>
        </w:rPr>
        <w:t>1</w:t>
      </w:r>
    </w:p>
    <w:p w:rsidR="00592938" w:rsidRDefault="00592938" w:rsidP="00592938">
      <w:pPr>
        <w:pStyle w:val="BodyText"/>
        <w:spacing w:before="11" w:line="266" w:lineRule="auto"/>
        <w:ind w:left="113" w:right="38" w:firstLine="283"/>
        <w:jc w:val="both"/>
      </w:pPr>
      <w:r>
        <w:t>These STI’s are also considered neglected tropical diseases as they inflict considerable mortality and morbidity in the community although they are entirely preventable.</w:t>
      </w:r>
      <w:r>
        <w:rPr>
          <w:position w:val="6"/>
          <w:sz w:val="12"/>
        </w:rPr>
        <w:t xml:space="preserve">2 </w:t>
      </w:r>
      <w:r>
        <w:t>Infection</w:t>
      </w:r>
      <w:r>
        <w:rPr>
          <w:spacing w:val="-10"/>
        </w:rPr>
        <w:t xml:space="preserve"> </w:t>
      </w:r>
      <w:r>
        <w:t>is</w:t>
      </w:r>
      <w:r>
        <w:rPr>
          <w:spacing w:val="-9"/>
        </w:rPr>
        <w:t xml:space="preserve"> </w:t>
      </w:r>
      <w:r>
        <w:t>transmitted</w:t>
      </w:r>
      <w:r>
        <w:rPr>
          <w:spacing w:val="-8"/>
        </w:rPr>
        <w:t xml:space="preserve"> </w:t>
      </w:r>
      <w:r>
        <w:t>by</w:t>
      </w:r>
      <w:r>
        <w:rPr>
          <w:spacing w:val="-8"/>
        </w:rPr>
        <w:t xml:space="preserve"> </w:t>
      </w:r>
      <w:r>
        <w:t>eggs</w:t>
      </w:r>
      <w:r>
        <w:rPr>
          <w:spacing w:val="-11"/>
        </w:rPr>
        <w:t xml:space="preserve"> </w:t>
      </w:r>
      <w:r>
        <w:t>that</w:t>
      </w:r>
      <w:r>
        <w:rPr>
          <w:spacing w:val="-8"/>
        </w:rPr>
        <w:t xml:space="preserve"> </w:t>
      </w:r>
      <w:r>
        <w:t>are</w:t>
      </w:r>
      <w:r>
        <w:rPr>
          <w:spacing w:val="-7"/>
        </w:rPr>
        <w:t xml:space="preserve"> </w:t>
      </w:r>
      <w:r>
        <w:t>passed</w:t>
      </w:r>
      <w:r>
        <w:rPr>
          <w:spacing w:val="-8"/>
        </w:rPr>
        <w:t xml:space="preserve"> </w:t>
      </w:r>
      <w:r>
        <w:t>in</w:t>
      </w:r>
      <w:r>
        <w:rPr>
          <w:spacing w:val="-7"/>
        </w:rPr>
        <w:t xml:space="preserve"> </w:t>
      </w:r>
      <w:r>
        <w:t>faeces</w:t>
      </w:r>
      <w:r>
        <w:rPr>
          <w:spacing w:val="-9"/>
        </w:rPr>
        <w:t xml:space="preserve"> </w:t>
      </w:r>
      <w:r>
        <w:t>by the adult worms residing in the intestine and the eggs take 3</w:t>
      </w:r>
      <w:r>
        <w:rPr>
          <w:spacing w:val="-9"/>
        </w:rPr>
        <w:t xml:space="preserve"> </w:t>
      </w:r>
      <w:r>
        <w:t>weeks</w:t>
      </w:r>
      <w:r>
        <w:rPr>
          <w:spacing w:val="-8"/>
        </w:rPr>
        <w:t xml:space="preserve"> </w:t>
      </w:r>
      <w:r>
        <w:t>to</w:t>
      </w:r>
      <w:r>
        <w:rPr>
          <w:spacing w:val="-8"/>
        </w:rPr>
        <w:t xml:space="preserve"> </w:t>
      </w:r>
      <w:r>
        <w:t>mature</w:t>
      </w:r>
      <w:r>
        <w:rPr>
          <w:spacing w:val="-8"/>
        </w:rPr>
        <w:t xml:space="preserve"> </w:t>
      </w:r>
      <w:r>
        <w:t>before</w:t>
      </w:r>
      <w:r>
        <w:rPr>
          <w:spacing w:val="-7"/>
        </w:rPr>
        <w:t xml:space="preserve"> </w:t>
      </w:r>
      <w:r>
        <w:t>they</w:t>
      </w:r>
      <w:r>
        <w:rPr>
          <w:spacing w:val="-8"/>
        </w:rPr>
        <w:t xml:space="preserve"> </w:t>
      </w:r>
      <w:r>
        <w:t>become</w:t>
      </w:r>
      <w:r>
        <w:rPr>
          <w:spacing w:val="-9"/>
        </w:rPr>
        <w:t xml:space="preserve"> </w:t>
      </w:r>
      <w:r>
        <w:t>infective.</w:t>
      </w:r>
      <w:r>
        <w:rPr>
          <w:spacing w:val="-9"/>
        </w:rPr>
        <w:t xml:space="preserve"> </w:t>
      </w:r>
      <w:r>
        <w:t>Conditions like hot climate, poor sanitation, factors facilitating faeco- oral spread which include open air defecation, no proper hand washing techniques, will enhance the spread of the disease.</w:t>
      </w:r>
    </w:p>
    <w:p w:rsidR="00592938" w:rsidRDefault="00592938" w:rsidP="00592938">
      <w:pPr>
        <w:pStyle w:val="BodyText"/>
        <w:spacing w:line="268" w:lineRule="auto"/>
        <w:ind w:left="113" w:right="40" w:firstLine="288"/>
        <w:jc w:val="both"/>
        <w:rPr>
          <w:sz w:val="12"/>
        </w:rPr>
      </w:pPr>
      <w:r>
        <w:t>Approximately 1.5 billion population or 24 % of the world’s population are infected with soil transmitted helminthic infections. Infections are widely distributed in tropical and subtropical areas, with the greatest numbers occurring in sub-Saharan Africa, the Americas, China and East</w:t>
      </w:r>
      <w:r>
        <w:rPr>
          <w:spacing w:val="-9"/>
        </w:rPr>
        <w:t xml:space="preserve"> </w:t>
      </w:r>
      <w:r>
        <w:t>Asia.</w:t>
      </w:r>
      <w:r>
        <w:rPr>
          <w:spacing w:val="-5"/>
        </w:rPr>
        <w:t xml:space="preserve"> </w:t>
      </w:r>
      <w:r>
        <w:t>Over</w:t>
      </w:r>
      <w:r>
        <w:rPr>
          <w:spacing w:val="-5"/>
        </w:rPr>
        <w:t xml:space="preserve"> </w:t>
      </w:r>
      <w:r>
        <w:t>267</w:t>
      </w:r>
      <w:r>
        <w:rPr>
          <w:spacing w:val="-8"/>
        </w:rPr>
        <w:t xml:space="preserve"> </w:t>
      </w:r>
      <w:r>
        <w:t>million</w:t>
      </w:r>
      <w:r>
        <w:rPr>
          <w:spacing w:val="-8"/>
        </w:rPr>
        <w:t xml:space="preserve"> </w:t>
      </w:r>
      <w:r>
        <w:t>pre-school</w:t>
      </w:r>
      <w:r>
        <w:rPr>
          <w:spacing w:val="-7"/>
        </w:rPr>
        <w:t xml:space="preserve"> </w:t>
      </w:r>
      <w:r>
        <w:t>children</w:t>
      </w:r>
      <w:r>
        <w:rPr>
          <w:spacing w:val="-8"/>
        </w:rPr>
        <w:t xml:space="preserve"> </w:t>
      </w:r>
      <w:r>
        <w:t>and</w:t>
      </w:r>
      <w:r>
        <w:rPr>
          <w:spacing w:val="-8"/>
        </w:rPr>
        <w:t xml:space="preserve"> </w:t>
      </w:r>
      <w:r>
        <w:t>over</w:t>
      </w:r>
      <w:r>
        <w:rPr>
          <w:spacing w:val="-8"/>
        </w:rPr>
        <w:t xml:space="preserve"> </w:t>
      </w:r>
      <w:r>
        <w:t>568 million school children are living in the areas where these parasites are intensively</w:t>
      </w:r>
      <w:r>
        <w:rPr>
          <w:spacing w:val="-4"/>
        </w:rPr>
        <w:t xml:space="preserve"> </w:t>
      </w:r>
      <w:r>
        <w:t>transmitted.</w:t>
      </w:r>
      <w:r>
        <w:rPr>
          <w:position w:val="6"/>
          <w:sz w:val="12"/>
        </w:rPr>
        <w:t>3</w:t>
      </w:r>
    </w:p>
    <w:p w:rsidR="00592938" w:rsidRDefault="00592938" w:rsidP="00592938">
      <w:pPr>
        <w:pStyle w:val="BodyText"/>
        <w:spacing w:line="268" w:lineRule="auto"/>
        <w:ind w:left="113" w:right="40" w:firstLine="288"/>
        <w:jc w:val="both"/>
        <w:rPr>
          <w:sz w:val="12"/>
        </w:rPr>
      </w:pPr>
      <w:r>
        <w:t>The infections due to these worms can cause a wide variety of symptoms like malaise, generalised weakness, impaired</w:t>
      </w:r>
      <w:r>
        <w:rPr>
          <w:spacing w:val="-12"/>
        </w:rPr>
        <w:t xml:space="preserve"> </w:t>
      </w:r>
      <w:r>
        <w:t>growth,</w:t>
      </w:r>
      <w:r>
        <w:rPr>
          <w:spacing w:val="-12"/>
        </w:rPr>
        <w:t xml:space="preserve"> </w:t>
      </w:r>
      <w:r>
        <w:t>diarrhoea,</w:t>
      </w:r>
      <w:r>
        <w:rPr>
          <w:spacing w:val="-12"/>
        </w:rPr>
        <w:t xml:space="preserve"> </w:t>
      </w:r>
      <w:r>
        <w:t>abdominal</w:t>
      </w:r>
      <w:r>
        <w:rPr>
          <w:spacing w:val="-13"/>
        </w:rPr>
        <w:t xml:space="preserve"> </w:t>
      </w:r>
      <w:r>
        <w:t>pain</w:t>
      </w:r>
      <w:r>
        <w:rPr>
          <w:spacing w:val="-13"/>
        </w:rPr>
        <w:t xml:space="preserve"> </w:t>
      </w:r>
      <w:r>
        <w:t>loss</w:t>
      </w:r>
      <w:r>
        <w:rPr>
          <w:spacing w:val="-14"/>
        </w:rPr>
        <w:t xml:space="preserve"> </w:t>
      </w:r>
      <w:r>
        <w:t>of</w:t>
      </w:r>
      <w:r>
        <w:rPr>
          <w:spacing w:val="-12"/>
        </w:rPr>
        <w:t xml:space="preserve"> </w:t>
      </w:r>
      <w:r>
        <w:t>appetite. etc. The morbidity due to the worms is directly proportional to the number of worms harboured by the host.</w:t>
      </w:r>
      <w:r>
        <w:rPr>
          <w:position w:val="6"/>
          <w:sz w:val="12"/>
        </w:rPr>
        <w:t xml:space="preserve">3 </w:t>
      </w:r>
      <w:r>
        <w:t>In 2015, the global burden of infections with soil transmitted helminths</w:t>
      </w:r>
      <w:r>
        <w:rPr>
          <w:spacing w:val="-14"/>
        </w:rPr>
        <w:t xml:space="preserve"> </w:t>
      </w:r>
      <w:r>
        <w:t>was</w:t>
      </w:r>
      <w:r>
        <w:rPr>
          <w:spacing w:val="-14"/>
        </w:rPr>
        <w:t xml:space="preserve"> </w:t>
      </w:r>
      <w:r>
        <w:t>estimated</w:t>
      </w:r>
      <w:r>
        <w:rPr>
          <w:spacing w:val="-14"/>
        </w:rPr>
        <w:t xml:space="preserve"> </w:t>
      </w:r>
      <w:r>
        <w:t>at</w:t>
      </w:r>
      <w:r>
        <w:rPr>
          <w:spacing w:val="-12"/>
        </w:rPr>
        <w:t xml:space="preserve"> </w:t>
      </w:r>
      <w:r>
        <w:t>3.4</w:t>
      </w:r>
      <w:r>
        <w:rPr>
          <w:spacing w:val="-13"/>
        </w:rPr>
        <w:t xml:space="preserve"> </w:t>
      </w:r>
      <w:r>
        <w:t>million</w:t>
      </w:r>
      <w:r>
        <w:rPr>
          <w:spacing w:val="-13"/>
        </w:rPr>
        <w:t xml:space="preserve"> </w:t>
      </w:r>
      <w:r>
        <w:t>disability</w:t>
      </w:r>
      <w:r>
        <w:rPr>
          <w:spacing w:val="-14"/>
        </w:rPr>
        <w:t xml:space="preserve"> </w:t>
      </w:r>
      <w:r>
        <w:t>adjusted</w:t>
      </w:r>
      <w:r>
        <w:rPr>
          <w:spacing w:val="-12"/>
        </w:rPr>
        <w:t xml:space="preserve"> </w:t>
      </w:r>
      <w:r>
        <w:t>life years</w:t>
      </w:r>
      <w:r>
        <w:rPr>
          <w:spacing w:val="-3"/>
        </w:rPr>
        <w:t xml:space="preserve"> </w:t>
      </w:r>
      <w:r>
        <w:t>(DALYs).</w:t>
      </w:r>
      <w:r>
        <w:rPr>
          <w:position w:val="6"/>
          <w:sz w:val="12"/>
        </w:rPr>
        <w:t>4</w:t>
      </w:r>
    </w:p>
    <w:p w:rsidR="00592938" w:rsidRDefault="00592938" w:rsidP="00592938">
      <w:pPr>
        <w:pStyle w:val="BodyText"/>
        <w:spacing w:before="1" w:line="268" w:lineRule="auto"/>
        <w:ind w:left="113" w:right="39" w:firstLine="288"/>
        <w:jc w:val="both"/>
        <w:rPr>
          <w:sz w:val="12"/>
        </w:rPr>
      </w:pPr>
      <w:r>
        <w:t>The goal of the World Health Organization (WHO) is to reduce the prevalence of moderate and heavy infections with</w:t>
      </w:r>
      <w:r>
        <w:rPr>
          <w:spacing w:val="-11"/>
        </w:rPr>
        <w:t xml:space="preserve"> </w:t>
      </w:r>
      <w:r>
        <w:t>soil</w:t>
      </w:r>
      <w:r>
        <w:rPr>
          <w:spacing w:val="-11"/>
        </w:rPr>
        <w:t xml:space="preserve"> </w:t>
      </w:r>
      <w:r>
        <w:t>transmitted</w:t>
      </w:r>
      <w:r>
        <w:rPr>
          <w:spacing w:val="-12"/>
        </w:rPr>
        <w:t xml:space="preserve"> </w:t>
      </w:r>
      <w:r>
        <w:t>helminths</w:t>
      </w:r>
      <w:r>
        <w:rPr>
          <w:spacing w:val="-10"/>
        </w:rPr>
        <w:t xml:space="preserve"> </w:t>
      </w:r>
      <w:r>
        <w:t>in</w:t>
      </w:r>
      <w:r>
        <w:rPr>
          <w:spacing w:val="-11"/>
        </w:rPr>
        <w:t xml:space="preserve"> </w:t>
      </w:r>
      <w:r>
        <w:t>preschool</w:t>
      </w:r>
      <w:r>
        <w:rPr>
          <w:spacing w:val="-11"/>
        </w:rPr>
        <w:t xml:space="preserve"> </w:t>
      </w:r>
      <w:r>
        <w:t>and</w:t>
      </w:r>
      <w:r>
        <w:rPr>
          <w:spacing w:val="-10"/>
        </w:rPr>
        <w:t xml:space="preserve"> </w:t>
      </w:r>
      <w:r>
        <w:t>school</w:t>
      </w:r>
      <w:r>
        <w:rPr>
          <w:spacing w:val="-11"/>
        </w:rPr>
        <w:t xml:space="preserve"> </w:t>
      </w:r>
      <w:r>
        <w:t>aged children to below 1 % by 2020.</w:t>
      </w:r>
      <w:r>
        <w:rPr>
          <w:position w:val="6"/>
          <w:sz w:val="12"/>
        </w:rPr>
        <w:t xml:space="preserve">5-7 </w:t>
      </w:r>
      <w:r>
        <w:t>To achieve this goal, school aged children in endemic areas are regularly treated in so called preventive chemotherapy</w:t>
      </w:r>
      <w:r>
        <w:rPr>
          <w:spacing w:val="-9"/>
        </w:rPr>
        <w:t xml:space="preserve"> </w:t>
      </w:r>
      <w:r>
        <w:t>programmes.</w:t>
      </w:r>
      <w:r>
        <w:rPr>
          <w:position w:val="6"/>
          <w:sz w:val="12"/>
        </w:rPr>
        <w:t>1</w:t>
      </w:r>
    </w:p>
    <w:p w:rsidR="00592938" w:rsidRDefault="00592938" w:rsidP="00592938">
      <w:pPr>
        <w:pStyle w:val="BodyText"/>
        <w:spacing w:before="1" w:line="268" w:lineRule="auto"/>
        <w:ind w:left="113" w:right="38" w:firstLine="288"/>
        <w:jc w:val="both"/>
        <w:rPr>
          <w:sz w:val="12"/>
        </w:rPr>
      </w:pPr>
      <w:r>
        <w:t>In 2015, about 573 million children received preventive chemotherapy against soil transmitted helminths, corresponding</w:t>
      </w:r>
      <w:r>
        <w:rPr>
          <w:spacing w:val="-9"/>
        </w:rPr>
        <w:t xml:space="preserve"> </w:t>
      </w:r>
      <w:r>
        <w:t>to</w:t>
      </w:r>
      <w:r>
        <w:rPr>
          <w:spacing w:val="-9"/>
        </w:rPr>
        <w:t xml:space="preserve"> </w:t>
      </w:r>
      <w:r>
        <w:t>a</w:t>
      </w:r>
      <w:r>
        <w:rPr>
          <w:spacing w:val="-10"/>
        </w:rPr>
        <w:t xml:space="preserve"> </w:t>
      </w:r>
      <w:r>
        <w:t>global</w:t>
      </w:r>
      <w:r>
        <w:rPr>
          <w:spacing w:val="-10"/>
        </w:rPr>
        <w:t xml:space="preserve"> </w:t>
      </w:r>
      <w:r>
        <w:t>coverage</w:t>
      </w:r>
      <w:r>
        <w:rPr>
          <w:spacing w:val="-9"/>
        </w:rPr>
        <w:t xml:space="preserve"> </w:t>
      </w:r>
      <w:r>
        <w:t>of</w:t>
      </w:r>
      <w:r>
        <w:rPr>
          <w:spacing w:val="-10"/>
        </w:rPr>
        <w:t xml:space="preserve"> </w:t>
      </w:r>
      <w:r>
        <w:t>59.5</w:t>
      </w:r>
      <w:r>
        <w:rPr>
          <w:spacing w:val="-10"/>
        </w:rPr>
        <w:t xml:space="preserve"> </w:t>
      </w:r>
      <w:r>
        <w:t>%.</w:t>
      </w:r>
      <w:r>
        <w:rPr>
          <w:position w:val="6"/>
          <w:sz w:val="12"/>
        </w:rPr>
        <w:t>9</w:t>
      </w:r>
      <w:r>
        <w:rPr>
          <w:spacing w:val="8"/>
          <w:position w:val="6"/>
          <w:sz w:val="12"/>
        </w:rPr>
        <w:t xml:space="preserve"> </w:t>
      </w:r>
      <w:r>
        <w:t>The</w:t>
      </w:r>
      <w:r>
        <w:rPr>
          <w:spacing w:val="-11"/>
        </w:rPr>
        <w:t xml:space="preserve"> </w:t>
      </w:r>
      <w:r>
        <w:t>ultimate target is to cover at least 75 % of school aged children (an estimated 836 million children in 2016) in need of treatment.</w:t>
      </w:r>
      <w:r>
        <w:rPr>
          <w:position w:val="6"/>
          <w:sz w:val="12"/>
        </w:rPr>
        <w:t>1</w:t>
      </w:r>
    </w:p>
    <w:p w:rsidR="00592938" w:rsidRDefault="00592938" w:rsidP="00592938">
      <w:pPr>
        <w:pStyle w:val="BodyText"/>
        <w:spacing w:before="2" w:line="268" w:lineRule="auto"/>
        <w:ind w:left="113" w:right="40" w:firstLine="288"/>
        <w:jc w:val="both"/>
      </w:pPr>
      <w:r>
        <w:t>Albendazole, mebendazole, levamisole, and pyrantel pamoate</w:t>
      </w:r>
      <w:r>
        <w:rPr>
          <w:spacing w:val="-14"/>
        </w:rPr>
        <w:t xml:space="preserve"> </w:t>
      </w:r>
      <w:r>
        <w:t>are</w:t>
      </w:r>
      <w:r>
        <w:rPr>
          <w:spacing w:val="-17"/>
        </w:rPr>
        <w:t xml:space="preserve"> </w:t>
      </w:r>
      <w:r>
        <w:t>currently</w:t>
      </w:r>
      <w:r>
        <w:rPr>
          <w:spacing w:val="-18"/>
        </w:rPr>
        <w:t xml:space="preserve"> </w:t>
      </w:r>
      <w:r>
        <w:t>on</w:t>
      </w:r>
      <w:r>
        <w:rPr>
          <w:spacing w:val="-15"/>
        </w:rPr>
        <w:t xml:space="preserve"> </w:t>
      </w:r>
      <w:r>
        <w:t>the</w:t>
      </w:r>
      <w:r>
        <w:rPr>
          <w:spacing w:val="-14"/>
        </w:rPr>
        <w:t xml:space="preserve"> </w:t>
      </w:r>
      <w:r>
        <w:t>WHO</w:t>
      </w:r>
      <w:r>
        <w:rPr>
          <w:spacing w:val="-18"/>
        </w:rPr>
        <w:t xml:space="preserve"> </w:t>
      </w:r>
      <w:r>
        <w:t>list</w:t>
      </w:r>
      <w:r>
        <w:rPr>
          <w:spacing w:val="-15"/>
        </w:rPr>
        <w:t xml:space="preserve"> </w:t>
      </w:r>
      <w:r>
        <w:t>of</w:t>
      </w:r>
      <w:r>
        <w:rPr>
          <w:spacing w:val="-15"/>
        </w:rPr>
        <w:t xml:space="preserve"> </w:t>
      </w:r>
      <w:r>
        <w:t>essential</w:t>
      </w:r>
      <w:r>
        <w:rPr>
          <w:spacing w:val="-16"/>
        </w:rPr>
        <w:t xml:space="preserve"> </w:t>
      </w:r>
      <w:r>
        <w:t>medicines for the treatment of such infections.</w:t>
      </w:r>
      <w:r>
        <w:rPr>
          <w:position w:val="6"/>
          <w:sz w:val="12"/>
        </w:rPr>
        <w:t xml:space="preserve">1 </w:t>
      </w:r>
      <w:r>
        <w:t>Albendazole and mebendazole are most widely used drugs in preventive therapy.</w:t>
      </w:r>
      <w:r>
        <w:rPr>
          <w:spacing w:val="-11"/>
        </w:rPr>
        <w:t xml:space="preserve"> </w:t>
      </w:r>
      <w:r>
        <w:t>Albendazole</w:t>
      </w:r>
      <w:r>
        <w:rPr>
          <w:spacing w:val="-12"/>
        </w:rPr>
        <w:t xml:space="preserve"> </w:t>
      </w:r>
      <w:r>
        <w:t>administration</w:t>
      </w:r>
      <w:r>
        <w:rPr>
          <w:spacing w:val="-11"/>
        </w:rPr>
        <w:t xml:space="preserve"> </w:t>
      </w:r>
      <w:r>
        <w:t>is</w:t>
      </w:r>
      <w:r>
        <w:rPr>
          <w:spacing w:val="-13"/>
        </w:rPr>
        <w:t xml:space="preserve"> </w:t>
      </w:r>
      <w:r>
        <w:t>a</w:t>
      </w:r>
      <w:r>
        <w:rPr>
          <w:spacing w:val="-12"/>
        </w:rPr>
        <w:t xml:space="preserve"> </w:t>
      </w:r>
      <w:r>
        <w:t>simple,</w:t>
      </w:r>
      <w:r>
        <w:rPr>
          <w:spacing w:val="-11"/>
        </w:rPr>
        <w:t xml:space="preserve"> </w:t>
      </w:r>
      <w:r>
        <w:t>feasible</w:t>
      </w:r>
      <w:r>
        <w:rPr>
          <w:spacing w:val="-13"/>
        </w:rPr>
        <w:t xml:space="preserve"> </w:t>
      </w:r>
      <w:r>
        <w:t>and cost-effective way to decrease the burden of disease with a cure rate of 95.7</w:t>
      </w:r>
      <w:r>
        <w:rPr>
          <w:spacing w:val="-5"/>
        </w:rPr>
        <w:t xml:space="preserve"> </w:t>
      </w:r>
      <w:r>
        <w:t>%.</w:t>
      </w:r>
    </w:p>
    <w:p w:rsidR="00592938" w:rsidRDefault="00592938" w:rsidP="00592938">
      <w:pPr>
        <w:pStyle w:val="BodyText"/>
        <w:spacing w:before="1" w:line="268" w:lineRule="auto"/>
        <w:ind w:left="113" w:right="39" w:firstLine="288"/>
        <w:jc w:val="both"/>
      </w:pPr>
      <w:r>
        <w:t>In India school children receive biannual albendazole under RMNCH + A (child health) from February 2015</w:t>
      </w:r>
      <w:r>
        <w:rPr>
          <w:position w:val="6"/>
          <w:sz w:val="12"/>
        </w:rPr>
        <w:t xml:space="preserve">5 </w:t>
      </w:r>
      <w:r>
        <w:t>and this study is carried out to know the effectiveness of this program by measuring the prevalence of STHI in among adolescent</w:t>
      </w:r>
      <w:r>
        <w:rPr>
          <w:spacing w:val="-7"/>
        </w:rPr>
        <w:t xml:space="preserve"> </w:t>
      </w:r>
      <w:r>
        <w:t>school</w:t>
      </w:r>
      <w:r>
        <w:rPr>
          <w:spacing w:val="-8"/>
        </w:rPr>
        <w:t xml:space="preserve"> </w:t>
      </w:r>
      <w:r>
        <w:t>girls</w:t>
      </w:r>
      <w:r>
        <w:rPr>
          <w:spacing w:val="-7"/>
        </w:rPr>
        <w:t xml:space="preserve"> </w:t>
      </w:r>
      <w:r>
        <w:t>from</w:t>
      </w:r>
      <w:r>
        <w:rPr>
          <w:spacing w:val="-7"/>
        </w:rPr>
        <w:t xml:space="preserve"> </w:t>
      </w:r>
      <w:r>
        <w:t>a</w:t>
      </w:r>
      <w:r>
        <w:rPr>
          <w:spacing w:val="-5"/>
        </w:rPr>
        <w:t xml:space="preserve"> </w:t>
      </w:r>
      <w:r>
        <w:t>residential</w:t>
      </w:r>
      <w:r>
        <w:rPr>
          <w:spacing w:val="-6"/>
        </w:rPr>
        <w:t xml:space="preserve"> </w:t>
      </w:r>
      <w:r>
        <w:t>welfare</w:t>
      </w:r>
      <w:r>
        <w:rPr>
          <w:spacing w:val="-8"/>
        </w:rPr>
        <w:t xml:space="preserve"> </w:t>
      </w:r>
      <w:r>
        <w:t>school</w:t>
      </w:r>
      <w:r>
        <w:rPr>
          <w:spacing w:val="-8"/>
        </w:rPr>
        <w:t xml:space="preserve"> </w:t>
      </w:r>
      <w:r>
        <w:t>and also to know the prevalence of anaemia and other morbidities and practices associated with the</w:t>
      </w:r>
      <w:r>
        <w:rPr>
          <w:spacing w:val="-13"/>
        </w:rPr>
        <w:t xml:space="preserve"> </w:t>
      </w:r>
      <w:r>
        <w:t>infection.</w:t>
      </w:r>
    </w:p>
    <w:p w:rsidR="00592938" w:rsidRDefault="00592938" w:rsidP="00592938">
      <w:pPr>
        <w:pStyle w:val="Heading2"/>
        <w:spacing w:before="90"/>
      </w:pPr>
      <w:r>
        <w:rPr>
          <w:b w:val="0"/>
        </w:rPr>
        <w:br w:type="column"/>
      </w:r>
      <w:r>
        <w:lastRenderedPageBreak/>
        <w:t>Objec tives</w:t>
      </w:r>
    </w:p>
    <w:p w:rsidR="00592938" w:rsidRDefault="00592938" w:rsidP="00592938">
      <w:pPr>
        <w:pStyle w:val="BodyText"/>
        <w:spacing w:before="22" w:line="266" w:lineRule="auto"/>
        <w:ind w:left="113" w:right="110"/>
        <w:jc w:val="both"/>
      </w:pPr>
      <w:r>
        <w:t>To assess the prevalence of soil transmitted helminthic infections among adolescent school children in a residential welfare school. To assess the prevalence of anaemia and other morbidities associated with STHI. To assess the prevalence of practices associated with STHI.</w:t>
      </w:r>
    </w:p>
    <w:p w:rsidR="00592938" w:rsidRDefault="00592938" w:rsidP="00592938">
      <w:pPr>
        <w:pStyle w:val="BodyText"/>
        <w:rPr>
          <w:sz w:val="20"/>
        </w:rPr>
      </w:pPr>
    </w:p>
    <w:p w:rsidR="00592938" w:rsidRDefault="00592938" w:rsidP="00592938">
      <w:pPr>
        <w:pStyle w:val="BodyText"/>
        <w:spacing w:before="8"/>
        <w:rPr>
          <w:sz w:val="16"/>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4008755</wp:posOffset>
                </wp:positionH>
                <wp:positionV relativeFrom="paragraph">
                  <wp:posOffset>156210</wp:posOffset>
                </wp:positionV>
                <wp:extent cx="3009265" cy="218440"/>
                <wp:effectExtent l="8255" t="13335" r="11430" b="63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218440"/>
                        </a:xfrm>
                        <a:prstGeom prst="rect">
                          <a:avLst/>
                        </a:prstGeom>
                        <a:solidFill>
                          <a:srgbClr val="D9D9D9"/>
                        </a:solidFill>
                        <a:ln w="6097">
                          <a:solidFill>
                            <a:srgbClr val="000000"/>
                          </a:solidFill>
                          <a:prstDash val="solid"/>
                          <a:miter lim="800000"/>
                          <a:headEnd/>
                          <a:tailEnd/>
                        </a:ln>
                      </wps:spPr>
                      <wps:txbx>
                        <w:txbxContent>
                          <w:p w:rsidR="00592938" w:rsidRDefault="00592938" w:rsidP="00592938">
                            <w:pPr>
                              <w:spacing w:before="48"/>
                              <w:ind w:left="1679" w:right="1704"/>
                              <w:jc w:val="center"/>
                              <w:rPr>
                                <w:b/>
                                <w:sz w:val="18"/>
                              </w:rPr>
                            </w:pPr>
                            <w:r>
                              <w:rPr>
                                <w:b/>
                                <w:sz w:val="18"/>
                              </w:rPr>
                              <w:t>METHODS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15.65pt;margin-top:12.3pt;width:236.95pt;height:17.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" fillcolor="#d9d9d9" strokeweight=".16936mm">
                <v:textbox inset="0,0,0,0">
                  <w:txbxContent>
                    <w:p w:rsidR="00592938" w:rsidRDefault="00592938" w:rsidP="00592938">
                      <w:pPr>
                        <w:spacing w:before="48"/>
                        <w:ind w:left="1679" w:right="1704"/>
                        <w:jc w:val="center"/>
                        <w:rPr>
                          <w:b/>
                          <w:sz w:val="18"/>
                        </w:rPr>
                      </w:pPr>
                      <w:r>
                        <w:rPr>
                          <w:b/>
                          <w:sz w:val="18"/>
                        </w:rPr>
                        <w:t>METHODS</w:t>
                      </w:r>
                    </w:p>
                  </w:txbxContent>
                </v:textbox>
                <w10:wrap type="topAndBottom" anchorx="page"/>
              </v:shape>
            </w:pict>
          </mc:Fallback>
        </mc:AlternateContent>
      </w:r>
    </w:p>
    <w:p w:rsidR="00592938" w:rsidRDefault="00592938" w:rsidP="00592938">
      <w:pPr>
        <w:pStyle w:val="BodyText"/>
        <w:spacing w:before="7"/>
        <w:rPr>
          <w:sz w:val="17"/>
        </w:rPr>
      </w:pPr>
    </w:p>
    <w:p w:rsidR="00592938" w:rsidRDefault="00592938" w:rsidP="00592938">
      <w:pPr>
        <w:pStyle w:val="BodyText"/>
        <w:spacing w:before="1" w:line="266" w:lineRule="auto"/>
        <w:ind w:left="113" w:right="108"/>
        <w:jc w:val="both"/>
      </w:pPr>
      <w:r>
        <w:t>A cross sectional descriptive study was undertaken among adolescent schoolgirls of age 12 - 15 years in the month of October 2018 in rural field practice area of the Department of Community Medicine, Andhra Medical College, Visakhapatnam. Out of 5 schools, one school was selected by simple random sampling.</w:t>
      </w:r>
    </w:p>
    <w:p w:rsidR="00592938" w:rsidRDefault="00592938" w:rsidP="00592938">
      <w:pPr>
        <w:pStyle w:val="BodyText"/>
        <w:rPr>
          <w:sz w:val="22"/>
        </w:rPr>
      </w:pPr>
    </w:p>
    <w:p w:rsidR="00592938" w:rsidRDefault="00592938" w:rsidP="00592938">
      <w:pPr>
        <w:pStyle w:val="BodyText"/>
        <w:spacing w:before="7"/>
        <w:rPr>
          <w:sz w:val="17"/>
        </w:rPr>
      </w:pPr>
    </w:p>
    <w:p w:rsidR="00592938" w:rsidRDefault="00592938" w:rsidP="00592938">
      <w:pPr>
        <w:pStyle w:val="Heading2"/>
      </w:pPr>
      <w:r>
        <w:t>Inclusion Criteria</w:t>
      </w:r>
    </w:p>
    <w:p w:rsidR="00592938" w:rsidRDefault="00592938" w:rsidP="00592938">
      <w:pPr>
        <w:pStyle w:val="BodyText"/>
        <w:spacing w:before="25" w:line="264" w:lineRule="auto"/>
        <w:ind w:left="113" w:right="107"/>
        <w:jc w:val="both"/>
      </w:pPr>
      <w:r>
        <w:t>Adolescent girls who were present on the day of the study, age group between 12 to 15 years, and who gave informed consent.</w:t>
      </w:r>
    </w:p>
    <w:p w:rsidR="00592938" w:rsidRDefault="00592938" w:rsidP="00592938">
      <w:pPr>
        <w:pStyle w:val="BodyText"/>
        <w:rPr>
          <w:sz w:val="22"/>
        </w:rPr>
      </w:pPr>
    </w:p>
    <w:p w:rsidR="00592938" w:rsidRDefault="00592938" w:rsidP="00592938">
      <w:pPr>
        <w:pStyle w:val="BodyText"/>
        <w:spacing w:before="3"/>
      </w:pPr>
    </w:p>
    <w:p w:rsidR="00592938" w:rsidRDefault="00592938" w:rsidP="00592938">
      <w:pPr>
        <w:pStyle w:val="Heading2"/>
      </w:pPr>
      <w:r>
        <w:t>Exclusion Criteria</w:t>
      </w:r>
    </w:p>
    <w:p w:rsidR="00592938" w:rsidRDefault="00592938" w:rsidP="00592938">
      <w:pPr>
        <w:pStyle w:val="BodyText"/>
        <w:spacing w:before="25" w:line="264" w:lineRule="auto"/>
        <w:ind w:left="113" w:right="113"/>
        <w:jc w:val="both"/>
      </w:pPr>
      <w:r>
        <w:t>Students suffering from any illness, menstruating girls, who refused to give sample.</w:t>
      </w:r>
    </w:p>
    <w:p w:rsidR="00592938" w:rsidRDefault="00592938" w:rsidP="00592938">
      <w:pPr>
        <w:pStyle w:val="BodyText"/>
        <w:rPr>
          <w:sz w:val="22"/>
        </w:rPr>
      </w:pPr>
    </w:p>
    <w:p w:rsidR="00592938" w:rsidRDefault="00592938" w:rsidP="00592938">
      <w:pPr>
        <w:pStyle w:val="BodyText"/>
        <w:spacing w:before="2"/>
      </w:pPr>
    </w:p>
    <w:p w:rsidR="00592938" w:rsidRDefault="00592938" w:rsidP="00592938">
      <w:pPr>
        <w:pStyle w:val="Heading2"/>
      </w:pPr>
      <w:r>
        <w:t>Ethical Consideration</w:t>
      </w:r>
    </w:p>
    <w:p w:rsidR="00592938" w:rsidRDefault="00592938" w:rsidP="00592938">
      <w:pPr>
        <w:pStyle w:val="BodyText"/>
        <w:spacing w:before="23" w:line="266" w:lineRule="auto"/>
        <w:ind w:left="113" w:right="109"/>
        <w:jc w:val="both"/>
      </w:pPr>
      <w:r>
        <w:t>Institutional ethics committee approval was taken. Permission</w:t>
      </w:r>
      <w:r>
        <w:rPr>
          <w:spacing w:val="-15"/>
        </w:rPr>
        <w:t xml:space="preserve"> </w:t>
      </w:r>
      <w:r>
        <w:t>from</w:t>
      </w:r>
      <w:r>
        <w:rPr>
          <w:spacing w:val="-14"/>
        </w:rPr>
        <w:t xml:space="preserve"> </w:t>
      </w:r>
      <w:r>
        <w:t>school</w:t>
      </w:r>
      <w:r>
        <w:rPr>
          <w:spacing w:val="-15"/>
        </w:rPr>
        <w:t xml:space="preserve"> </w:t>
      </w:r>
      <w:r>
        <w:t>authority,</w:t>
      </w:r>
      <w:r>
        <w:rPr>
          <w:spacing w:val="-14"/>
        </w:rPr>
        <w:t xml:space="preserve"> </w:t>
      </w:r>
      <w:r>
        <w:t>class</w:t>
      </w:r>
      <w:r>
        <w:rPr>
          <w:spacing w:val="-16"/>
        </w:rPr>
        <w:t xml:space="preserve"> </w:t>
      </w:r>
      <w:r>
        <w:t>teacher</w:t>
      </w:r>
      <w:r>
        <w:rPr>
          <w:spacing w:val="-12"/>
        </w:rPr>
        <w:t xml:space="preserve"> </w:t>
      </w:r>
      <w:r>
        <w:t>and</w:t>
      </w:r>
      <w:r>
        <w:rPr>
          <w:spacing w:val="-16"/>
        </w:rPr>
        <w:t xml:space="preserve"> </w:t>
      </w:r>
      <w:r>
        <w:t>students were</w:t>
      </w:r>
      <w:r>
        <w:rPr>
          <w:spacing w:val="-8"/>
        </w:rPr>
        <w:t xml:space="preserve"> </w:t>
      </w:r>
      <w:r>
        <w:t>obtained</w:t>
      </w:r>
      <w:r>
        <w:rPr>
          <w:spacing w:val="-7"/>
        </w:rPr>
        <w:t xml:space="preserve"> </w:t>
      </w:r>
      <w:r>
        <w:t>after</w:t>
      </w:r>
      <w:r>
        <w:rPr>
          <w:spacing w:val="-7"/>
        </w:rPr>
        <w:t xml:space="preserve"> </w:t>
      </w:r>
      <w:r>
        <w:t>explaining</w:t>
      </w:r>
      <w:r>
        <w:rPr>
          <w:spacing w:val="-7"/>
        </w:rPr>
        <w:t xml:space="preserve"> </w:t>
      </w:r>
      <w:r>
        <w:t>the</w:t>
      </w:r>
      <w:r>
        <w:rPr>
          <w:spacing w:val="-5"/>
        </w:rPr>
        <w:t xml:space="preserve"> </w:t>
      </w:r>
      <w:r>
        <w:t>purpose</w:t>
      </w:r>
      <w:r>
        <w:rPr>
          <w:spacing w:val="-10"/>
        </w:rPr>
        <w:t xml:space="preserve"> </w:t>
      </w:r>
      <w:r>
        <w:t>of</w:t>
      </w:r>
      <w:r>
        <w:rPr>
          <w:spacing w:val="-6"/>
        </w:rPr>
        <w:t xml:space="preserve"> </w:t>
      </w:r>
      <w:r>
        <w:t>the</w:t>
      </w:r>
      <w:r>
        <w:rPr>
          <w:spacing w:val="-5"/>
        </w:rPr>
        <w:t xml:space="preserve"> </w:t>
      </w:r>
      <w:r>
        <w:t>study</w:t>
      </w:r>
      <w:r>
        <w:rPr>
          <w:spacing w:val="-5"/>
        </w:rPr>
        <w:t xml:space="preserve"> </w:t>
      </w:r>
      <w:r>
        <w:t>and rapport was built up with the girl students and informed consent was taken before collecting the data. Telephonic intimation was given to parents regarding the study and verbal consent was</w:t>
      </w:r>
      <w:r>
        <w:rPr>
          <w:spacing w:val="-2"/>
        </w:rPr>
        <w:t xml:space="preserve"> </w:t>
      </w:r>
      <w:r>
        <w:t>taken.</w:t>
      </w:r>
    </w:p>
    <w:p w:rsidR="00592938" w:rsidRDefault="00592938" w:rsidP="00592938">
      <w:pPr>
        <w:pStyle w:val="BodyText"/>
        <w:rPr>
          <w:sz w:val="22"/>
        </w:rPr>
      </w:pPr>
    </w:p>
    <w:p w:rsidR="00592938" w:rsidRDefault="00592938" w:rsidP="00592938">
      <w:pPr>
        <w:pStyle w:val="BodyText"/>
        <w:spacing w:before="8"/>
        <w:rPr>
          <w:sz w:val="17"/>
        </w:rPr>
      </w:pPr>
    </w:p>
    <w:p w:rsidR="00592938" w:rsidRDefault="00592938" w:rsidP="00592938">
      <w:pPr>
        <w:pStyle w:val="Heading2"/>
      </w:pPr>
      <w:r>
        <w:t>Sample Size</w:t>
      </w:r>
    </w:p>
    <w:p w:rsidR="00592938" w:rsidRDefault="00592938" w:rsidP="00592938">
      <w:pPr>
        <w:pStyle w:val="BodyText"/>
        <w:spacing w:before="25" w:line="266" w:lineRule="auto"/>
        <w:ind w:left="113" w:right="106"/>
        <w:jc w:val="both"/>
      </w:pPr>
      <w:r>
        <w:t>Based</w:t>
      </w:r>
      <w:r>
        <w:rPr>
          <w:spacing w:val="-9"/>
        </w:rPr>
        <w:t xml:space="preserve"> </w:t>
      </w:r>
      <w:r>
        <w:t>on</w:t>
      </w:r>
      <w:r>
        <w:rPr>
          <w:spacing w:val="-10"/>
        </w:rPr>
        <w:t xml:space="preserve"> </w:t>
      </w:r>
      <w:r>
        <w:t>previous</w:t>
      </w:r>
      <w:r>
        <w:rPr>
          <w:spacing w:val="-7"/>
        </w:rPr>
        <w:t xml:space="preserve"> </w:t>
      </w:r>
      <w:r>
        <w:t>studies</w:t>
      </w:r>
      <w:r>
        <w:rPr>
          <w:spacing w:val="-10"/>
        </w:rPr>
        <w:t xml:space="preserve"> </w:t>
      </w:r>
      <w:r>
        <w:t>the</w:t>
      </w:r>
      <w:r>
        <w:rPr>
          <w:spacing w:val="-6"/>
        </w:rPr>
        <w:t xml:space="preserve"> </w:t>
      </w:r>
      <w:r>
        <w:t>sample</w:t>
      </w:r>
      <w:r>
        <w:rPr>
          <w:spacing w:val="-10"/>
        </w:rPr>
        <w:t xml:space="preserve"> </w:t>
      </w:r>
      <w:r>
        <w:t>required</w:t>
      </w:r>
      <w:r>
        <w:rPr>
          <w:spacing w:val="-9"/>
        </w:rPr>
        <w:t xml:space="preserve"> </w:t>
      </w:r>
      <w:r>
        <w:t>was</w:t>
      </w:r>
      <w:r>
        <w:rPr>
          <w:spacing w:val="-12"/>
        </w:rPr>
        <w:t xml:space="preserve"> </w:t>
      </w:r>
      <w:r>
        <w:t>89</w:t>
      </w:r>
      <w:r>
        <w:rPr>
          <w:spacing w:val="-7"/>
        </w:rPr>
        <w:t xml:space="preserve"> </w:t>
      </w:r>
      <w:r>
        <w:t>using the</w:t>
      </w:r>
      <w:r>
        <w:rPr>
          <w:spacing w:val="-6"/>
        </w:rPr>
        <w:t xml:space="preserve"> </w:t>
      </w:r>
      <w:r>
        <w:t>formula</w:t>
      </w:r>
      <w:r>
        <w:rPr>
          <w:spacing w:val="-4"/>
        </w:rPr>
        <w:t xml:space="preserve"> </w:t>
      </w:r>
      <w:r>
        <w:t>N</w:t>
      </w:r>
      <w:r>
        <w:rPr>
          <w:spacing w:val="-5"/>
        </w:rPr>
        <w:t xml:space="preserve"> </w:t>
      </w:r>
      <w:r>
        <w:t>=</w:t>
      </w:r>
      <w:r>
        <w:rPr>
          <w:spacing w:val="-3"/>
        </w:rPr>
        <w:t xml:space="preserve"> </w:t>
      </w:r>
      <w:r>
        <w:t>4</w:t>
      </w:r>
      <w:r>
        <w:rPr>
          <w:spacing w:val="-5"/>
        </w:rPr>
        <w:t xml:space="preserve"> </w:t>
      </w:r>
      <w:r>
        <w:t>PQ</w:t>
      </w:r>
      <w:r>
        <w:rPr>
          <w:spacing w:val="-4"/>
        </w:rPr>
        <w:t xml:space="preserve"> </w:t>
      </w:r>
      <w:r>
        <w:t>/</w:t>
      </w:r>
      <w:r>
        <w:rPr>
          <w:spacing w:val="-4"/>
        </w:rPr>
        <w:t xml:space="preserve"> </w:t>
      </w:r>
      <w:r>
        <w:t>L</w:t>
      </w:r>
      <w:r>
        <w:rPr>
          <w:position w:val="6"/>
          <w:sz w:val="12"/>
        </w:rPr>
        <w:t>2</w:t>
      </w:r>
      <w:r>
        <w:rPr>
          <w:spacing w:val="17"/>
          <w:position w:val="6"/>
          <w:sz w:val="12"/>
        </w:rPr>
        <w:t xml:space="preserve"> </w:t>
      </w:r>
      <w:r>
        <w:t>[P</w:t>
      </w:r>
      <w:r>
        <w:rPr>
          <w:spacing w:val="-6"/>
        </w:rPr>
        <w:t xml:space="preserve"> </w:t>
      </w:r>
      <w:r>
        <w:t>=</w:t>
      </w:r>
      <w:r>
        <w:rPr>
          <w:spacing w:val="-3"/>
        </w:rPr>
        <w:t xml:space="preserve"> </w:t>
      </w:r>
      <w:r>
        <w:t>34</w:t>
      </w:r>
      <w:r>
        <w:rPr>
          <w:spacing w:val="-5"/>
        </w:rPr>
        <w:t xml:space="preserve"> </w:t>
      </w:r>
      <w:r>
        <w:t>%</w:t>
      </w:r>
      <w:r>
        <w:rPr>
          <w:spacing w:val="-4"/>
        </w:rPr>
        <w:t xml:space="preserve"> </w:t>
      </w:r>
      <w:r>
        <w:t>(6)</w:t>
      </w:r>
      <w:r>
        <w:rPr>
          <w:spacing w:val="-4"/>
        </w:rPr>
        <w:t xml:space="preserve"> </w:t>
      </w:r>
      <w:r>
        <w:t>q</w:t>
      </w:r>
      <w:r>
        <w:rPr>
          <w:spacing w:val="-5"/>
        </w:rPr>
        <w:t xml:space="preserve"> </w:t>
      </w:r>
      <w:r>
        <w:t>=</w:t>
      </w:r>
      <w:r>
        <w:rPr>
          <w:spacing w:val="-4"/>
        </w:rPr>
        <w:t xml:space="preserve"> </w:t>
      </w:r>
      <w:r>
        <w:t>66</w:t>
      </w:r>
      <w:r>
        <w:rPr>
          <w:spacing w:val="-4"/>
        </w:rPr>
        <w:t xml:space="preserve"> </w:t>
      </w:r>
      <w:r>
        <w:t>%</w:t>
      </w:r>
      <w:r>
        <w:rPr>
          <w:spacing w:val="-2"/>
        </w:rPr>
        <w:t xml:space="preserve"> </w:t>
      </w:r>
      <w:r>
        <w:t>absolute precision</w:t>
      </w:r>
      <w:r>
        <w:rPr>
          <w:spacing w:val="-15"/>
        </w:rPr>
        <w:t xml:space="preserve"> </w:t>
      </w:r>
      <w:r>
        <w:t>=</w:t>
      </w:r>
      <w:r>
        <w:rPr>
          <w:spacing w:val="-12"/>
        </w:rPr>
        <w:t xml:space="preserve"> </w:t>
      </w:r>
      <w:r>
        <w:t>10</w:t>
      </w:r>
      <w:r>
        <w:rPr>
          <w:spacing w:val="-14"/>
        </w:rPr>
        <w:t xml:space="preserve"> </w:t>
      </w:r>
      <w:r>
        <w:t>%]</w:t>
      </w:r>
      <w:r>
        <w:rPr>
          <w:spacing w:val="-12"/>
        </w:rPr>
        <w:t xml:space="preserve"> </w:t>
      </w:r>
      <w:r>
        <w:t>it</w:t>
      </w:r>
      <w:r>
        <w:rPr>
          <w:spacing w:val="-12"/>
        </w:rPr>
        <w:t xml:space="preserve"> </w:t>
      </w:r>
      <w:r>
        <w:t>was</w:t>
      </w:r>
      <w:r>
        <w:rPr>
          <w:spacing w:val="-14"/>
        </w:rPr>
        <w:t xml:space="preserve"> </w:t>
      </w:r>
      <w:r>
        <w:t>rounded</w:t>
      </w:r>
      <w:r>
        <w:rPr>
          <w:spacing w:val="-14"/>
        </w:rPr>
        <w:t xml:space="preserve"> </w:t>
      </w:r>
      <w:r>
        <w:t>off</w:t>
      </w:r>
      <w:r>
        <w:rPr>
          <w:spacing w:val="-14"/>
        </w:rPr>
        <w:t xml:space="preserve"> </w:t>
      </w:r>
      <w:r>
        <w:t>to</w:t>
      </w:r>
      <w:r>
        <w:rPr>
          <w:spacing w:val="-15"/>
        </w:rPr>
        <w:t xml:space="preserve"> </w:t>
      </w:r>
      <w:r>
        <w:t>100,</w:t>
      </w:r>
      <w:r>
        <w:rPr>
          <w:spacing w:val="-14"/>
        </w:rPr>
        <w:t xml:space="preserve"> </w:t>
      </w:r>
      <w:r>
        <w:t>however,</w:t>
      </w:r>
      <w:r>
        <w:rPr>
          <w:spacing w:val="-15"/>
        </w:rPr>
        <w:t xml:space="preserve"> </w:t>
      </w:r>
      <w:r>
        <w:t>finally a total of 96 was</w:t>
      </w:r>
      <w:r>
        <w:rPr>
          <w:spacing w:val="-8"/>
        </w:rPr>
        <w:t xml:space="preserve"> </w:t>
      </w:r>
      <w:r>
        <w:t>obtained.</w:t>
      </w:r>
    </w:p>
    <w:p w:rsidR="00592938" w:rsidRDefault="00592938" w:rsidP="00592938">
      <w:pPr>
        <w:pStyle w:val="BodyText"/>
        <w:rPr>
          <w:sz w:val="22"/>
        </w:rPr>
      </w:pPr>
    </w:p>
    <w:p w:rsidR="00592938" w:rsidRDefault="00592938" w:rsidP="00592938">
      <w:pPr>
        <w:pStyle w:val="BodyText"/>
        <w:spacing w:before="10"/>
        <w:rPr>
          <w:sz w:val="17"/>
        </w:rPr>
      </w:pPr>
    </w:p>
    <w:p w:rsidR="00592938" w:rsidRDefault="00592938" w:rsidP="00592938">
      <w:pPr>
        <w:pStyle w:val="Heading2"/>
      </w:pPr>
      <w:r>
        <w:rPr>
          <w:spacing w:val="16"/>
        </w:rPr>
        <w:t>Sampling</w:t>
      </w:r>
      <w:r>
        <w:rPr>
          <w:spacing w:val="48"/>
        </w:rPr>
        <w:t xml:space="preserve"> </w:t>
      </w:r>
      <w:r>
        <w:rPr>
          <w:spacing w:val="17"/>
        </w:rPr>
        <w:t>Technique</w:t>
      </w:r>
    </w:p>
    <w:p w:rsidR="00592938" w:rsidRDefault="00592938" w:rsidP="00592938">
      <w:pPr>
        <w:pStyle w:val="BodyText"/>
        <w:spacing w:before="23" w:line="266" w:lineRule="auto"/>
        <w:ind w:left="113" w:right="108"/>
        <w:jc w:val="both"/>
      </w:pPr>
      <w:r>
        <w:t>Total</w:t>
      </w:r>
      <w:r>
        <w:rPr>
          <w:spacing w:val="-8"/>
        </w:rPr>
        <w:t xml:space="preserve"> </w:t>
      </w:r>
      <w:r>
        <w:t>number</w:t>
      </w:r>
      <w:r>
        <w:rPr>
          <w:spacing w:val="-7"/>
        </w:rPr>
        <w:t xml:space="preserve"> </w:t>
      </w:r>
      <w:r>
        <w:t>of</w:t>
      </w:r>
      <w:r>
        <w:rPr>
          <w:spacing w:val="-5"/>
        </w:rPr>
        <w:t xml:space="preserve"> </w:t>
      </w:r>
      <w:r>
        <w:t>students</w:t>
      </w:r>
      <w:r>
        <w:rPr>
          <w:spacing w:val="-6"/>
        </w:rPr>
        <w:t xml:space="preserve"> </w:t>
      </w:r>
      <w:r>
        <w:t>in</w:t>
      </w:r>
      <w:r>
        <w:rPr>
          <w:spacing w:val="-3"/>
        </w:rPr>
        <w:t xml:space="preserve"> </w:t>
      </w:r>
      <w:r>
        <w:t>each</w:t>
      </w:r>
      <w:r>
        <w:rPr>
          <w:spacing w:val="-7"/>
        </w:rPr>
        <w:t xml:space="preserve"> </w:t>
      </w:r>
      <w:r>
        <w:t>class</w:t>
      </w:r>
      <w:r>
        <w:rPr>
          <w:spacing w:val="-6"/>
        </w:rPr>
        <w:t xml:space="preserve"> </w:t>
      </w:r>
      <w:r>
        <w:t>ranged</w:t>
      </w:r>
      <w:r>
        <w:rPr>
          <w:spacing w:val="-6"/>
        </w:rPr>
        <w:t xml:space="preserve"> </w:t>
      </w:r>
      <w:r>
        <w:t>from</w:t>
      </w:r>
      <w:r>
        <w:rPr>
          <w:spacing w:val="-7"/>
        </w:rPr>
        <w:t xml:space="preserve"> </w:t>
      </w:r>
      <w:r>
        <w:t>52</w:t>
      </w:r>
      <w:r>
        <w:rPr>
          <w:spacing w:val="-3"/>
        </w:rPr>
        <w:t xml:space="preserve"> </w:t>
      </w:r>
      <w:r>
        <w:t>-</w:t>
      </w:r>
      <w:r>
        <w:rPr>
          <w:spacing w:val="-6"/>
        </w:rPr>
        <w:t xml:space="preserve"> </w:t>
      </w:r>
      <w:r>
        <w:t>56. In each class students were educated regarding STHI’s and their</w:t>
      </w:r>
      <w:r>
        <w:rPr>
          <w:spacing w:val="-14"/>
        </w:rPr>
        <w:t xml:space="preserve"> </w:t>
      </w:r>
      <w:r>
        <w:t>prevention.</w:t>
      </w:r>
      <w:r>
        <w:rPr>
          <w:spacing w:val="-16"/>
        </w:rPr>
        <w:t xml:space="preserve"> </w:t>
      </w:r>
      <w:r>
        <w:t>25</w:t>
      </w:r>
      <w:r>
        <w:rPr>
          <w:spacing w:val="-11"/>
        </w:rPr>
        <w:t xml:space="preserve"> </w:t>
      </w:r>
      <w:r>
        <w:t>students</w:t>
      </w:r>
      <w:r>
        <w:rPr>
          <w:spacing w:val="-15"/>
        </w:rPr>
        <w:t xml:space="preserve"> </w:t>
      </w:r>
      <w:r>
        <w:t>were</w:t>
      </w:r>
      <w:r>
        <w:rPr>
          <w:spacing w:val="-14"/>
        </w:rPr>
        <w:t xml:space="preserve"> </w:t>
      </w:r>
      <w:r>
        <w:t>chosen</w:t>
      </w:r>
      <w:r>
        <w:rPr>
          <w:spacing w:val="-14"/>
        </w:rPr>
        <w:t xml:space="preserve"> </w:t>
      </w:r>
      <w:r>
        <w:t>in</w:t>
      </w:r>
      <w:r>
        <w:rPr>
          <w:spacing w:val="-14"/>
        </w:rPr>
        <w:t xml:space="preserve"> </w:t>
      </w:r>
      <w:r>
        <w:t>each</w:t>
      </w:r>
      <w:r>
        <w:rPr>
          <w:spacing w:val="-13"/>
        </w:rPr>
        <w:t xml:space="preserve"> </w:t>
      </w:r>
      <w:r>
        <w:t>class</w:t>
      </w:r>
      <w:r>
        <w:rPr>
          <w:spacing w:val="-15"/>
        </w:rPr>
        <w:t xml:space="preserve"> </w:t>
      </w:r>
      <w:r>
        <w:t>from attendance register by using systematic random</w:t>
      </w:r>
      <w:r>
        <w:rPr>
          <w:spacing w:val="-20"/>
        </w:rPr>
        <w:t xml:space="preserve"> </w:t>
      </w:r>
      <w:r>
        <w:t>sampling.</w:t>
      </w:r>
    </w:p>
    <w:p w:rsidR="00592938" w:rsidRDefault="00592938" w:rsidP="00592938">
      <w:pPr>
        <w:pStyle w:val="BodyText"/>
        <w:spacing w:line="266" w:lineRule="auto"/>
        <w:ind w:left="113" w:right="106" w:firstLine="283"/>
        <w:jc w:val="both"/>
      </w:pPr>
      <w:r>
        <w:t>After selecting the students, a pretested validated interviewer schedule was applied, and labelled plastic containers</w:t>
      </w:r>
      <w:r>
        <w:rPr>
          <w:spacing w:val="-8"/>
        </w:rPr>
        <w:t xml:space="preserve"> </w:t>
      </w:r>
      <w:r>
        <w:t>were</w:t>
      </w:r>
      <w:r>
        <w:rPr>
          <w:spacing w:val="-6"/>
        </w:rPr>
        <w:t xml:space="preserve"> </w:t>
      </w:r>
      <w:r>
        <w:t>distributed</w:t>
      </w:r>
      <w:r>
        <w:rPr>
          <w:spacing w:val="-7"/>
        </w:rPr>
        <w:t xml:space="preserve"> </w:t>
      </w:r>
      <w:r>
        <w:t>with</w:t>
      </w:r>
      <w:r>
        <w:rPr>
          <w:spacing w:val="-6"/>
        </w:rPr>
        <w:t xml:space="preserve"> </w:t>
      </w:r>
      <w:r>
        <w:t>sterile</w:t>
      </w:r>
      <w:r>
        <w:rPr>
          <w:spacing w:val="-8"/>
        </w:rPr>
        <w:t xml:space="preserve"> </w:t>
      </w:r>
      <w:r>
        <w:t>paper</w:t>
      </w:r>
      <w:r>
        <w:rPr>
          <w:spacing w:val="-4"/>
        </w:rPr>
        <w:t xml:space="preserve"> </w:t>
      </w:r>
      <w:r>
        <w:t>and</w:t>
      </w:r>
      <w:r>
        <w:rPr>
          <w:spacing w:val="-8"/>
        </w:rPr>
        <w:t xml:space="preserve"> </w:t>
      </w:r>
      <w:r>
        <w:t>spatula,</w:t>
      </w:r>
      <w:r>
        <w:rPr>
          <w:spacing w:val="-6"/>
        </w:rPr>
        <w:t xml:space="preserve"> </w:t>
      </w:r>
      <w:r>
        <w:t>a day before. They were advised to pass the stool on a</w:t>
      </w:r>
      <w:r>
        <w:rPr>
          <w:spacing w:val="-38"/>
        </w:rPr>
        <w:t xml:space="preserve"> </w:t>
      </w:r>
      <w:r>
        <w:t>sterile paper and collect in the container with the spatula both provided to them on the next day. Single specimen was collected from each individual. They were advised not to contaminate the stool with water and urine. The</w:t>
      </w:r>
      <w:r>
        <w:rPr>
          <w:spacing w:val="6"/>
        </w:rPr>
        <w:t xml:space="preserve"> </w:t>
      </w:r>
      <w:r>
        <w:t>stool</w:t>
      </w:r>
    </w:p>
    <w:p w:rsidR="00592938" w:rsidRDefault="00592938" w:rsidP="00592938">
      <w:pPr>
        <w:spacing w:line="266" w:lineRule="auto"/>
        <w:jc w:val="both"/>
        <w:sectPr w:rsidR="00592938">
          <w:pgSz w:w="11910" w:h="17020"/>
          <w:pgMar w:top="1000" w:right="740" w:bottom="1080" w:left="880" w:header="564" w:footer="897" w:gutter="0"/>
          <w:cols w:num="2" w:space="720" w:equalWidth="0">
            <w:col w:w="4903" w:space="412"/>
            <w:col w:w="4975"/>
          </w:cols>
        </w:sectPr>
      </w:pPr>
    </w:p>
    <w:p w:rsidR="00592938" w:rsidRDefault="00592938" w:rsidP="00592938">
      <w:pPr>
        <w:pStyle w:val="BodyText"/>
        <w:spacing w:before="90" w:line="264" w:lineRule="auto"/>
        <w:ind w:left="113" w:right="44"/>
        <w:jc w:val="both"/>
      </w:pPr>
      <w:r>
        <w:lastRenderedPageBreak/>
        <w:t>samples were immediately examined in the school by the microbiology lab technician in the school campus itself.</w:t>
      </w:r>
    </w:p>
    <w:p w:rsidR="00592938" w:rsidRDefault="00592938" w:rsidP="00592938">
      <w:pPr>
        <w:pStyle w:val="BodyText"/>
        <w:spacing w:before="4" w:line="266" w:lineRule="auto"/>
        <w:ind w:left="113" w:right="40" w:firstLine="283"/>
        <w:jc w:val="both"/>
      </w:pPr>
      <w:r>
        <w:t>Macroscopic</w:t>
      </w:r>
      <w:r>
        <w:rPr>
          <w:spacing w:val="-14"/>
        </w:rPr>
        <w:t xml:space="preserve"> </w:t>
      </w:r>
      <w:r>
        <w:t>examination:</w:t>
      </w:r>
      <w:r>
        <w:rPr>
          <w:spacing w:val="-13"/>
        </w:rPr>
        <w:t xml:space="preserve"> </w:t>
      </w:r>
      <w:r>
        <w:t>The</w:t>
      </w:r>
      <w:r>
        <w:rPr>
          <w:spacing w:val="-12"/>
        </w:rPr>
        <w:t xml:space="preserve"> </w:t>
      </w:r>
      <w:r>
        <w:t>stool</w:t>
      </w:r>
      <w:r>
        <w:rPr>
          <w:spacing w:val="-14"/>
        </w:rPr>
        <w:t xml:space="preserve"> </w:t>
      </w:r>
      <w:r>
        <w:t>sample</w:t>
      </w:r>
      <w:r>
        <w:rPr>
          <w:spacing w:val="-12"/>
        </w:rPr>
        <w:t xml:space="preserve"> </w:t>
      </w:r>
      <w:r>
        <w:t>was</w:t>
      </w:r>
      <w:r>
        <w:rPr>
          <w:spacing w:val="-13"/>
        </w:rPr>
        <w:t xml:space="preserve"> </w:t>
      </w:r>
      <w:r>
        <w:t>checked for its consistency, colour, blood, mucus and any adult worms.</w:t>
      </w:r>
    </w:p>
    <w:p w:rsidR="00592938" w:rsidRDefault="00592938" w:rsidP="00592938">
      <w:pPr>
        <w:pStyle w:val="BodyText"/>
        <w:spacing w:line="266" w:lineRule="auto"/>
        <w:ind w:left="113" w:right="39" w:firstLine="283"/>
        <w:jc w:val="both"/>
      </w:pPr>
      <w:r>
        <w:t>Microscopic examination of the stool sample for helminthic eggs or larva by wet preparation (normal saline and iodine preparation). The slides were observed first under low power (10x) and followed by high power (40x)</w:t>
      </w:r>
      <w:r>
        <w:rPr>
          <w:spacing w:val="-39"/>
        </w:rPr>
        <w:t xml:space="preserve"> </w:t>
      </w:r>
      <w:r>
        <w:t>of the microscope. The children found to be positive for the presence of eggs in the stool were traced back and given single dose of 400 mg</w:t>
      </w:r>
      <w:r>
        <w:rPr>
          <w:spacing w:val="-7"/>
        </w:rPr>
        <w:t xml:space="preserve"> </w:t>
      </w:r>
      <w:r>
        <w:t>albendazole.</w:t>
      </w:r>
    </w:p>
    <w:p w:rsidR="00592938" w:rsidRDefault="00592938" w:rsidP="00592938">
      <w:pPr>
        <w:pStyle w:val="BodyText"/>
        <w:spacing w:line="266" w:lineRule="auto"/>
        <w:ind w:left="113" w:right="38" w:firstLine="283"/>
        <w:jc w:val="both"/>
      </w:pPr>
      <w:r>
        <w:t>Study</w:t>
      </w:r>
      <w:r>
        <w:rPr>
          <w:spacing w:val="-15"/>
        </w:rPr>
        <w:t xml:space="preserve"> </w:t>
      </w:r>
      <w:r>
        <w:t>variables</w:t>
      </w:r>
      <w:r>
        <w:rPr>
          <w:spacing w:val="-15"/>
        </w:rPr>
        <w:t xml:space="preserve"> </w:t>
      </w:r>
      <w:r>
        <w:t>were</w:t>
      </w:r>
      <w:r>
        <w:rPr>
          <w:spacing w:val="-13"/>
        </w:rPr>
        <w:t xml:space="preserve"> </w:t>
      </w:r>
      <w:r>
        <w:t>age,</w:t>
      </w:r>
      <w:r>
        <w:rPr>
          <w:spacing w:val="-14"/>
        </w:rPr>
        <w:t xml:space="preserve"> </w:t>
      </w:r>
      <w:r>
        <w:t>gender,</w:t>
      </w:r>
      <w:r>
        <w:rPr>
          <w:spacing w:val="-15"/>
        </w:rPr>
        <w:t xml:space="preserve"> </w:t>
      </w:r>
      <w:r>
        <w:t>caste,</w:t>
      </w:r>
      <w:r>
        <w:rPr>
          <w:spacing w:val="-14"/>
        </w:rPr>
        <w:t xml:space="preserve"> </w:t>
      </w:r>
      <w:r>
        <w:t>anthropometry, passage of worms in stools, usage of anti-helminths, drinking water source, nail biting, open air defecation, hand washing, abdominal pain, loss of appetite, peri anal itching, use of foot wear, pica. Symptomatic includes children with abdominal pain, loss of appetite, and peri-anal</w:t>
      </w:r>
      <w:r>
        <w:rPr>
          <w:spacing w:val="-14"/>
        </w:rPr>
        <w:t xml:space="preserve"> </w:t>
      </w:r>
      <w:r>
        <w:t>itching.</w:t>
      </w:r>
    </w:p>
    <w:p w:rsidR="00592938" w:rsidRDefault="00592938" w:rsidP="00592938">
      <w:pPr>
        <w:pStyle w:val="BodyText"/>
        <w:rPr>
          <w:sz w:val="22"/>
        </w:rPr>
      </w:pPr>
    </w:p>
    <w:p w:rsidR="00592938" w:rsidRDefault="00592938" w:rsidP="00592938">
      <w:pPr>
        <w:pStyle w:val="BodyText"/>
        <w:spacing w:before="6"/>
        <w:rPr>
          <w:sz w:val="17"/>
        </w:rPr>
      </w:pPr>
    </w:p>
    <w:p w:rsidR="00592938" w:rsidRDefault="00592938" w:rsidP="00592938">
      <w:pPr>
        <w:pStyle w:val="Heading2"/>
      </w:pPr>
      <w:r>
        <w:t>Statistic al Analysis</w:t>
      </w:r>
    </w:p>
    <w:p w:rsidR="00592938" w:rsidRDefault="00592938" w:rsidP="00592938">
      <w:pPr>
        <w:pStyle w:val="BodyText"/>
        <w:spacing w:before="23" w:line="266" w:lineRule="auto"/>
        <w:ind w:left="113" w:right="38"/>
        <w:jc w:val="both"/>
      </w:pPr>
      <w:r>
        <w:t>Categorical data was expressed as proportions and quantitative data as means and standard deviation. Chi- square test and Fishers test were applied. A P-value of &lt;</w:t>
      </w:r>
    </w:p>
    <w:p w:rsidR="00592938" w:rsidRDefault="00592938" w:rsidP="00592938">
      <w:pPr>
        <w:pStyle w:val="BodyText"/>
        <w:spacing w:line="216" w:lineRule="exact"/>
        <w:ind w:left="113"/>
        <w:jc w:val="both"/>
      </w:pPr>
      <w:r>
        <w:t>0.05 was considered as statistically significant.</w:t>
      </w:r>
    </w:p>
    <w:p w:rsidR="00592938" w:rsidRDefault="00592938" w:rsidP="00592938">
      <w:pPr>
        <w:pStyle w:val="BodyText"/>
        <w:rPr>
          <w:sz w:val="20"/>
        </w:rPr>
      </w:pPr>
    </w:p>
    <w:p w:rsidR="00592938" w:rsidRDefault="00592938" w:rsidP="00592938">
      <w:pPr>
        <w:pStyle w:val="BodyText"/>
        <w:spacing w:before="7"/>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633730</wp:posOffset>
                </wp:positionH>
                <wp:positionV relativeFrom="paragraph">
                  <wp:posOffset>170815</wp:posOffset>
                </wp:positionV>
                <wp:extent cx="3009265" cy="227330"/>
                <wp:effectExtent l="5080" t="10160" r="5080" b="1016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227330"/>
                        </a:xfrm>
                        <a:prstGeom prst="rect">
                          <a:avLst/>
                        </a:prstGeom>
                        <a:solidFill>
                          <a:srgbClr val="D9D9D9"/>
                        </a:solidFill>
                        <a:ln w="6096">
                          <a:solidFill>
                            <a:srgbClr val="000000"/>
                          </a:solidFill>
                          <a:prstDash val="solid"/>
                          <a:miter lim="800000"/>
                          <a:headEnd/>
                          <a:tailEnd/>
                        </a:ln>
                      </wps:spPr>
                      <wps:txbx>
                        <w:txbxContent>
                          <w:p w:rsidR="00592938" w:rsidRDefault="00592938" w:rsidP="00592938">
                            <w:pPr>
                              <w:spacing w:before="52"/>
                              <w:ind w:left="1680" w:right="1702"/>
                              <w:jc w:val="center"/>
                              <w:rPr>
                                <w:b/>
                                <w:sz w:val="18"/>
                              </w:rPr>
                            </w:pPr>
                            <w:r>
                              <w:rPr>
                                <w:b/>
                                <w:sz w:val="18"/>
                              </w:rPr>
                              <w:t>RES 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49.9pt;margin-top:13.45pt;width:236.95pt;height:17.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" fillcolor="#d9d9d9" strokeweight=".48pt">
                <v:textbox inset="0,0,0,0">
                  <w:txbxContent>
                    <w:p w:rsidR="00592938" w:rsidRDefault="00592938" w:rsidP="00592938">
                      <w:pPr>
                        <w:spacing w:before="52"/>
                        <w:ind w:left="1680" w:right="1702"/>
                        <w:jc w:val="center"/>
                        <w:rPr>
                          <w:b/>
                          <w:sz w:val="18"/>
                        </w:rPr>
                      </w:pPr>
                      <w:r>
                        <w:rPr>
                          <w:b/>
                          <w:sz w:val="18"/>
                        </w:rPr>
                        <w:t>RES ULTS</w:t>
                      </w:r>
                    </w:p>
                  </w:txbxContent>
                </v:textbox>
                <w10:wrap type="topAndBottom" anchorx="page"/>
              </v:shape>
            </w:pict>
          </mc:Fallback>
        </mc:AlternateContent>
      </w:r>
    </w:p>
    <w:p w:rsidR="00592938" w:rsidRDefault="00592938" w:rsidP="00592938">
      <w:pPr>
        <w:pStyle w:val="BodyText"/>
        <w:spacing w:before="7"/>
        <w:rPr>
          <w:sz w:val="17"/>
        </w:rPr>
      </w:pPr>
    </w:p>
    <w:p w:rsidR="00592938" w:rsidRDefault="00592938" w:rsidP="00592938">
      <w:pPr>
        <w:pStyle w:val="BodyText"/>
        <w:spacing w:before="1" w:line="264" w:lineRule="auto"/>
        <w:ind w:left="113" w:right="38"/>
        <w:jc w:val="both"/>
      </w:pPr>
      <w:r>
        <w:t>A</w:t>
      </w:r>
      <w:r>
        <w:rPr>
          <w:spacing w:val="-13"/>
        </w:rPr>
        <w:t xml:space="preserve"> </w:t>
      </w:r>
      <w:r>
        <w:t>total</w:t>
      </w:r>
      <w:r>
        <w:rPr>
          <w:spacing w:val="-12"/>
        </w:rPr>
        <w:t xml:space="preserve"> </w:t>
      </w:r>
      <w:r>
        <w:t>of</w:t>
      </w:r>
      <w:r>
        <w:rPr>
          <w:spacing w:val="-13"/>
        </w:rPr>
        <w:t xml:space="preserve"> </w:t>
      </w:r>
      <w:r>
        <w:t>96</w:t>
      </w:r>
      <w:r>
        <w:rPr>
          <w:spacing w:val="-12"/>
        </w:rPr>
        <w:t xml:space="preserve"> </w:t>
      </w:r>
      <w:r>
        <w:t>students</w:t>
      </w:r>
      <w:r>
        <w:rPr>
          <w:spacing w:val="-13"/>
        </w:rPr>
        <w:t xml:space="preserve"> </w:t>
      </w:r>
      <w:r>
        <w:t>were</w:t>
      </w:r>
      <w:r>
        <w:rPr>
          <w:spacing w:val="-14"/>
        </w:rPr>
        <w:t xml:space="preserve"> </w:t>
      </w:r>
      <w:r>
        <w:t>enrolled</w:t>
      </w:r>
      <w:r>
        <w:rPr>
          <w:spacing w:val="-13"/>
        </w:rPr>
        <w:t xml:space="preserve"> </w:t>
      </w:r>
      <w:r>
        <w:t>in</w:t>
      </w:r>
      <w:r>
        <w:rPr>
          <w:spacing w:val="-13"/>
        </w:rPr>
        <w:t xml:space="preserve"> </w:t>
      </w:r>
      <w:r>
        <w:t>the</w:t>
      </w:r>
      <w:r>
        <w:rPr>
          <w:spacing w:val="-13"/>
        </w:rPr>
        <w:t xml:space="preserve"> </w:t>
      </w:r>
      <w:r>
        <w:t>study</w:t>
      </w:r>
      <w:r>
        <w:rPr>
          <w:spacing w:val="-13"/>
        </w:rPr>
        <w:t xml:space="preserve"> </w:t>
      </w:r>
      <w:r>
        <w:t>and</w:t>
      </w:r>
      <w:r>
        <w:rPr>
          <w:spacing w:val="-14"/>
        </w:rPr>
        <w:t xml:space="preserve"> </w:t>
      </w:r>
      <w:r>
        <w:t>all</w:t>
      </w:r>
      <w:r>
        <w:rPr>
          <w:spacing w:val="-7"/>
        </w:rPr>
        <w:t xml:space="preserve"> </w:t>
      </w:r>
      <w:r>
        <w:t>were girls aged between 11 - 16 years. Table 1 shows that mean age of study subjects was 13.41 ± 1.07 years. Majority</w:t>
      </w:r>
      <w:r>
        <w:rPr>
          <w:spacing w:val="26"/>
        </w:rPr>
        <w:t xml:space="preserve"> </w:t>
      </w:r>
      <w:r>
        <w:t>(82</w:t>
      </w:r>
    </w:p>
    <w:p w:rsidR="00592938" w:rsidRDefault="00592938" w:rsidP="00592938">
      <w:pPr>
        <w:pStyle w:val="BodyText"/>
        <w:spacing w:before="5" w:line="264" w:lineRule="auto"/>
        <w:ind w:left="113" w:right="40"/>
        <w:jc w:val="both"/>
      </w:pPr>
      <w:r>
        <w:t>%) of the study subjects belonged to scheduled caste category.</w:t>
      </w:r>
    </w:p>
    <w:p w:rsidR="00592938" w:rsidRDefault="00592938" w:rsidP="00592938">
      <w:pPr>
        <w:pStyle w:val="BodyText"/>
        <w:spacing w:before="3" w:after="1"/>
        <w:rPr>
          <w:sz w:val="20"/>
        </w:rPr>
      </w:pPr>
    </w:p>
    <w:tbl>
      <w:tblPr>
        <w:tblW w:w="0" w:type="auto"/>
        <w:tblInd w:w="123" w:type="dxa"/>
        <w:tblLayout w:type="fixed"/>
        <w:tblCellMar>
          <w:left w:w="0" w:type="dxa"/>
          <w:right w:w="0" w:type="dxa"/>
        </w:tblCellMar>
        <w:tblLook w:val="01E0" w:firstRow="1" w:lastRow="1" w:firstColumn="1" w:lastColumn="1" w:noHBand="0" w:noVBand="0"/>
      </w:tblPr>
      <w:tblGrid>
        <w:gridCol w:w="1642"/>
        <w:gridCol w:w="2329"/>
        <w:gridCol w:w="767"/>
      </w:tblGrid>
      <w:tr w:rsidR="00592938" w:rsidTr="0095416B">
        <w:trPr>
          <w:trHeight w:val="179"/>
        </w:trPr>
        <w:tc>
          <w:tcPr>
            <w:tcW w:w="3971" w:type="dxa"/>
            <w:gridSpan w:val="2"/>
            <w:tcBorders>
              <w:top w:val="single" w:sz="4" w:space="0" w:color="000000"/>
              <w:left w:val="single" w:sz="4" w:space="0" w:color="000000"/>
            </w:tcBorders>
            <w:shd w:val="clear" w:color="auto" w:fill="A6A6A6"/>
          </w:tcPr>
          <w:p w:rsidR="00592938" w:rsidRDefault="00592938" w:rsidP="0095416B">
            <w:pPr>
              <w:pStyle w:val="TableParagraph"/>
              <w:spacing w:line="160" w:lineRule="exact"/>
              <w:ind w:left="1706"/>
              <w:rPr>
                <w:b/>
                <w:sz w:val="15"/>
              </w:rPr>
            </w:pPr>
            <w:r>
              <w:rPr>
                <w:b/>
                <w:sz w:val="15"/>
              </w:rPr>
              <w:t>Socio Demographic Variables</w:t>
            </w:r>
          </w:p>
        </w:tc>
        <w:tc>
          <w:tcPr>
            <w:tcW w:w="767" w:type="dxa"/>
            <w:tcBorders>
              <w:top w:val="single" w:sz="4" w:space="0" w:color="000000"/>
              <w:right w:val="single" w:sz="4" w:space="0" w:color="000000"/>
            </w:tcBorders>
            <w:shd w:val="clear" w:color="auto" w:fill="A6A6A6"/>
          </w:tcPr>
          <w:p w:rsidR="00592938" w:rsidRDefault="00592938" w:rsidP="0095416B">
            <w:pPr>
              <w:pStyle w:val="TableParagraph"/>
              <w:spacing w:line="160" w:lineRule="exact"/>
              <w:ind w:left="53" w:right="53"/>
              <w:jc w:val="center"/>
              <w:rPr>
                <w:b/>
                <w:sz w:val="15"/>
              </w:rPr>
            </w:pPr>
            <w:r>
              <w:rPr>
                <w:b/>
                <w:sz w:val="15"/>
              </w:rPr>
              <w:t>No. (%)</w:t>
            </w:r>
          </w:p>
        </w:tc>
      </w:tr>
      <w:tr w:rsidR="00592938" w:rsidTr="0095416B">
        <w:trPr>
          <w:trHeight w:val="158"/>
        </w:trPr>
        <w:tc>
          <w:tcPr>
            <w:tcW w:w="1642" w:type="dxa"/>
            <w:vMerge w:val="restart"/>
            <w:tcBorders>
              <w:left w:val="single" w:sz="4" w:space="0" w:color="000000"/>
            </w:tcBorders>
            <w:shd w:val="clear" w:color="auto" w:fill="808080"/>
          </w:tcPr>
          <w:p w:rsidR="00592938" w:rsidRDefault="00592938" w:rsidP="0095416B">
            <w:pPr>
              <w:pStyle w:val="TableParagraph"/>
              <w:spacing w:before="5"/>
              <w:rPr>
                <w:sz w:val="19"/>
              </w:rPr>
            </w:pPr>
          </w:p>
          <w:p w:rsidR="00592938" w:rsidRDefault="00592938" w:rsidP="0095416B">
            <w:pPr>
              <w:pStyle w:val="TableParagraph"/>
              <w:ind w:left="644" w:right="636"/>
              <w:jc w:val="center"/>
              <w:rPr>
                <w:sz w:val="13"/>
              </w:rPr>
            </w:pPr>
            <w:r>
              <w:rPr>
                <w:sz w:val="13"/>
              </w:rPr>
              <w:t>Caste</w:t>
            </w:r>
          </w:p>
        </w:tc>
        <w:tc>
          <w:tcPr>
            <w:tcW w:w="2329" w:type="dxa"/>
          </w:tcPr>
          <w:p w:rsidR="00592938" w:rsidRDefault="00592938" w:rsidP="0095416B">
            <w:pPr>
              <w:pStyle w:val="TableParagraph"/>
              <w:spacing w:line="138" w:lineRule="exact"/>
              <w:ind w:left="780" w:right="780"/>
              <w:jc w:val="center"/>
              <w:rPr>
                <w:sz w:val="13"/>
              </w:rPr>
            </w:pPr>
            <w:r>
              <w:rPr>
                <w:sz w:val="13"/>
              </w:rPr>
              <w:t>OC</w:t>
            </w:r>
          </w:p>
        </w:tc>
        <w:tc>
          <w:tcPr>
            <w:tcW w:w="767" w:type="dxa"/>
            <w:tcBorders>
              <w:right w:val="single" w:sz="4" w:space="0" w:color="000000"/>
            </w:tcBorders>
          </w:tcPr>
          <w:p w:rsidR="00592938" w:rsidRDefault="00592938" w:rsidP="0095416B">
            <w:pPr>
              <w:pStyle w:val="TableParagraph"/>
              <w:spacing w:line="138" w:lineRule="exact"/>
              <w:ind w:left="53" w:right="53"/>
              <w:jc w:val="center"/>
              <w:rPr>
                <w:sz w:val="13"/>
              </w:rPr>
            </w:pPr>
            <w:r>
              <w:rPr>
                <w:sz w:val="13"/>
              </w:rPr>
              <w:t>2 (2.1)</w:t>
            </w:r>
          </w:p>
        </w:tc>
      </w:tr>
      <w:tr w:rsidR="00592938" w:rsidTr="0095416B">
        <w:trPr>
          <w:trHeight w:val="155"/>
        </w:trPr>
        <w:tc>
          <w:tcPr>
            <w:tcW w:w="1642" w:type="dxa"/>
            <w:vMerge/>
            <w:tcBorders>
              <w:top w:val="nil"/>
              <w:left w:val="single" w:sz="4" w:space="0" w:color="000000"/>
            </w:tcBorders>
            <w:shd w:val="clear" w:color="auto" w:fill="808080"/>
          </w:tcPr>
          <w:p w:rsidR="00592938" w:rsidRDefault="00592938" w:rsidP="0095416B">
            <w:pPr>
              <w:rPr>
                <w:sz w:val="2"/>
                <w:szCs w:val="2"/>
              </w:rPr>
            </w:pPr>
          </w:p>
        </w:tc>
        <w:tc>
          <w:tcPr>
            <w:tcW w:w="2329" w:type="dxa"/>
            <w:shd w:val="clear" w:color="auto" w:fill="D9D9D9"/>
          </w:tcPr>
          <w:p w:rsidR="00592938" w:rsidRDefault="00592938" w:rsidP="0095416B">
            <w:pPr>
              <w:pStyle w:val="TableParagraph"/>
              <w:spacing w:line="136" w:lineRule="exact"/>
              <w:ind w:left="780" w:right="779"/>
              <w:jc w:val="center"/>
              <w:rPr>
                <w:sz w:val="13"/>
              </w:rPr>
            </w:pPr>
            <w:r>
              <w:rPr>
                <w:sz w:val="13"/>
              </w:rPr>
              <w:t>BC</w:t>
            </w:r>
          </w:p>
        </w:tc>
        <w:tc>
          <w:tcPr>
            <w:tcW w:w="767" w:type="dxa"/>
            <w:tcBorders>
              <w:right w:val="single" w:sz="4" w:space="0" w:color="000000"/>
            </w:tcBorders>
            <w:shd w:val="clear" w:color="auto" w:fill="D9D9D9"/>
          </w:tcPr>
          <w:p w:rsidR="00592938" w:rsidRDefault="00592938" w:rsidP="0095416B">
            <w:pPr>
              <w:pStyle w:val="TableParagraph"/>
              <w:spacing w:line="136" w:lineRule="exact"/>
              <w:ind w:left="53" w:right="53"/>
              <w:jc w:val="center"/>
              <w:rPr>
                <w:sz w:val="13"/>
              </w:rPr>
            </w:pPr>
            <w:r>
              <w:rPr>
                <w:sz w:val="13"/>
              </w:rPr>
              <w:t>8 (8.3)</w:t>
            </w:r>
          </w:p>
        </w:tc>
      </w:tr>
      <w:tr w:rsidR="00592938" w:rsidTr="0095416B">
        <w:trPr>
          <w:trHeight w:val="155"/>
        </w:trPr>
        <w:tc>
          <w:tcPr>
            <w:tcW w:w="1642" w:type="dxa"/>
            <w:vMerge/>
            <w:tcBorders>
              <w:top w:val="nil"/>
              <w:left w:val="single" w:sz="4" w:space="0" w:color="000000"/>
            </w:tcBorders>
            <w:shd w:val="clear" w:color="auto" w:fill="808080"/>
          </w:tcPr>
          <w:p w:rsidR="00592938" w:rsidRDefault="00592938" w:rsidP="0095416B">
            <w:pPr>
              <w:rPr>
                <w:sz w:val="2"/>
                <w:szCs w:val="2"/>
              </w:rPr>
            </w:pPr>
          </w:p>
        </w:tc>
        <w:tc>
          <w:tcPr>
            <w:tcW w:w="2329" w:type="dxa"/>
          </w:tcPr>
          <w:p w:rsidR="00592938" w:rsidRDefault="00592938" w:rsidP="0095416B">
            <w:pPr>
              <w:pStyle w:val="TableParagraph"/>
              <w:spacing w:line="136" w:lineRule="exact"/>
              <w:ind w:left="780" w:right="779"/>
              <w:jc w:val="center"/>
              <w:rPr>
                <w:sz w:val="13"/>
              </w:rPr>
            </w:pPr>
            <w:r>
              <w:rPr>
                <w:sz w:val="13"/>
              </w:rPr>
              <w:t>SC</w:t>
            </w:r>
          </w:p>
        </w:tc>
        <w:tc>
          <w:tcPr>
            <w:tcW w:w="767" w:type="dxa"/>
            <w:tcBorders>
              <w:right w:val="single" w:sz="4" w:space="0" w:color="000000"/>
            </w:tcBorders>
          </w:tcPr>
          <w:p w:rsidR="00592938" w:rsidRDefault="00592938" w:rsidP="0095416B">
            <w:pPr>
              <w:pStyle w:val="TableParagraph"/>
              <w:spacing w:line="136" w:lineRule="exact"/>
              <w:ind w:left="50" w:right="53"/>
              <w:jc w:val="center"/>
              <w:rPr>
                <w:sz w:val="13"/>
              </w:rPr>
            </w:pPr>
            <w:r>
              <w:rPr>
                <w:sz w:val="13"/>
              </w:rPr>
              <w:t>79 (82.3)</w:t>
            </w:r>
          </w:p>
        </w:tc>
      </w:tr>
      <w:tr w:rsidR="00592938" w:rsidTr="0095416B">
        <w:trPr>
          <w:trHeight w:val="158"/>
        </w:trPr>
        <w:tc>
          <w:tcPr>
            <w:tcW w:w="1642" w:type="dxa"/>
            <w:vMerge/>
            <w:tcBorders>
              <w:top w:val="nil"/>
              <w:left w:val="single" w:sz="4" w:space="0" w:color="000000"/>
            </w:tcBorders>
            <w:shd w:val="clear" w:color="auto" w:fill="808080"/>
          </w:tcPr>
          <w:p w:rsidR="00592938" w:rsidRDefault="00592938" w:rsidP="0095416B">
            <w:pPr>
              <w:rPr>
                <w:sz w:val="2"/>
                <w:szCs w:val="2"/>
              </w:rPr>
            </w:pPr>
          </w:p>
        </w:tc>
        <w:tc>
          <w:tcPr>
            <w:tcW w:w="2329" w:type="dxa"/>
            <w:shd w:val="clear" w:color="auto" w:fill="D9D9D9"/>
          </w:tcPr>
          <w:p w:rsidR="00592938" w:rsidRDefault="00592938" w:rsidP="0095416B">
            <w:pPr>
              <w:pStyle w:val="TableParagraph"/>
              <w:spacing w:line="138" w:lineRule="exact"/>
              <w:ind w:left="779" w:right="780"/>
              <w:jc w:val="center"/>
              <w:rPr>
                <w:sz w:val="13"/>
              </w:rPr>
            </w:pPr>
            <w:r>
              <w:rPr>
                <w:sz w:val="13"/>
              </w:rPr>
              <w:t>ST</w:t>
            </w:r>
          </w:p>
        </w:tc>
        <w:tc>
          <w:tcPr>
            <w:tcW w:w="767" w:type="dxa"/>
            <w:tcBorders>
              <w:right w:val="single" w:sz="4" w:space="0" w:color="000000"/>
            </w:tcBorders>
            <w:shd w:val="clear" w:color="auto" w:fill="D9D9D9"/>
          </w:tcPr>
          <w:p w:rsidR="00592938" w:rsidRDefault="00592938" w:rsidP="0095416B">
            <w:pPr>
              <w:pStyle w:val="TableParagraph"/>
              <w:spacing w:line="138" w:lineRule="exact"/>
              <w:ind w:left="53" w:right="53"/>
              <w:jc w:val="center"/>
              <w:rPr>
                <w:sz w:val="13"/>
              </w:rPr>
            </w:pPr>
            <w:r>
              <w:rPr>
                <w:sz w:val="13"/>
              </w:rPr>
              <w:t>7 (7.3)</w:t>
            </w:r>
          </w:p>
        </w:tc>
      </w:tr>
      <w:tr w:rsidR="00592938" w:rsidTr="0095416B">
        <w:trPr>
          <w:trHeight w:val="155"/>
        </w:trPr>
        <w:tc>
          <w:tcPr>
            <w:tcW w:w="1642" w:type="dxa"/>
            <w:vMerge w:val="restart"/>
            <w:tcBorders>
              <w:left w:val="single" w:sz="4" w:space="0" w:color="000000"/>
            </w:tcBorders>
            <w:shd w:val="clear" w:color="auto" w:fill="BEBEBE"/>
          </w:tcPr>
          <w:p w:rsidR="00592938" w:rsidRDefault="00592938" w:rsidP="0095416B">
            <w:pPr>
              <w:pStyle w:val="TableParagraph"/>
              <w:spacing w:before="10"/>
              <w:rPr>
                <w:sz w:val="12"/>
              </w:rPr>
            </w:pPr>
          </w:p>
          <w:p w:rsidR="00592938" w:rsidRDefault="00592938" w:rsidP="0095416B">
            <w:pPr>
              <w:pStyle w:val="TableParagraph"/>
              <w:ind w:left="644" w:right="634"/>
              <w:jc w:val="center"/>
              <w:rPr>
                <w:sz w:val="13"/>
              </w:rPr>
            </w:pPr>
            <w:r>
              <w:rPr>
                <w:sz w:val="13"/>
              </w:rPr>
              <w:t>BMI</w:t>
            </w:r>
          </w:p>
        </w:tc>
        <w:tc>
          <w:tcPr>
            <w:tcW w:w="2329" w:type="dxa"/>
          </w:tcPr>
          <w:p w:rsidR="00592938" w:rsidRDefault="00592938" w:rsidP="0095416B">
            <w:pPr>
              <w:pStyle w:val="TableParagraph"/>
              <w:spacing w:line="136" w:lineRule="exact"/>
              <w:ind w:left="780" w:right="780"/>
              <w:jc w:val="center"/>
              <w:rPr>
                <w:sz w:val="13"/>
              </w:rPr>
            </w:pPr>
            <w:r>
              <w:rPr>
                <w:sz w:val="13"/>
              </w:rPr>
              <w:t>Normal</w:t>
            </w:r>
          </w:p>
        </w:tc>
        <w:tc>
          <w:tcPr>
            <w:tcW w:w="767" w:type="dxa"/>
            <w:tcBorders>
              <w:right w:val="single" w:sz="4" w:space="0" w:color="000000"/>
            </w:tcBorders>
          </w:tcPr>
          <w:p w:rsidR="00592938" w:rsidRDefault="00592938" w:rsidP="0095416B">
            <w:pPr>
              <w:pStyle w:val="TableParagraph"/>
              <w:spacing w:line="136" w:lineRule="exact"/>
              <w:ind w:left="50" w:right="53"/>
              <w:jc w:val="center"/>
              <w:rPr>
                <w:sz w:val="13"/>
              </w:rPr>
            </w:pPr>
            <w:r>
              <w:rPr>
                <w:sz w:val="13"/>
              </w:rPr>
              <w:t>32 (33.3)</w:t>
            </w:r>
          </w:p>
        </w:tc>
      </w:tr>
      <w:tr w:rsidR="00592938" w:rsidTr="0095416B">
        <w:trPr>
          <w:trHeight w:val="155"/>
        </w:trPr>
        <w:tc>
          <w:tcPr>
            <w:tcW w:w="1642" w:type="dxa"/>
            <w:vMerge/>
            <w:tcBorders>
              <w:top w:val="nil"/>
              <w:left w:val="single" w:sz="4" w:space="0" w:color="000000"/>
            </w:tcBorders>
            <w:shd w:val="clear" w:color="auto" w:fill="BEBEBE"/>
          </w:tcPr>
          <w:p w:rsidR="00592938" w:rsidRDefault="00592938" w:rsidP="0095416B">
            <w:pPr>
              <w:rPr>
                <w:sz w:val="2"/>
                <w:szCs w:val="2"/>
              </w:rPr>
            </w:pPr>
          </w:p>
        </w:tc>
        <w:tc>
          <w:tcPr>
            <w:tcW w:w="2329" w:type="dxa"/>
            <w:shd w:val="clear" w:color="auto" w:fill="D9D9D9"/>
          </w:tcPr>
          <w:p w:rsidR="00592938" w:rsidRDefault="00592938" w:rsidP="0095416B">
            <w:pPr>
              <w:pStyle w:val="TableParagraph"/>
              <w:spacing w:line="136" w:lineRule="exact"/>
              <w:ind w:left="780" w:right="780"/>
              <w:jc w:val="center"/>
              <w:rPr>
                <w:sz w:val="13"/>
              </w:rPr>
            </w:pPr>
            <w:r>
              <w:rPr>
                <w:sz w:val="13"/>
              </w:rPr>
              <w:t>Underweight</w:t>
            </w:r>
          </w:p>
        </w:tc>
        <w:tc>
          <w:tcPr>
            <w:tcW w:w="767" w:type="dxa"/>
            <w:tcBorders>
              <w:right w:val="single" w:sz="4" w:space="0" w:color="000000"/>
            </w:tcBorders>
            <w:shd w:val="clear" w:color="auto" w:fill="D9D9D9"/>
          </w:tcPr>
          <w:p w:rsidR="00592938" w:rsidRDefault="00592938" w:rsidP="0095416B">
            <w:pPr>
              <w:pStyle w:val="TableParagraph"/>
              <w:spacing w:line="136" w:lineRule="exact"/>
              <w:ind w:left="50" w:right="53"/>
              <w:jc w:val="center"/>
              <w:rPr>
                <w:sz w:val="13"/>
              </w:rPr>
            </w:pPr>
            <w:r>
              <w:rPr>
                <w:sz w:val="13"/>
              </w:rPr>
              <w:t>62 (64.6)</w:t>
            </w:r>
          </w:p>
        </w:tc>
      </w:tr>
      <w:tr w:rsidR="00592938" w:rsidTr="0095416B">
        <w:trPr>
          <w:trHeight w:val="158"/>
        </w:trPr>
        <w:tc>
          <w:tcPr>
            <w:tcW w:w="1642" w:type="dxa"/>
            <w:vMerge/>
            <w:tcBorders>
              <w:top w:val="nil"/>
              <w:left w:val="single" w:sz="4" w:space="0" w:color="000000"/>
            </w:tcBorders>
            <w:shd w:val="clear" w:color="auto" w:fill="BEBEBE"/>
          </w:tcPr>
          <w:p w:rsidR="00592938" w:rsidRDefault="00592938" w:rsidP="0095416B">
            <w:pPr>
              <w:rPr>
                <w:sz w:val="2"/>
                <w:szCs w:val="2"/>
              </w:rPr>
            </w:pPr>
          </w:p>
        </w:tc>
        <w:tc>
          <w:tcPr>
            <w:tcW w:w="2329" w:type="dxa"/>
          </w:tcPr>
          <w:p w:rsidR="00592938" w:rsidRDefault="00592938" w:rsidP="0095416B">
            <w:pPr>
              <w:pStyle w:val="TableParagraph"/>
              <w:spacing w:line="138" w:lineRule="exact"/>
              <w:ind w:left="780" w:right="780"/>
              <w:jc w:val="center"/>
              <w:rPr>
                <w:sz w:val="13"/>
              </w:rPr>
            </w:pPr>
            <w:r>
              <w:rPr>
                <w:sz w:val="13"/>
              </w:rPr>
              <w:t>Overweight</w:t>
            </w:r>
          </w:p>
        </w:tc>
        <w:tc>
          <w:tcPr>
            <w:tcW w:w="767" w:type="dxa"/>
            <w:tcBorders>
              <w:right w:val="single" w:sz="4" w:space="0" w:color="000000"/>
            </w:tcBorders>
          </w:tcPr>
          <w:p w:rsidR="00592938" w:rsidRDefault="00592938" w:rsidP="0095416B">
            <w:pPr>
              <w:pStyle w:val="TableParagraph"/>
              <w:spacing w:line="138" w:lineRule="exact"/>
              <w:ind w:left="53" w:right="53"/>
              <w:jc w:val="center"/>
              <w:rPr>
                <w:sz w:val="13"/>
              </w:rPr>
            </w:pPr>
            <w:r>
              <w:rPr>
                <w:sz w:val="13"/>
              </w:rPr>
              <w:t>2 (2.1)</w:t>
            </w:r>
          </w:p>
        </w:tc>
      </w:tr>
      <w:tr w:rsidR="00592938" w:rsidTr="0095416B">
        <w:trPr>
          <w:trHeight w:val="150"/>
        </w:trPr>
        <w:tc>
          <w:tcPr>
            <w:tcW w:w="1642" w:type="dxa"/>
            <w:vMerge w:val="restart"/>
            <w:tcBorders>
              <w:left w:val="single" w:sz="4" w:space="0" w:color="000000"/>
              <w:bottom w:val="single" w:sz="4" w:space="0" w:color="000000"/>
            </w:tcBorders>
            <w:shd w:val="clear" w:color="auto" w:fill="808080"/>
          </w:tcPr>
          <w:p w:rsidR="00592938" w:rsidRDefault="00592938" w:rsidP="0095416B">
            <w:pPr>
              <w:pStyle w:val="TableParagraph"/>
              <w:rPr>
                <w:sz w:val="16"/>
              </w:rPr>
            </w:pPr>
          </w:p>
          <w:p w:rsidR="00592938" w:rsidRDefault="00592938" w:rsidP="0095416B">
            <w:pPr>
              <w:pStyle w:val="TableParagraph"/>
              <w:spacing w:before="121"/>
              <w:ind w:left="266" w:right="103" w:hanging="133"/>
              <w:rPr>
                <w:sz w:val="13"/>
              </w:rPr>
            </w:pPr>
            <w:r>
              <w:rPr>
                <w:sz w:val="13"/>
              </w:rPr>
              <w:t>Socio economic status – Modified BG Prasad</w:t>
            </w:r>
          </w:p>
        </w:tc>
        <w:tc>
          <w:tcPr>
            <w:tcW w:w="2329" w:type="dxa"/>
            <w:shd w:val="clear" w:color="auto" w:fill="D9D9D9"/>
          </w:tcPr>
          <w:p w:rsidR="00592938" w:rsidRDefault="00592938" w:rsidP="0095416B">
            <w:pPr>
              <w:pStyle w:val="TableParagraph"/>
              <w:spacing w:line="131" w:lineRule="exact"/>
              <w:ind w:left="780" w:right="780"/>
              <w:jc w:val="center"/>
              <w:rPr>
                <w:sz w:val="13"/>
              </w:rPr>
            </w:pPr>
            <w:r>
              <w:rPr>
                <w:sz w:val="13"/>
              </w:rPr>
              <w:t>Class 1</w:t>
            </w:r>
          </w:p>
        </w:tc>
        <w:tc>
          <w:tcPr>
            <w:tcW w:w="767" w:type="dxa"/>
            <w:tcBorders>
              <w:right w:val="single" w:sz="4" w:space="0" w:color="000000"/>
            </w:tcBorders>
            <w:shd w:val="clear" w:color="auto" w:fill="D9D9D9"/>
          </w:tcPr>
          <w:p w:rsidR="00592938" w:rsidRDefault="00592938" w:rsidP="0095416B">
            <w:pPr>
              <w:pStyle w:val="TableParagraph"/>
              <w:spacing w:line="131" w:lineRule="exact"/>
              <w:ind w:left="52" w:right="53"/>
              <w:jc w:val="center"/>
              <w:rPr>
                <w:sz w:val="13"/>
              </w:rPr>
            </w:pPr>
            <w:r>
              <w:rPr>
                <w:sz w:val="13"/>
              </w:rPr>
              <w:t>1 (1)</w:t>
            </w:r>
          </w:p>
        </w:tc>
      </w:tr>
      <w:tr w:rsidR="00592938" w:rsidTr="0095416B">
        <w:trPr>
          <w:trHeight w:val="148"/>
        </w:trPr>
        <w:tc>
          <w:tcPr>
            <w:tcW w:w="1642"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2329" w:type="dxa"/>
          </w:tcPr>
          <w:p w:rsidR="00592938" w:rsidRDefault="00592938" w:rsidP="0095416B">
            <w:pPr>
              <w:pStyle w:val="TableParagraph"/>
              <w:spacing w:line="128" w:lineRule="exact"/>
              <w:ind w:left="780" w:right="780"/>
              <w:jc w:val="center"/>
              <w:rPr>
                <w:sz w:val="13"/>
              </w:rPr>
            </w:pPr>
            <w:r>
              <w:rPr>
                <w:sz w:val="13"/>
              </w:rPr>
              <w:t>Class 2</w:t>
            </w:r>
          </w:p>
        </w:tc>
        <w:tc>
          <w:tcPr>
            <w:tcW w:w="767" w:type="dxa"/>
            <w:tcBorders>
              <w:right w:val="single" w:sz="4" w:space="0" w:color="000000"/>
            </w:tcBorders>
          </w:tcPr>
          <w:p w:rsidR="00592938" w:rsidRDefault="00592938" w:rsidP="0095416B">
            <w:pPr>
              <w:pStyle w:val="TableParagraph"/>
              <w:spacing w:line="128" w:lineRule="exact"/>
              <w:ind w:left="50" w:right="53"/>
              <w:jc w:val="center"/>
              <w:rPr>
                <w:sz w:val="13"/>
              </w:rPr>
            </w:pPr>
            <w:r>
              <w:rPr>
                <w:sz w:val="13"/>
              </w:rPr>
              <w:t>12 (12.5)</w:t>
            </w:r>
          </w:p>
        </w:tc>
      </w:tr>
      <w:tr w:rsidR="00592938" w:rsidTr="0095416B">
        <w:trPr>
          <w:trHeight w:val="145"/>
        </w:trPr>
        <w:tc>
          <w:tcPr>
            <w:tcW w:w="1642"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2329" w:type="dxa"/>
            <w:shd w:val="clear" w:color="auto" w:fill="D9D9D9"/>
          </w:tcPr>
          <w:p w:rsidR="00592938" w:rsidRDefault="00592938" w:rsidP="0095416B">
            <w:pPr>
              <w:pStyle w:val="TableParagraph"/>
              <w:spacing w:line="126" w:lineRule="exact"/>
              <w:ind w:left="780" w:right="780"/>
              <w:jc w:val="center"/>
              <w:rPr>
                <w:sz w:val="13"/>
              </w:rPr>
            </w:pPr>
            <w:r>
              <w:rPr>
                <w:sz w:val="13"/>
              </w:rPr>
              <w:t>Class 3</w:t>
            </w:r>
          </w:p>
        </w:tc>
        <w:tc>
          <w:tcPr>
            <w:tcW w:w="767" w:type="dxa"/>
            <w:tcBorders>
              <w:right w:val="single" w:sz="4" w:space="0" w:color="000000"/>
            </w:tcBorders>
            <w:shd w:val="clear" w:color="auto" w:fill="D9D9D9"/>
          </w:tcPr>
          <w:p w:rsidR="00592938" w:rsidRDefault="00592938" w:rsidP="0095416B">
            <w:pPr>
              <w:pStyle w:val="TableParagraph"/>
              <w:spacing w:line="126" w:lineRule="exact"/>
              <w:ind w:left="50" w:right="53"/>
              <w:jc w:val="center"/>
              <w:rPr>
                <w:sz w:val="13"/>
              </w:rPr>
            </w:pPr>
            <w:r>
              <w:rPr>
                <w:sz w:val="13"/>
              </w:rPr>
              <w:t>12 (12.5)</w:t>
            </w:r>
          </w:p>
        </w:tc>
      </w:tr>
      <w:tr w:rsidR="00592938" w:rsidTr="0095416B">
        <w:trPr>
          <w:trHeight w:val="145"/>
        </w:trPr>
        <w:tc>
          <w:tcPr>
            <w:tcW w:w="1642"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2329" w:type="dxa"/>
          </w:tcPr>
          <w:p w:rsidR="00592938" w:rsidRDefault="00592938" w:rsidP="0095416B">
            <w:pPr>
              <w:pStyle w:val="TableParagraph"/>
              <w:spacing w:line="126" w:lineRule="exact"/>
              <w:ind w:left="780" w:right="780"/>
              <w:jc w:val="center"/>
              <w:rPr>
                <w:sz w:val="13"/>
              </w:rPr>
            </w:pPr>
            <w:r>
              <w:rPr>
                <w:sz w:val="13"/>
              </w:rPr>
              <w:t>Class 4</w:t>
            </w:r>
          </w:p>
        </w:tc>
        <w:tc>
          <w:tcPr>
            <w:tcW w:w="767" w:type="dxa"/>
            <w:tcBorders>
              <w:right w:val="single" w:sz="4" w:space="0" w:color="000000"/>
            </w:tcBorders>
          </w:tcPr>
          <w:p w:rsidR="00592938" w:rsidRDefault="00592938" w:rsidP="0095416B">
            <w:pPr>
              <w:pStyle w:val="TableParagraph"/>
              <w:spacing w:line="126" w:lineRule="exact"/>
              <w:ind w:left="52" w:right="53"/>
              <w:jc w:val="center"/>
              <w:rPr>
                <w:sz w:val="13"/>
              </w:rPr>
            </w:pPr>
            <w:r>
              <w:rPr>
                <w:sz w:val="13"/>
              </w:rPr>
              <w:t>1 (1)</w:t>
            </w:r>
          </w:p>
        </w:tc>
      </w:tr>
      <w:tr w:rsidR="00592938" w:rsidTr="0095416B">
        <w:trPr>
          <w:trHeight w:val="148"/>
        </w:trPr>
        <w:tc>
          <w:tcPr>
            <w:tcW w:w="1642"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2329" w:type="dxa"/>
            <w:shd w:val="clear" w:color="auto" w:fill="D9D9D9"/>
          </w:tcPr>
          <w:p w:rsidR="00592938" w:rsidRDefault="00592938" w:rsidP="0095416B">
            <w:pPr>
              <w:pStyle w:val="TableParagraph"/>
              <w:spacing w:line="128" w:lineRule="exact"/>
              <w:ind w:left="780" w:right="780"/>
              <w:jc w:val="center"/>
              <w:rPr>
                <w:sz w:val="13"/>
              </w:rPr>
            </w:pPr>
            <w:r>
              <w:rPr>
                <w:sz w:val="13"/>
              </w:rPr>
              <w:t>Class 5</w:t>
            </w:r>
          </w:p>
        </w:tc>
        <w:tc>
          <w:tcPr>
            <w:tcW w:w="767" w:type="dxa"/>
            <w:tcBorders>
              <w:right w:val="single" w:sz="4" w:space="0" w:color="000000"/>
            </w:tcBorders>
            <w:shd w:val="clear" w:color="auto" w:fill="D9D9D9"/>
          </w:tcPr>
          <w:p w:rsidR="00592938" w:rsidRDefault="00592938" w:rsidP="0095416B">
            <w:pPr>
              <w:pStyle w:val="TableParagraph"/>
              <w:spacing w:line="128" w:lineRule="exact"/>
              <w:ind w:left="52" w:right="53"/>
              <w:jc w:val="center"/>
              <w:rPr>
                <w:sz w:val="13"/>
              </w:rPr>
            </w:pPr>
            <w:r>
              <w:rPr>
                <w:sz w:val="13"/>
              </w:rPr>
              <w:t>1 (1)</w:t>
            </w:r>
          </w:p>
        </w:tc>
      </w:tr>
      <w:tr w:rsidR="00592938" w:rsidTr="0095416B">
        <w:trPr>
          <w:trHeight w:val="150"/>
        </w:trPr>
        <w:tc>
          <w:tcPr>
            <w:tcW w:w="1642"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2329" w:type="dxa"/>
            <w:tcBorders>
              <w:bottom w:val="single" w:sz="4" w:space="0" w:color="000000"/>
            </w:tcBorders>
          </w:tcPr>
          <w:p w:rsidR="00592938" w:rsidRDefault="00592938" w:rsidP="0095416B">
            <w:pPr>
              <w:pStyle w:val="TableParagraph"/>
              <w:spacing w:line="131" w:lineRule="exact"/>
              <w:ind w:left="779" w:right="780"/>
              <w:jc w:val="center"/>
              <w:rPr>
                <w:sz w:val="13"/>
              </w:rPr>
            </w:pPr>
            <w:r>
              <w:rPr>
                <w:sz w:val="13"/>
              </w:rPr>
              <w:t>Don’t know</w:t>
            </w:r>
          </w:p>
        </w:tc>
        <w:tc>
          <w:tcPr>
            <w:tcW w:w="767" w:type="dxa"/>
            <w:tcBorders>
              <w:bottom w:val="single" w:sz="4" w:space="0" w:color="000000"/>
              <w:right w:val="single" w:sz="4" w:space="0" w:color="000000"/>
            </w:tcBorders>
          </w:tcPr>
          <w:p w:rsidR="00592938" w:rsidRDefault="00592938" w:rsidP="0095416B">
            <w:pPr>
              <w:pStyle w:val="TableParagraph"/>
              <w:spacing w:line="131" w:lineRule="exact"/>
              <w:ind w:left="50" w:right="53"/>
              <w:jc w:val="center"/>
              <w:rPr>
                <w:sz w:val="13"/>
              </w:rPr>
            </w:pPr>
            <w:r>
              <w:rPr>
                <w:sz w:val="13"/>
              </w:rPr>
              <w:t>69 (72)</w:t>
            </w:r>
          </w:p>
        </w:tc>
      </w:tr>
      <w:tr w:rsidR="00592938" w:rsidTr="0095416B">
        <w:trPr>
          <w:trHeight w:val="386"/>
        </w:trPr>
        <w:tc>
          <w:tcPr>
            <w:tcW w:w="4738" w:type="dxa"/>
            <w:gridSpan w:val="3"/>
            <w:tcBorders>
              <w:top w:val="single" w:sz="4" w:space="0" w:color="000000"/>
              <w:left w:val="single" w:sz="4" w:space="0" w:color="000000"/>
              <w:bottom w:val="single" w:sz="4" w:space="0" w:color="000000"/>
              <w:right w:val="single" w:sz="4" w:space="0" w:color="000000"/>
            </w:tcBorders>
            <w:shd w:val="clear" w:color="auto" w:fill="A6A6A6"/>
          </w:tcPr>
          <w:p w:rsidR="00592938" w:rsidRDefault="00592938" w:rsidP="0095416B">
            <w:pPr>
              <w:pStyle w:val="TableParagraph"/>
              <w:spacing w:line="225" w:lineRule="auto"/>
              <w:ind w:left="1296" w:right="601" w:hanging="624"/>
              <w:rPr>
                <w:b/>
                <w:i/>
                <w:sz w:val="16"/>
              </w:rPr>
            </w:pPr>
            <w:r>
              <w:rPr>
                <w:b/>
                <w:i/>
                <w:w w:val="95"/>
                <w:sz w:val="16"/>
              </w:rPr>
              <w:t xml:space="preserve">Table 1. Sociodemographic Characteristics of </w:t>
            </w:r>
            <w:r>
              <w:rPr>
                <w:b/>
                <w:i/>
                <w:sz w:val="16"/>
              </w:rPr>
              <w:t>the Study Population N = 96</w:t>
            </w:r>
          </w:p>
        </w:tc>
      </w:tr>
    </w:tbl>
    <w:p w:rsidR="00592938" w:rsidRDefault="00592938" w:rsidP="00592938">
      <w:pPr>
        <w:pStyle w:val="BodyText"/>
        <w:spacing w:before="1"/>
        <w:rPr>
          <w:sz w:val="20"/>
        </w:rPr>
      </w:pPr>
    </w:p>
    <w:p w:rsidR="00592938" w:rsidRDefault="00592938" w:rsidP="00592938">
      <w:pPr>
        <w:pStyle w:val="BodyText"/>
        <w:spacing w:line="259" w:lineRule="auto"/>
        <w:ind w:left="113" w:right="38" w:firstLine="283"/>
        <w:jc w:val="both"/>
      </w:pPr>
      <w:r>
        <w:t>Table 2 shows that overall prevalence of helminthic infections was found to be 19.8 % (19). Different species identified</w:t>
      </w:r>
      <w:r>
        <w:rPr>
          <w:spacing w:val="-10"/>
        </w:rPr>
        <w:t xml:space="preserve"> </w:t>
      </w:r>
      <w:r>
        <w:t>in</w:t>
      </w:r>
      <w:r>
        <w:rPr>
          <w:spacing w:val="-9"/>
        </w:rPr>
        <w:t xml:space="preserve"> </w:t>
      </w:r>
      <w:r>
        <w:t>the</w:t>
      </w:r>
      <w:r>
        <w:rPr>
          <w:spacing w:val="-10"/>
        </w:rPr>
        <w:t xml:space="preserve"> </w:t>
      </w:r>
      <w:r>
        <w:t>stool</w:t>
      </w:r>
      <w:r>
        <w:rPr>
          <w:spacing w:val="-8"/>
        </w:rPr>
        <w:t xml:space="preserve"> </w:t>
      </w:r>
      <w:r>
        <w:t>sample</w:t>
      </w:r>
      <w:r>
        <w:rPr>
          <w:spacing w:val="-8"/>
        </w:rPr>
        <w:t xml:space="preserve"> </w:t>
      </w:r>
      <w:r>
        <w:t>were</w:t>
      </w:r>
      <w:r>
        <w:rPr>
          <w:spacing w:val="-8"/>
        </w:rPr>
        <w:t xml:space="preserve"> </w:t>
      </w:r>
      <w:r>
        <w:rPr>
          <w:i/>
          <w:sz w:val="19"/>
        </w:rPr>
        <w:t>Ascaris</w:t>
      </w:r>
      <w:r>
        <w:rPr>
          <w:i/>
          <w:spacing w:val="-12"/>
          <w:sz w:val="19"/>
        </w:rPr>
        <w:t xml:space="preserve"> </w:t>
      </w:r>
      <w:r>
        <w:rPr>
          <w:i/>
          <w:sz w:val="19"/>
        </w:rPr>
        <w:t>lumbricoides</w:t>
      </w:r>
      <w:r>
        <w:rPr>
          <w:i/>
          <w:spacing w:val="-11"/>
          <w:sz w:val="19"/>
        </w:rPr>
        <w:t xml:space="preserve"> </w:t>
      </w:r>
      <w:r>
        <w:t>(68</w:t>
      </w:r>
    </w:p>
    <w:p w:rsidR="00592938" w:rsidRDefault="00592938" w:rsidP="00592938">
      <w:pPr>
        <w:spacing w:line="225" w:lineRule="exact"/>
        <w:ind w:left="113"/>
        <w:jc w:val="both"/>
        <w:rPr>
          <w:sz w:val="18"/>
        </w:rPr>
      </w:pPr>
      <w:r>
        <w:rPr>
          <w:sz w:val="18"/>
        </w:rPr>
        <w:t xml:space="preserve">%) and </w:t>
      </w:r>
      <w:r>
        <w:rPr>
          <w:i/>
          <w:sz w:val="19"/>
        </w:rPr>
        <w:t xml:space="preserve">Trichuris trichiura </w:t>
      </w:r>
      <w:r>
        <w:rPr>
          <w:sz w:val="18"/>
        </w:rPr>
        <w:t>(32 %).</w:t>
      </w:r>
    </w:p>
    <w:p w:rsidR="00592938" w:rsidRDefault="00592938" w:rsidP="00592938">
      <w:pPr>
        <w:pStyle w:val="BodyText"/>
        <w:spacing w:before="21" w:line="266" w:lineRule="auto"/>
        <w:ind w:left="113" w:right="38" w:firstLine="283"/>
        <w:jc w:val="both"/>
      </w:pPr>
      <w:r>
        <w:t>Table</w:t>
      </w:r>
      <w:r>
        <w:rPr>
          <w:spacing w:val="-18"/>
        </w:rPr>
        <w:t xml:space="preserve"> </w:t>
      </w:r>
      <w:r>
        <w:t>3</w:t>
      </w:r>
      <w:r>
        <w:rPr>
          <w:spacing w:val="-13"/>
        </w:rPr>
        <w:t xml:space="preserve"> </w:t>
      </w:r>
      <w:r>
        <w:t>provides</w:t>
      </w:r>
      <w:r>
        <w:rPr>
          <w:spacing w:val="-17"/>
        </w:rPr>
        <w:t xml:space="preserve"> </w:t>
      </w:r>
      <w:r>
        <w:t>information</w:t>
      </w:r>
      <w:r>
        <w:rPr>
          <w:spacing w:val="-15"/>
        </w:rPr>
        <w:t xml:space="preserve"> </w:t>
      </w:r>
      <w:r>
        <w:t>on</w:t>
      </w:r>
      <w:r>
        <w:rPr>
          <w:spacing w:val="-15"/>
        </w:rPr>
        <w:t xml:space="preserve"> </w:t>
      </w:r>
      <w:r>
        <w:t>the</w:t>
      </w:r>
      <w:r>
        <w:rPr>
          <w:spacing w:val="-17"/>
        </w:rPr>
        <w:t xml:space="preserve"> </w:t>
      </w:r>
      <w:r>
        <w:t>distribution</w:t>
      </w:r>
      <w:r>
        <w:rPr>
          <w:spacing w:val="-15"/>
        </w:rPr>
        <w:t xml:space="preserve"> </w:t>
      </w:r>
      <w:r>
        <w:t>of</w:t>
      </w:r>
      <w:r>
        <w:rPr>
          <w:spacing w:val="-15"/>
        </w:rPr>
        <w:t xml:space="preserve"> </w:t>
      </w:r>
      <w:r>
        <w:t>STHI’s related</w:t>
      </w:r>
      <w:r>
        <w:rPr>
          <w:spacing w:val="-13"/>
        </w:rPr>
        <w:t xml:space="preserve"> </w:t>
      </w:r>
      <w:r>
        <w:t>morbidities</w:t>
      </w:r>
      <w:r>
        <w:rPr>
          <w:spacing w:val="-12"/>
        </w:rPr>
        <w:t xml:space="preserve"> </w:t>
      </w:r>
      <w:r>
        <w:t>among</w:t>
      </w:r>
      <w:r>
        <w:rPr>
          <w:spacing w:val="-15"/>
        </w:rPr>
        <w:t xml:space="preserve"> </w:t>
      </w:r>
      <w:r>
        <w:t>the</w:t>
      </w:r>
      <w:r>
        <w:rPr>
          <w:spacing w:val="-12"/>
        </w:rPr>
        <w:t xml:space="preserve"> </w:t>
      </w:r>
      <w:r>
        <w:t>children.</w:t>
      </w:r>
      <w:r>
        <w:rPr>
          <w:spacing w:val="-13"/>
        </w:rPr>
        <w:t xml:space="preserve"> </w:t>
      </w:r>
      <w:r>
        <w:t>It</w:t>
      </w:r>
      <w:r>
        <w:rPr>
          <w:spacing w:val="-11"/>
        </w:rPr>
        <w:t xml:space="preserve"> </w:t>
      </w:r>
      <w:r>
        <w:t>was</w:t>
      </w:r>
      <w:r>
        <w:rPr>
          <w:spacing w:val="-13"/>
        </w:rPr>
        <w:t xml:space="preserve"> </w:t>
      </w:r>
      <w:r>
        <w:t>observed</w:t>
      </w:r>
      <w:r>
        <w:rPr>
          <w:spacing w:val="-12"/>
        </w:rPr>
        <w:t xml:space="preserve"> </w:t>
      </w:r>
      <w:r>
        <w:t>that 97</w:t>
      </w:r>
      <w:r>
        <w:rPr>
          <w:spacing w:val="-5"/>
        </w:rPr>
        <w:t xml:space="preserve"> </w:t>
      </w:r>
      <w:r>
        <w:t>%</w:t>
      </w:r>
      <w:r>
        <w:rPr>
          <w:spacing w:val="-6"/>
        </w:rPr>
        <w:t xml:space="preserve"> </w:t>
      </w:r>
      <w:r>
        <w:t>of</w:t>
      </w:r>
      <w:r>
        <w:rPr>
          <w:spacing w:val="-4"/>
        </w:rPr>
        <w:t xml:space="preserve"> </w:t>
      </w:r>
      <w:r>
        <w:t>the</w:t>
      </w:r>
      <w:r>
        <w:rPr>
          <w:spacing w:val="-6"/>
        </w:rPr>
        <w:t xml:space="preserve"> </w:t>
      </w:r>
      <w:r>
        <w:t>children</w:t>
      </w:r>
      <w:r>
        <w:rPr>
          <w:spacing w:val="-3"/>
        </w:rPr>
        <w:t xml:space="preserve"> </w:t>
      </w:r>
      <w:r>
        <w:t>were</w:t>
      </w:r>
      <w:r>
        <w:rPr>
          <w:spacing w:val="-6"/>
        </w:rPr>
        <w:t xml:space="preserve"> </w:t>
      </w:r>
      <w:r>
        <w:t>anaemic</w:t>
      </w:r>
      <w:r>
        <w:rPr>
          <w:spacing w:val="-5"/>
        </w:rPr>
        <w:t xml:space="preserve"> </w:t>
      </w:r>
      <w:r>
        <w:t>with</w:t>
      </w:r>
      <w:r>
        <w:rPr>
          <w:spacing w:val="-4"/>
        </w:rPr>
        <w:t xml:space="preserve"> </w:t>
      </w:r>
      <w:r>
        <w:t>a</w:t>
      </w:r>
      <w:r>
        <w:rPr>
          <w:spacing w:val="-6"/>
        </w:rPr>
        <w:t xml:space="preserve"> </w:t>
      </w:r>
      <w:r>
        <w:t>Hb</w:t>
      </w:r>
      <w:r>
        <w:rPr>
          <w:spacing w:val="-2"/>
        </w:rPr>
        <w:t xml:space="preserve"> </w:t>
      </w:r>
      <w:r>
        <w:t>of</w:t>
      </w:r>
      <w:r>
        <w:rPr>
          <w:spacing w:val="-4"/>
        </w:rPr>
        <w:t xml:space="preserve"> </w:t>
      </w:r>
      <w:r>
        <w:t>&lt;</w:t>
      </w:r>
      <w:r>
        <w:rPr>
          <w:spacing w:val="-4"/>
        </w:rPr>
        <w:t xml:space="preserve"> </w:t>
      </w:r>
      <w:r>
        <w:t>12</w:t>
      </w:r>
      <w:r>
        <w:rPr>
          <w:spacing w:val="-4"/>
        </w:rPr>
        <w:t xml:space="preserve"> </w:t>
      </w:r>
      <w:r>
        <w:t>g</w:t>
      </w:r>
      <w:r>
        <w:rPr>
          <w:spacing w:val="-6"/>
        </w:rPr>
        <w:t xml:space="preserve"> </w:t>
      </w:r>
      <w:r>
        <w:t>/</w:t>
      </w:r>
      <w:r>
        <w:rPr>
          <w:spacing w:val="-3"/>
        </w:rPr>
        <w:t xml:space="preserve"> </w:t>
      </w:r>
      <w:r>
        <w:t>dl. Mean</w:t>
      </w:r>
      <w:r>
        <w:rPr>
          <w:spacing w:val="-4"/>
        </w:rPr>
        <w:t xml:space="preserve"> </w:t>
      </w:r>
      <w:r>
        <w:t>Hb</w:t>
      </w:r>
      <w:r>
        <w:rPr>
          <w:spacing w:val="-6"/>
        </w:rPr>
        <w:t xml:space="preserve"> </w:t>
      </w:r>
      <w:r>
        <w:t>was</w:t>
      </w:r>
      <w:r>
        <w:rPr>
          <w:spacing w:val="-6"/>
        </w:rPr>
        <w:t xml:space="preserve"> </w:t>
      </w:r>
      <w:r>
        <w:t>found</w:t>
      </w:r>
      <w:r>
        <w:rPr>
          <w:spacing w:val="-5"/>
        </w:rPr>
        <w:t xml:space="preserve"> </w:t>
      </w:r>
      <w:r>
        <w:t>to</w:t>
      </w:r>
      <w:r>
        <w:rPr>
          <w:spacing w:val="-5"/>
        </w:rPr>
        <w:t xml:space="preserve"> </w:t>
      </w:r>
      <w:r>
        <w:t>be</w:t>
      </w:r>
      <w:r>
        <w:rPr>
          <w:spacing w:val="-6"/>
        </w:rPr>
        <w:t xml:space="preserve"> </w:t>
      </w:r>
      <w:r>
        <w:t>9.73</w:t>
      </w:r>
      <w:r>
        <w:rPr>
          <w:spacing w:val="-5"/>
        </w:rPr>
        <w:t xml:space="preserve"> </w:t>
      </w:r>
      <w:r>
        <w:t>±</w:t>
      </w:r>
      <w:r>
        <w:rPr>
          <w:spacing w:val="-3"/>
        </w:rPr>
        <w:t xml:space="preserve"> </w:t>
      </w:r>
      <w:r>
        <w:t>1.06</w:t>
      </w:r>
      <w:r>
        <w:rPr>
          <w:spacing w:val="-2"/>
        </w:rPr>
        <w:t xml:space="preserve"> </w:t>
      </w:r>
      <w:r>
        <w:t>(g</w:t>
      </w:r>
      <w:r>
        <w:rPr>
          <w:spacing w:val="-6"/>
        </w:rPr>
        <w:t xml:space="preserve"> </w:t>
      </w:r>
      <w:r>
        <w:t>/</w:t>
      </w:r>
      <w:r>
        <w:rPr>
          <w:spacing w:val="-4"/>
        </w:rPr>
        <w:t xml:space="preserve"> </w:t>
      </w:r>
      <w:r>
        <w:t>dl).</w:t>
      </w:r>
      <w:r>
        <w:rPr>
          <w:spacing w:val="-3"/>
        </w:rPr>
        <w:t xml:space="preserve"> </w:t>
      </w:r>
      <w:r>
        <w:t>64.6</w:t>
      </w:r>
      <w:r>
        <w:rPr>
          <w:spacing w:val="-5"/>
        </w:rPr>
        <w:t xml:space="preserve"> </w:t>
      </w:r>
      <w:r>
        <w:t>%</w:t>
      </w:r>
      <w:r>
        <w:rPr>
          <w:spacing w:val="-8"/>
        </w:rPr>
        <w:t xml:space="preserve"> </w:t>
      </w:r>
      <w:r>
        <w:t>were underweight and 24 % of the children presented with one or more of the symptoms associated with</w:t>
      </w:r>
      <w:r>
        <w:rPr>
          <w:spacing w:val="-10"/>
        </w:rPr>
        <w:t xml:space="preserve"> </w:t>
      </w:r>
      <w:r>
        <w:t>STHI’s.</w:t>
      </w:r>
    </w:p>
    <w:p w:rsidR="00592938" w:rsidRDefault="00592938" w:rsidP="00592938">
      <w:pPr>
        <w:pStyle w:val="BodyText"/>
        <w:spacing w:line="266" w:lineRule="auto"/>
        <w:ind w:left="113" w:right="38" w:firstLine="283"/>
        <w:jc w:val="both"/>
      </w:pPr>
      <w:r>
        <w:t>Among the children practices such as nail-biting, open defecation</w:t>
      </w:r>
      <w:r>
        <w:rPr>
          <w:spacing w:val="-9"/>
        </w:rPr>
        <w:t xml:space="preserve"> </w:t>
      </w:r>
      <w:r>
        <w:t>and</w:t>
      </w:r>
      <w:r>
        <w:rPr>
          <w:spacing w:val="-6"/>
        </w:rPr>
        <w:t xml:space="preserve"> </w:t>
      </w:r>
      <w:r>
        <w:t>pica</w:t>
      </w:r>
      <w:r>
        <w:rPr>
          <w:spacing w:val="-7"/>
        </w:rPr>
        <w:t xml:space="preserve"> </w:t>
      </w:r>
      <w:r>
        <w:t>that</w:t>
      </w:r>
      <w:r>
        <w:rPr>
          <w:spacing w:val="-6"/>
        </w:rPr>
        <w:t xml:space="preserve"> </w:t>
      </w:r>
      <w:r>
        <w:t>enhance</w:t>
      </w:r>
      <w:r>
        <w:rPr>
          <w:spacing w:val="-9"/>
        </w:rPr>
        <w:t xml:space="preserve"> </w:t>
      </w:r>
      <w:r>
        <w:t>the</w:t>
      </w:r>
      <w:r>
        <w:rPr>
          <w:spacing w:val="-7"/>
        </w:rPr>
        <w:t xml:space="preserve"> </w:t>
      </w:r>
      <w:r>
        <w:t>transmission</w:t>
      </w:r>
      <w:r>
        <w:rPr>
          <w:spacing w:val="-8"/>
        </w:rPr>
        <w:t xml:space="preserve"> </w:t>
      </w:r>
      <w:r>
        <w:t>of</w:t>
      </w:r>
      <w:r>
        <w:rPr>
          <w:spacing w:val="-8"/>
        </w:rPr>
        <w:t xml:space="preserve"> </w:t>
      </w:r>
      <w:r>
        <w:t>STHI’s was</w:t>
      </w:r>
      <w:r>
        <w:rPr>
          <w:spacing w:val="-11"/>
        </w:rPr>
        <w:t xml:space="preserve"> </w:t>
      </w:r>
      <w:r>
        <w:t>found</w:t>
      </w:r>
      <w:r>
        <w:rPr>
          <w:spacing w:val="-8"/>
        </w:rPr>
        <w:t xml:space="preserve"> </w:t>
      </w:r>
      <w:r>
        <w:t>to</w:t>
      </w:r>
      <w:r>
        <w:rPr>
          <w:spacing w:val="-8"/>
        </w:rPr>
        <w:t xml:space="preserve"> </w:t>
      </w:r>
      <w:r>
        <w:t>be</w:t>
      </w:r>
      <w:r>
        <w:rPr>
          <w:spacing w:val="-9"/>
        </w:rPr>
        <w:t xml:space="preserve"> </w:t>
      </w:r>
      <w:r>
        <w:t>14.4</w:t>
      </w:r>
      <w:r>
        <w:rPr>
          <w:spacing w:val="-10"/>
        </w:rPr>
        <w:t xml:space="preserve"> </w:t>
      </w:r>
      <w:r>
        <w:t>%,</w:t>
      </w:r>
      <w:r>
        <w:rPr>
          <w:spacing w:val="-8"/>
        </w:rPr>
        <w:t xml:space="preserve"> </w:t>
      </w:r>
      <w:r>
        <w:t>18</w:t>
      </w:r>
      <w:r>
        <w:rPr>
          <w:spacing w:val="-7"/>
        </w:rPr>
        <w:t xml:space="preserve"> </w:t>
      </w:r>
      <w:r>
        <w:t>%,</w:t>
      </w:r>
      <w:r>
        <w:rPr>
          <w:spacing w:val="-9"/>
        </w:rPr>
        <w:t xml:space="preserve"> </w:t>
      </w:r>
      <w:r>
        <w:t>19</w:t>
      </w:r>
      <w:r>
        <w:rPr>
          <w:spacing w:val="-8"/>
        </w:rPr>
        <w:t xml:space="preserve"> </w:t>
      </w:r>
      <w:r>
        <w:t>%</w:t>
      </w:r>
      <w:r>
        <w:rPr>
          <w:spacing w:val="-8"/>
        </w:rPr>
        <w:t xml:space="preserve"> </w:t>
      </w:r>
      <w:r>
        <w:t>respectively</w:t>
      </w:r>
      <w:r>
        <w:rPr>
          <w:spacing w:val="-9"/>
        </w:rPr>
        <w:t xml:space="preserve"> </w:t>
      </w:r>
      <w:r>
        <w:t>(Table</w:t>
      </w:r>
      <w:r>
        <w:rPr>
          <w:spacing w:val="-8"/>
        </w:rPr>
        <w:t xml:space="preserve"> </w:t>
      </w:r>
      <w:r>
        <w:t>4).</w:t>
      </w:r>
    </w:p>
    <w:p w:rsidR="00592938" w:rsidRDefault="00592938" w:rsidP="00592938">
      <w:pPr>
        <w:pStyle w:val="BodyText"/>
        <w:spacing w:before="90" w:line="266" w:lineRule="auto"/>
        <w:ind w:left="113" w:right="106" w:firstLine="283"/>
        <w:jc w:val="both"/>
      </w:pPr>
      <w:r>
        <w:br w:type="column"/>
      </w:r>
      <w:r>
        <w:lastRenderedPageBreak/>
        <w:t>There</w:t>
      </w:r>
      <w:r>
        <w:rPr>
          <w:spacing w:val="-8"/>
        </w:rPr>
        <w:t xml:space="preserve"> </w:t>
      </w:r>
      <w:r>
        <w:t>was</w:t>
      </w:r>
      <w:r>
        <w:rPr>
          <w:spacing w:val="-8"/>
        </w:rPr>
        <w:t xml:space="preserve"> </w:t>
      </w:r>
      <w:r>
        <w:t>no</w:t>
      </w:r>
      <w:r>
        <w:rPr>
          <w:spacing w:val="-6"/>
        </w:rPr>
        <w:t xml:space="preserve"> </w:t>
      </w:r>
      <w:r>
        <w:t>statistically</w:t>
      </w:r>
      <w:r>
        <w:rPr>
          <w:spacing w:val="-7"/>
        </w:rPr>
        <w:t xml:space="preserve"> </w:t>
      </w:r>
      <w:r>
        <w:t>significant</w:t>
      </w:r>
      <w:r>
        <w:rPr>
          <w:spacing w:val="-6"/>
        </w:rPr>
        <w:t xml:space="preserve"> </w:t>
      </w:r>
      <w:r>
        <w:t>difference</w:t>
      </w:r>
      <w:r>
        <w:rPr>
          <w:spacing w:val="-8"/>
        </w:rPr>
        <w:t xml:space="preserve"> </w:t>
      </w:r>
      <w:r>
        <w:t>observed between</w:t>
      </w:r>
      <w:r>
        <w:rPr>
          <w:spacing w:val="-16"/>
        </w:rPr>
        <w:t xml:space="preserve"> </w:t>
      </w:r>
      <w:r>
        <w:t>presence</w:t>
      </w:r>
      <w:r>
        <w:rPr>
          <w:spacing w:val="-16"/>
        </w:rPr>
        <w:t xml:space="preserve"> </w:t>
      </w:r>
      <w:r>
        <w:t>of</w:t>
      </w:r>
      <w:r>
        <w:rPr>
          <w:spacing w:val="-18"/>
        </w:rPr>
        <w:t xml:space="preserve"> </w:t>
      </w:r>
      <w:r>
        <w:t>STHI’s</w:t>
      </w:r>
      <w:r>
        <w:rPr>
          <w:spacing w:val="-16"/>
        </w:rPr>
        <w:t xml:space="preserve"> </w:t>
      </w:r>
      <w:r>
        <w:t>and</w:t>
      </w:r>
      <w:r>
        <w:rPr>
          <w:spacing w:val="-19"/>
        </w:rPr>
        <w:t xml:space="preserve"> </w:t>
      </w:r>
      <w:r>
        <w:t>other</w:t>
      </w:r>
      <w:r>
        <w:rPr>
          <w:spacing w:val="-16"/>
        </w:rPr>
        <w:t xml:space="preserve"> </w:t>
      </w:r>
      <w:r>
        <w:t>variables</w:t>
      </w:r>
      <w:r>
        <w:rPr>
          <w:spacing w:val="-17"/>
        </w:rPr>
        <w:t xml:space="preserve"> </w:t>
      </w:r>
      <w:r>
        <w:t>like</w:t>
      </w:r>
      <w:r>
        <w:rPr>
          <w:spacing w:val="-17"/>
        </w:rPr>
        <w:t xml:space="preserve"> </w:t>
      </w:r>
      <w:r>
        <w:t>anaemia (P = 1), open air defecation (P = 0.51), nail biting (P = 1), presence of symptoms (P = 1) and pica (P =</w:t>
      </w:r>
      <w:r>
        <w:rPr>
          <w:spacing w:val="-14"/>
        </w:rPr>
        <w:t xml:space="preserve"> </w:t>
      </w:r>
      <w:r>
        <w:t>0.75).</w:t>
      </w:r>
    </w:p>
    <w:p w:rsidR="00592938" w:rsidRDefault="00592938" w:rsidP="00592938">
      <w:pPr>
        <w:pStyle w:val="BodyText"/>
        <w:spacing w:before="11"/>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1130"/>
        <w:gridCol w:w="2930"/>
        <w:gridCol w:w="235"/>
        <w:gridCol w:w="442"/>
      </w:tblGrid>
      <w:tr w:rsidR="00592938" w:rsidTr="0095416B">
        <w:trPr>
          <w:trHeight w:val="179"/>
        </w:trPr>
        <w:tc>
          <w:tcPr>
            <w:tcW w:w="4060" w:type="dxa"/>
            <w:gridSpan w:val="2"/>
            <w:tcBorders>
              <w:top w:val="single" w:sz="4" w:space="0" w:color="000000"/>
              <w:left w:val="single" w:sz="4" w:space="0" w:color="000000"/>
            </w:tcBorders>
            <w:shd w:val="clear" w:color="auto" w:fill="A6A6A6"/>
          </w:tcPr>
          <w:p w:rsidR="00592938" w:rsidRDefault="00592938" w:rsidP="0095416B">
            <w:pPr>
              <w:pStyle w:val="TableParagraph"/>
              <w:spacing w:line="160" w:lineRule="exact"/>
              <w:ind w:left="1228"/>
              <w:rPr>
                <w:b/>
                <w:sz w:val="15"/>
              </w:rPr>
            </w:pPr>
            <w:r>
              <w:rPr>
                <w:b/>
                <w:sz w:val="15"/>
              </w:rPr>
              <w:t>Prevalence of STHI’s in Stool Sample</w:t>
            </w:r>
          </w:p>
        </w:tc>
        <w:tc>
          <w:tcPr>
            <w:tcW w:w="677" w:type="dxa"/>
            <w:gridSpan w:val="2"/>
            <w:tcBorders>
              <w:top w:val="single" w:sz="4" w:space="0" w:color="000000"/>
              <w:right w:val="single" w:sz="4" w:space="0" w:color="000000"/>
            </w:tcBorders>
            <w:shd w:val="clear" w:color="auto" w:fill="A6A6A6"/>
          </w:tcPr>
          <w:p w:rsidR="00592938" w:rsidRDefault="00592938" w:rsidP="0095416B">
            <w:pPr>
              <w:pStyle w:val="TableParagraph"/>
              <w:spacing w:line="160" w:lineRule="exact"/>
              <w:ind w:left="56"/>
              <w:rPr>
                <w:b/>
                <w:sz w:val="15"/>
              </w:rPr>
            </w:pPr>
            <w:r>
              <w:rPr>
                <w:b/>
                <w:sz w:val="15"/>
              </w:rPr>
              <w:t>No. (%)</w:t>
            </w:r>
          </w:p>
        </w:tc>
      </w:tr>
      <w:tr w:rsidR="00592938" w:rsidTr="0095416B">
        <w:trPr>
          <w:trHeight w:val="158"/>
        </w:trPr>
        <w:tc>
          <w:tcPr>
            <w:tcW w:w="1130" w:type="dxa"/>
            <w:vMerge w:val="restart"/>
            <w:tcBorders>
              <w:left w:val="single" w:sz="4" w:space="0" w:color="000000"/>
            </w:tcBorders>
            <w:shd w:val="clear" w:color="auto" w:fill="808080"/>
          </w:tcPr>
          <w:p w:rsidR="00592938" w:rsidRDefault="00592938" w:rsidP="0095416B">
            <w:pPr>
              <w:pStyle w:val="TableParagraph"/>
              <w:spacing w:before="78"/>
              <w:ind w:left="311"/>
              <w:rPr>
                <w:sz w:val="13"/>
              </w:rPr>
            </w:pPr>
            <w:r>
              <w:rPr>
                <w:sz w:val="13"/>
              </w:rPr>
              <w:t>Infection</w:t>
            </w:r>
          </w:p>
        </w:tc>
        <w:tc>
          <w:tcPr>
            <w:tcW w:w="2930" w:type="dxa"/>
          </w:tcPr>
          <w:p w:rsidR="00592938" w:rsidRDefault="00592938" w:rsidP="0095416B">
            <w:pPr>
              <w:pStyle w:val="TableParagraph"/>
              <w:spacing w:line="138" w:lineRule="exact"/>
              <w:ind w:left="892" w:right="839"/>
              <w:jc w:val="center"/>
              <w:rPr>
                <w:sz w:val="13"/>
              </w:rPr>
            </w:pPr>
            <w:r>
              <w:rPr>
                <w:sz w:val="13"/>
              </w:rPr>
              <w:t>Present</w:t>
            </w:r>
          </w:p>
        </w:tc>
        <w:tc>
          <w:tcPr>
            <w:tcW w:w="235" w:type="dxa"/>
          </w:tcPr>
          <w:p w:rsidR="00592938" w:rsidRDefault="00592938" w:rsidP="0095416B">
            <w:pPr>
              <w:pStyle w:val="TableParagraph"/>
              <w:spacing w:line="138" w:lineRule="exact"/>
              <w:ind w:left="97" w:right="-15"/>
              <w:jc w:val="center"/>
              <w:rPr>
                <w:sz w:val="13"/>
              </w:rPr>
            </w:pPr>
            <w:r>
              <w:rPr>
                <w:sz w:val="13"/>
              </w:rPr>
              <w:t>19</w:t>
            </w:r>
          </w:p>
        </w:tc>
        <w:tc>
          <w:tcPr>
            <w:tcW w:w="442" w:type="dxa"/>
            <w:tcBorders>
              <w:right w:val="single" w:sz="4" w:space="0" w:color="000000"/>
            </w:tcBorders>
          </w:tcPr>
          <w:p w:rsidR="00592938" w:rsidRDefault="00592938" w:rsidP="0095416B">
            <w:pPr>
              <w:pStyle w:val="TableParagraph"/>
              <w:spacing w:line="138" w:lineRule="exact"/>
              <w:ind w:left="42"/>
              <w:rPr>
                <w:sz w:val="13"/>
              </w:rPr>
            </w:pPr>
            <w:r>
              <w:rPr>
                <w:sz w:val="13"/>
              </w:rPr>
              <w:t>(19.8)</w:t>
            </w:r>
          </w:p>
        </w:tc>
      </w:tr>
      <w:tr w:rsidR="00592938" w:rsidTr="0095416B">
        <w:trPr>
          <w:trHeight w:val="155"/>
        </w:trPr>
        <w:tc>
          <w:tcPr>
            <w:tcW w:w="1130" w:type="dxa"/>
            <w:vMerge/>
            <w:tcBorders>
              <w:top w:val="nil"/>
              <w:left w:val="single" w:sz="4" w:space="0" w:color="000000"/>
            </w:tcBorders>
            <w:shd w:val="clear" w:color="auto" w:fill="808080"/>
          </w:tcPr>
          <w:p w:rsidR="00592938" w:rsidRDefault="00592938" w:rsidP="0095416B">
            <w:pPr>
              <w:rPr>
                <w:sz w:val="2"/>
                <w:szCs w:val="2"/>
              </w:rPr>
            </w:pPr>
          </w:p>
        </w:tc>
        <w:tc>
          <w:tcPr>
            <w:tcW w:w="2930" w:type="dxa"/>
            <w:shd w:val="clear" w:color="auto" w:fill="D9D9D9"/>
          </w:tcPr>
          <w:p w:rsidR="00592938" w:rsidRDefault="00592938" w:rsidP="0095416B">
            <w:pPr>
              <w:pStyle w:val="TableParagraph"/>
              <w:spacing w:line="136" w:lineRule="exact"/>
              <w:ind w:left="892" w:right="839"/>
              <w:jc w:val="center"/>
              <w:rPr>
                <w:sz w:val="13"/>
              </w:rPr>
            </w:pPr>
            <w:r>
              <w:rPr>
                <w:sz w:val="13"/>
              </w:rPr>
              <w:t>Absent</w:t>
            </w:r>
          </w:p>
        </w:tc>
        <w:tc>
          <w:tcPr>
            <w:tcW w:w="235" w:type="dxa"/>
            <w:shd w:val="clear" w:color="auto" w:fill="D9D9D9"/>
          </w:tcPr>
          <w:p w:rsidR="00592938" w:rsidRDefault="00592938" w:rsidP="0095416B">
            <w:pPr>
              <w:pStyle w:val="TableParagraph"/>
              <w:spacing w:line="136" w:lineRule="exact"/>
              <w:ind w:left="97" w:right="-15"/>
              <w:jc w:val="center"/>
              <w:rPr>
                <w:sz w:val="13"/>
              </w:rPr>
            </w:pPr>
            <w:r>
              <w:rPr>
                <w:sz w:val="13"/>
              </w:rPr>
              <w:t>77</w:t>
            </w:r>
          </w:p>
        </w:tc>
        <w:tc>
          <w:tcPr>
            <w:tcW w:w="442" w:type="dxa"/>
            <w:tcBorders>
              <w:right w:val="single" w:sz="4" w:space="0" w:color="000000"/>
            </w:tcBorders>
            <w:shd w:val="clear" w:color="auto" w:fill="D9D9D9"/>
          </w:tcPr>
          <w:p w:rsidR="00592938" w:rsidRDefault="00592938" w:rsidP="0095416B">
            <w:pPr>
              <w:pStyle w:val="TableParagraph"/>
              <w:spacing w:line="136" w:lineRule="exact"/>
              <w:ind w:left="42"/>
              <w:rPr>
                <w:sz w:val="13"/>
              </w:rPr>
            </w:pPr>
            <w:r>
              <w:rPr>
                <w:sz w:val="13"/>
              </w:rPr>
              <w:t>(80.2)</w:t>
            </w:r>
          </w:p>
        </w:tc>
      </w:tr>
      <w:tr w:rsidR="00592938" w:rsidTr="0095416B">
        <w:trPr>
          <w:trHeight w:val="150"/>
        </w:trPr>
        <w:tc>
          <w:tcPr>
            <w:tcW w:w="1130" w:type="dxa"/>
            <w:vMerge w:val="restart"/>
            <w:tcBorders>
              <w:left w:val="single" w:sz="4" w:space="0" w:color="000000"/>
              <w:bottom w:val="single" w:sz="4" w:space="0" w:color="000000"/>
            </w:tcBorders>
            <w:shd w:val="clear" w:color="auto" w:fill="BEBEBE"/>
          </w:tcPr>
          <w:p w:rsidR="00592938" w:rsidRDefault="00592938" w:rsidP="0095416B">
            <w:pPr>
              <w:pStyle w:val="TableParagraph"/>
              <w:spacing w:before="4" w:line="156" w:lineRule="exact"/>
              <w:ind w:left="314" w:right="160" w:hanging="128"/>
              <w:rPr>
                <w:sz w:val="13"/>
              </w:rPr>
            </w:pPr>
            <w:r>
              <w:rPr>
                <w:sz w:val="13"/>
              </w:rPr>
              <w:t>Type of STHI (N = 19)</w:t>
            </w:r>
          </w:p>
        </w:tc>
        <w:tc>
          <w:tcPr>
            <w:tcW w:w="2930" w:type="dxa"/>
          </w:tcPr>
          <w:p w:rsidR="00592938" w:rsidRDefault="00592938" w:rsidP="0095416B">
            <w:pPr>
              <w:pStyle w:val="TableParagraph"/>
              <w:spacing w:line="131" w:lineRule="exact"/>
              <w:ind w:left="892" w:right="839"/>
              <w:jc w:val="center"/>
              <w:rPr>
                <w:i/>
                <w:sz w:val="13"/>
              </w:rPr>
            </w:pPr>
            <w:r>
              <w:rPr>
                <w:i/>
                <w:sz w:val="13"/>
              </w:rPr>
              <w:t>Ascaris lumbricoides</w:t>
            </w:r>
          </w:p>
        </w:tc>
        <w:tc>
          <w:tcPr>
            <w:tcW w:w="235" w:type="dxa"/>
          </w:tcPr>
          <w:p w:rsidR="00592938" w:rsidRDefault="00592938" w:rsidP="0095416B">
            <w:pPr>
              <w:pStyle w:val="TableParagraph"/>
              <w:spacing w:line="131" w:lineRule="exact"/>
              <w:ind w:left="97" w:right="-15"/>
              <w:jc w:val="center"/>
              <w:rPr>
                <w:sz w:val="13"/>
              </w:rPr>
            </w:pPr>
            <w:r>
              <w:rPr>
                <w:sz w:val="13"/>
              </w:rPr>
              <w:t>16</w:t>
            </w:r>
          </w:p>
        </w:tc>
        <w:tc>
          <w:tcPr>
            <w:tcW w:w="442" w:type="dxa"/>
            <w:tcBorders>
              <w:right w:val="single" w:sz="4" w:space="0" w:color="000000"/>
            </w:tcBorders>
          </w:tcPr>
          <w:p w:rsidR="00592938" w:rsidRDefault="00592938" w:rsidP="0095416B">
            <w:pPr>
              <w:pStyle w:val="TableParagraph"/>
              <w:spacing w:line="131" w:lineRule="exact"/>
              <w:ind w:left="42"/>
              <w:rPr>
                <w:sz w:val="13"/>
              </w:rPr>
            </w:pPr>
            <w:r>
              <w:rPr>
                <w:sz w:val="13"/>
              </w:rPr>
              <w:t>(84.0)</w:t>
            </w:r>
          </w:p>
        </w:tc>
      </w:tr>
      <w:tr w:rsidR="00592938" w:rsidTr="0095416B">
        <w:trPr>
          <w:trHeight w:val="153"/>
        </w:trPr>
        <w:tc>
          <w:tcPr>
            <w:tcW w:w="1130" w:type="dxa"/>
            <w:vMerge/>
            <w:tcBorders>
              <w:top w:val="nil"/>
              <w:left w:val="single" w:sz="4" w:space="0" w:color="000000"/>
              <w:bottom w:val="single" w:sz="4" w:space="0" w:color="000000"/>
            </w:tcBorders>
            <w:shd w:val="clear" w:color="auto" w:fill="BEBEBE"/>
          </w:tcPr>
          <w:p w:rsidR="00592938" w:rsidRDefault="00592938" w:rsidP="0095416B">
            <w:pPr>
              <w:rPr>
                <w:sz w:val="2"/>
                <w:szCs w:val="2"/>
              </w:rPr>
            </w:pPr>
          </w:p>
        </w:tc>
        <w:tc>
          <w:tcPr>
            <w:tcW w:w="2930" w:type="dxa"/>
            <w:tcBorders>
              <w:bottom w:val="single" w:sz="4" w:space="0" w:color="000000"/>
            </w:tcBorders>
            <w:shd w:val="clear" w:color="auto" w:fill="D9D9D9"/>
          </w:tcPr>
          <w:p w:rsidR="00592938" w:rsidRDefault="00592938" w:rsidP="0095416B">
            <w:pPr>
              <w:pStyle w:val="TableParagraph"/>
              <w:spacing w:line="133" w:lineRule="exact"/>
              <w:ind w:left="892" w:right="837"/>
              <w:jc w:val="center"/>
              <w:rPr>
                <w:i/>
                <w:sz w:val="13"/>
              </w:rPr>
            </w:pPr>
            <w:r>
              <w:rPr>
                <w:i/>
                <w:sz w:val="13"/>
              </w:rPr>
              <w:t>Trichuris trichiura</w:t>
            </w:r>
          </w:p>
        </w:tc>
        <w:tc>
          <w:tcPr>
            <w:tcW w:w="235" w:type="dxa"/>
            <w:tcBorders>
              <w:bottom w:val="single" w:sz="4" w:space="0" w:color="000000"/>
            </w:tcBorders>
            <w:shd w:val="clear" w:color="auto" w:fill="D9D9D9"/>
          </w:tcPr>
          <w:p w:rsidR="00592938" w:rsidRDefault="00592938" w:rsidP="0095416B">
            <w:pPr>
              <w:pStyle w:val="TableParagraph"/>
              <w:spacing w:line="133" w:lineRule="exact"/>
              <w:ind w:left="102"/>
              <w:jc w:val="center"/>
              <w:rPr>
                <w:sz w:val="13"/>
              </w:rPr>
            </w:pPr>
            <w:r>
              <w:rPr>
                <w:w w:val="99"/>
                <w:sz w:val="13"/>
              </w:rPr>
              <w:t>3</w:t>
            </w:r>
          </w:p>
        </w:tc>
        <w:tc>
          <w:tcPr>
            <w:tcW w:w="442" w:type="dxa"/>
            <w:tcBorders>
              <w:bottom w:val="single" w:sz="4" w:space="0" w:color="000000"/>
              <w:right w:val="single" w:sz="4" w:space="0" w:color="000000"/>
            </w:tcBorders>
            <w:shd w:val="clear" w:color="auto" w:fill="D9D9D9"/>
          </w:tcPr>
          <w:p w:rsidR="00592938" w:rsidRDefault="00592938" w:rsidP="0095416B">
            <w:pPr>
              <w:pStyle w:val="TableParagraph"/>
              <w:spacing w:line="133" w:lineRule="exact"/>
              <w:ind w:left="8"/>
              <w:rPr>
                <w:sz w:val="13"/>
              </w:rPr>
            </w:pPr>
            <w:r>
              <w:rPr>
                <w:sz w:val="13"/>
              </w:rPr>
              <w:t>(16.0)</w:t>
            </w:r>
          </w:p>
        </w:tc>
      </w:tr>
      <w:tr w:rsidR="00592938" w:rsidTr="0095416B">
        <w:trPr>
          <w:trHeight w:val="179"/>
        </w:trPr>
        <w:tc>
          <w:tcPr>
            <w:tcW w:w="4737" w:type="dxa"/>
            <w:gridSpan w:val="4"/>
            <w:tcBorders>
              <w:top w:val="single" w:sz="4" w:space="0" w:color="000000"/>
              <w:left w:val="single" w:sz="4" w:space="0" w:color="000000"/>
              <w:bottom w:val="single" w:sz="4" w:space="0" w:color="000000"/>
              <w:right w:val="single" w:sz="4" w:space="0" w:color="000000"/>
            </w:tcBorders>
            <w:shd w:val="clear" w:color="auto" w:fill="A6A6A6"/>
          </w:tcPr>
          <w:p w:rsidR="00592938" w:rsidRDefault="00592938" w:rsidP="0095416B">
            <w:pPr>
              <w:pStyle w:val="TableParagraph"/>
              <w:spacing w:line="160" w:lineRule="exact"/>
              <w:ind w:left="184"/>
              <w:rPr>
                <w:b/>
                <w:i/>
                <w:sz w:val="16"/>
              </w:rPr>
            </w:pPr>
            <w:r>
              <w:rPr>
                <w:b/>
                <w:i/>
                <w:sz w:val="16"/>
              </w:rPr>
              <w:t>Table</w:t>
            </w:r>
            <w:r>
              <w:rPr>
                <w:b/>
                <w:i/>
                <w:spacing w:val="-24"/>
                <w:sz w:val="16"/>
              </w:rPr>
              <w:t xml:space="preserve"> </w:t>
            </w:r>
            <w:r>
              <w:rPr>
                <w:b/>
                <w:i/>
                <w:sz w:val="16"/>
              </w:rPr>
              <w:t>2.</w:t>
            </w:r>
            <w:r>
              <w:rPr>
                <w:b/>
                <w:i/>
                <w:spacing w:val="-22"/>
                <w:sz w:val="16"/>
              </w:rPr>
              <w:t xml:space="preserve"> </w:t>
            </w:r>
            <w:r>
              <w:rPr>
                <w:b/>
                <w:i/>
                <w:sz w:val="16"/>
              </w:rPr>
              <w:t>Prevalence</w:t>
            </w:r>
            <w:r>
              <w:rPr>
                <w:b/>
                <w:i/>
                <w:spacing w:val="-23"/>
                <w:sz w:val="16"/>
              </w:rPr>
              <w:t xml:space="preserve"> </w:t>
            </w:r>
            <w:r>
              <w:rPr>
                <w:b/>
                <w:i/>
                <w:sz w:val="16"/>
              </w:rPr>
              <w:t>of</w:t>
            </w:r>
            <w:r>
              <w:rPr>
                <w:b/>
                <w:i/>
                <w:spacing w:val="-24"/>
                <w:sz w:val="16"/>
              </w:rPr>
              <w:t xml:space="preserve"> </w:t>
            </w:r>
            <w:r>
              <w:rPr>
                <w:b/>
                <w:i/>
                <w:sz w:val="16"/>
              </w:rPr>
              <w:t>Total</w:t>
            </w:r>
            <w:r>
              <w:rPr>
                <w:b/>
                <w:i/>
                <w:spacing w:val="-22"/>
                <w:sz w:val="16"/>
              </w:rPr>
              <w:t xml:space="preserve"> </w:t>
            </w:r>
            <w:r>
              <w:rPr>
                <w:b/>
                <w:i/>
                <w:sz w:val="16"/>
              </w:rPr>
              <w:t>and</w:t>
            </w:r>
            <w:r>
              <w:rPr>
                <w:b/>
                <w:i/>
                <w:spacing w:val="-24"/>
                <w:sz w:val="16"/>
              </w:rPr>
              <w:t xml:space="preserve"> </w:t>
            </w:r>
            <w:r>
              <w:rPr>
                <w:b/>
                <w:i/>
                <w:sz w:val="16"/>
              </w:rPr>
              <w:t>Individual</w:t>
            </w:r>
            <w:r>
              <w:rPr>
                <w:b/>
                <w:i/>
                <w:spacing w:val="-23"/>
                <w:sz w:val="16"/>
              </w:rPr>
              <w:t xml:space="preserve"> </w:t>
            </w:r>
            <w:r>
              <w:rPr>
                <w:b/>
                <w:i/>
                <w:sz w:val="16"/>
              </w:rPr>
              <w:t>STHI’s.</w:t>
            </w:r>
            <w:r>
              <w:rPr>
                <w:b/>
                <w:i/>
                <w:spacing w:val="-21"/>
                <w:sz w:val="16"/>
              </w:rPr>
              <w:t xml:space="preserve"> </w:t>
            </w:r>
            <w:r>
              <w:rPr>
                <w:b/>
                <w:i/>
                <w:sz w:val="16"/>
              </w:rPr>
              <w:t>N</w:t>
            </w:r>
            <w:r>
              <w:rPr>
                <w:b/>
                <w:i/>
                <w:spacing w:val="-24"/>
                <w:sz w:val="16"/>
              </w:rPr>
              <w:t xml:space="preserve"> </w:t>
            </w:r>
            <w:r>
              <w:rPr>
                <w:b/>
                <w:i/>
                <w:sz w:val="16"/>
              </w:rPr>
              <w:t>=</w:t>
            </w:r>
            <w:r>
              <w:rPr>
                <w:b/>
                <w:i/>
                <w:spacing w:val="-22"/>
                <w:sz w:val="16"/>
              </w:rPr>
              <w:t xml:space="preserve"> </w:t>
            </w:r>
            <w:r>
              <w:rPr>
                <w:b/>
                <w:i/>
                <w:sz w:val="16"/>
              </w:rPr>
              <w:t>96</w:t>
            </w:r>
          </w:p>
        </w:tc>
      </w:tr>
    </w:tbl>
    <w:p w:rsidR="00592938" w:rsidRDefault="00592938" w:rsidP="00592938">
      <w:pPr>
        <w:pStyle w:val="BodyText"/>
        <w:spacing w:before="10"/>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1128"/>
        <w:gridCol w:w="2209"/>
        <w:gridCol w:w="1403"/>
      </w:tblGrid>
      <w:tr w:rsidR="00592938" w:rsidTr="0095416B">
        <w:trPr>
          <w:trHeight w:val="179"/>
        </w:trPr>
        <w:tc>
          <w:tcPr>
            <w:tcW w:w="3337" w:type="dxa"/>
            <w:gridSpan w:val="2"/>
            <w:tcBorders>
              <w:top w:val="single" w:sz="4" w:space="0" w:color="000000"/>
              <w:left w:val="single" w:sz="4" w:space="0" w:color="000000"/>
            </w:tcBorders>
            <w:shd w:val="clear" w:color="auto" w:fill="A6A6A6"/>
          </w:tcPr>
          <w:p w:rsidR="00592938" w:rsidRDefault="00592938" w:rsidP="0095416B">
            <w:pPr>
              <w:pStyle w:val="TableParagraph"/>
              <w:spacing w:line="160" w:lineRule="exact"/>
              <w:ind w:left="1398"/>
              <w:rPr>
                <w:b/>
                <w:sz w:val="15"/>
              </w:rPr>
            </w:pPr>
            <w:r>
              <w:rPr>
                <w:b/>
                <w:sz w:val="15"/>
              </w:rPr>
              <w:t>Reported Morbidities</w:t>
            </w:r>
          </w:p>
        </w:tc>
        <w:tc>
          <w:tcPr>
            <w:tcW w:w="1403" w:type="dxa"/>
            <w:tcBorders>
              <w:top w:val="single" w:sz="4" w:space="0" w:color="000000"/>
              <w:right w:val="single" w:sz="4" w:space="0" w:color="000000"/>
            </w:tcBorders>
            <w:shd w:val="clear" w:color="auto" w:fill="A6A6A6"/>
          </w:tcPr>
          <w:p w:rsidR="00592938" w:rsidRDefault="00592938" w:rsidP="0095416B">
            <w:pPr>
              <w:pStyle w:val="TableParagraph"/>
              <w:spacing w:line="160" w:lineRule="exact"/>
              <w:ind w:right="426"/>
              <w:jc w:val="right"/>
              <w:rPr>
                <w:b/>
                <w:sz w:val="15"/>
              </w:rPr>
            </w:pPr>
            <w:r>
              <w:rPr>
                <w:b/>
                <w:sz w:val="15"/>
              </w:rPr>
              <w:t>No. (%)</w:t>
            </w:r>
          </w:p>
        </w:tc>
      </w:tr>
      <w:tr w:rsidR="00592938" w:rsidTr="0095416B">
        <w:trPr>
          <w:trHeight w:val="158"/>
        </w:trPr>
        <w:tc>
          <w:tcPr>
            <w:tcW w:w="1128" w:type="dxa"/>
            <w:vMerge w:val="restart"/>
            <w:tcBorders>
              <w:left w:val="single" w:sz="4" w:space="0" w:color="000000"/>
            </w:tcBorders>
            <w:shd w:val="clear" w:color="auto" w:fill="808080"/>
          </w:tcPr>
          <w:p w:rsidR="00592938" w:rsidRDefault="00592938" w:rsidP="0095416B">
            <w:pPr>
              <w:pStyle w:val="TableParagraph"/>
              <w:spacing w:before="7"/>
              <w:rPr>
                <w:sz w:val="19"/>
              </w:rPr>
            </w:pPr>
          </w:p>
          <w:p w:rsidR="00592938" w:rsidRDefault="00592938" w:rsidP="0095416B">
            <w:pPr>
              <w:pStyle w:val="TableParagraph"/>
              <w:spacing w:before="1"/>
              <w:ind w:left="266"/>
              <w:rPr>
                <w:sz w:val="13"/>
              </w:rPr>
            </w:pPr>
            <w:r>
              <w:rPr>
                <w:sz w:val="13"/>
              </w:rPr>
              <w:t>Symptoms</w:t>
            </w:r>
          </w:p>
        </w:tc>
        <w:tc>
          <w:tcPr>
            <w:tcW w:w="2209" w:type="dxa"/>
          </w:tcPr>
          <w:p w:rsidR="00592938" w:rsidRDefault="00592938" w:rsidP="0095416B">
            <w:pPr>
              <w:pStyle w:val="TableParagraph"/>
              <w:spacing w:line="138" w:lineRule="exact"/>
              <w:ind w:left="589" w:right="660"/>
              <w:jc w:val="center"/>
              <w:rPr>
                <w:sz w:val="13"/>
              </w:rPr>
            </w:pPr>
            <w:r>
              <w:rPr>
                <w:sz w:val="13"/>
              </w:rPr>
              <w:t>Abdominal pain</w:t>
            </w:r>
          </w:p>
        </w:tc>
        <w:tc>
          <w:tcPr>
            <w:tcW w:w="1403" w:type="dxa"/>
            <w:tcBorders>
              <w:right w:val="single" w:sz="4" w:space="0" w:color="000000"/>
            </w:tcBorders>
          </w:tcPr>
          <w:p w:rsidR="00592938" w:rsidRDefault="00592938" w:rsidP="0095416B">
            <w:pPr>
              <w:pStyle w:val="TableParagraph"/>
              <w:spacing w:line="138" w:lineRule="exact"/>
              <w:ind w:left="431"/>
              <w:rPr>
                <w:sz w:val="13"/>
              </w:rPr>
            </w:pPr>
            <w:r>
              <w:rPr>
                <w:sz w:val="13"/>
              </w:rPr>
              <w:t>16 (6.7)</w:t>
            </w:r>
          </w:p>
        </w:tc>
      </w:tr>
      <w:tr w:rsidR="00592938" w:rsidTr="0095416B">
        <w:trPr>
          <w:trHeight w:val="155"/>
        </w:trPr>
        <w:tc>
          <w:tcPr>
            <w:tcW w:w="1128" w:type="dxa"/>
            <w:vMerge/>
            <w:tcBorders>
              <w:top w:val="nil"/>
              <w:left w:val="single" w:sz="4" w:space="0" w:color="000000"/>
            </w:tcBorders>
            <w:shd w:val="clear" w:color="auto" w:fill="808080"/>
          </w:tcPr>
          <w:p w:rsidR="00592938" w:rsidRDefault="00592938" w:rsidP="0095416B">
            <w:pPr>
              <w:rPr>
                <w:sz w:val="2"/>
                <w:szCs w:val="2"/>
              </w:rPr>
            </w:pPr>
          </w:p>
        </w:tc>
        <w:tc>
          <w:tcPr>
            <w:tcW w:w="2209" w:type="dxa"/>
            <w:shd w:val="clear" w:color="auto" w:fill="D9D9D9"/>
          </w:tcPr>
          <w:p w:rsidR="00592938" w:rsidRDefault="00592938" w:rsidP="0095416B">
            <w:pPr>
              <w:pStyle w:val="TableParagraph"/>
              <w:spacing w:line="136" w:lineRule="exact"/>
              <w:ind w:left="589" w:right="658"/>
              <w:jc w:val="center"/>
              <w:rPr>
                <w:sz w:val="13"/>
              </w:rPr>
            </w:pPr>
            <w:r>
              <w:rPr>
                <w:sz w:val="13"/>
              </w:rPr>
              <w:t>Loss of appetite</w:t>
            </w:r>
          </w:p>
        </w:tc>
        <w:tc>
          <w:tcPr>
            <w:tcW w:w="1403" w:type="dxa"/>
            <w:tcBorders>
              <w:right w:val="single" w:sz="4" w:space="0" w:color="000000"/>
            </w:tcBorders>
            <w:shd w:val="clear" w:color="auto" w:fill="D9D9D9"/>
          </w:tcPr>
          <w:p w:rsidR="00592938" w:rsidRDefault="00592938" w:rsidP="0095416B">
            <w:pPr>
              <w:pStyle w:val="TableParagraph"/>
              <w:spacing w:line="136" w:lineRule="exact"/>
              <w:ind w:left="465"/>
              <w:rPr>
                <w:sz w:val="13"/>
              </w:rPr>
            </w:pPr>
            <w:r>
              <w:rPr>
                <w:sz w:val="13"/>
              </w:rPr>
              <w:t>6 (6.3)</w:t>
            </w:r>
          </w:p>
        </w:tc>
      </w:tr>
      <w:tr w:rsidR="00592938" w:rsidTr="0095416B">
        <w:trPr>
          <w:trHeight w:val="158"/>
        </w:trPr>
        <w:tc>
          <w:tcPr>
            <w:tcW w:w="1128" w:type="dxa"/>
            <w:vMerge/>
            <w:tcBorders>
              <w:top w:val="nil"/>
              <w:left w:val="single" w:sz="4" w:space="0" w:color="000000"/>
            </w:tcBorders>
            <w:shd w:val="clear" w:color="auto" w:fill="808080"/>
          </w:tcPr>
          <w:p w:rsidR="00592938" w:rsidRDefault="00592938" w:rsidP="0095416B">
            <w:pPr>
              <w:rPr>
                <w:sz w:val="2"/>
                <w:szCs w:val="2"/>
              </w:rPr>
            </w:pPr>
          </w:p>
        </w:tc>
        <w:tc>
          <w:tcPr>
            <w:tcW w:w="2209" w:type="dxa"/>
          </w:tcPr>
          <w:p w:rsidR="00592938" w:rsidRDefault="00592938" w:rsidP="0095416B">
            <w:pPr>
              <w:pStyle w:val="TableParagraph"/>
              <w:spacing w:line="138" w:lineRule="exact"/>
              <w:ind w:left="589" w:right="662"/>
              <w:jc w:val="center"/>
              <w:rPr>
                <w:sz w:val="13"/>
              </w:rPr>
            </w:pPr>
            <w:r>
              <w:rPr>
                <w:sz w:val="13"/>
              </w:rPr>
              <w:t>Peri anal itching</w:t>
            </w:r>
          </w:p>
        </w:tc>
        <w:tc>
          <w:tcPr>
            <w:tcW w:w="1403" w:type="dxa"/>
            <w:tcBorders>
              <w:right w:val="single" w:sz="4" w:space="0" w:color="000000"/>
            </w:tcBorders>
          </w:tcPr>
          <w:p w:rsidR="00592938" w:rsidRDefault="00592938" w:rsidP="0095416B">
            <w:pPr>
              <w:pStyle w:val="TableParagraph"/>
              <w:spacing w:line="138" w:lineRule="exact"/>
              <w:ind w:left="465"/>
              <w:rPr>
                <w:sz w:val="13"/>
              </w:rPr>
            </w:pPr>
            <w:r>
              <w:rPr>
                <w:sz w:val="13"/>
              </w:rPr>
              <w:t>1 (1.0)</w:t>
            </w:r>
          </w:p>
        </w:tc>
      </w:tr>
      <w:tr w:rsidR="00592938" w:rsidTr="0095416B">
        <w:trPr>
          <w:trHeight w:val="155"/>
        </w:trPr>
        <w:tc>
          <w:tcPr>
            <w:tcW w:w="1128" w:type="dxa"/>
            <w:vMerge/>
            <w:tcBorders>
              <w:top w:val="nil"/>
              <w:left w:val="single" w:sz="4" w:space="0" w:color="000000"/>
            </w:tcBorders>
            <w:shd w:val="clear" w:color="auto" w:fill="808080"/>
          </w:tcPr>
          <w:p w:rsidR="00592938" w:rsidRDefault="00592938" w:rsidP="0095416B">
            <w:pPr>
              <w:rPr>
                <w:sz w:val="2"/>
                <w:szCs w:val="2"/>
              </w:rPr>
            </w:pPr>
          </w:p>
        </w:tc>
        <w:tc>
          <w:tcPr>
            <w:tcW w:w="2209" w:type="dxa"/>
            <w:shd w:val="clear" w:color="auto" w:fill="D9D9D9"/>
          </w:tcPr>
          <w:p w:rsidR="00592938" w:rsidRDefault="00592938" w:rsidP="0095416B">
            <w:pPr>
              <w:pStyle w:val="TableParagraph"/>
              <w:spacing w:line="136" w:lineRule="exact"/>
              <w:ind w:left="589" w:right="659"/>
              <w:jc w:val="center"/>
              <w:rPr>
                <w:sz w:val="13"/>
              </w:rPr>
            </w:pPr>
            <w:r>
              <w:rPr>
                <w:sz w:val="13"/>
              </w:rPr>
              <w:t>Nil</w:t>
            </w:r>
          </w:p>
        </w:tc>
        <w:tc>
          <w:tcPr>
            <w:tcW w:w="1403" w:type="dxa"/>
            <w:tcBorders>
              <w:right w:val="single" w:sz="4" w:space="0" w:color="000000"/>
            </w:tcBorders>
            <w:shd w:val="clear" w:color="auto" w:fill="D9D9D9"/>
          </w:tcPr>
          <w:p w:rsidR="00592938" w:rsidRDefault="00592938" w:rsidP="0095416B">
            <w:pPr>
              <w:pStyle w:val="TableParagraph"/>
              <w:spacing w:line="136" w:lineRule="exact"/>
              <w:ind w:right="468"/>
              <w:jc w:val="right"/>
              <w:rPr>
                <w:sz w:val="13"/>
              </w:rPr>
            </w:pPr>
            <w:r>
              <w:rPr>
                <w:sz w:val="13"/>
              </w:rPr>
              <w:t>73 (76.0)</w:t>
            </w:r>
          </w:p>
        </w:tc>
      </w:tr>
      <w:tr w:rsidR="00592938" w:rsidTr="0095416B">
        <w:trPr>
          <w:trHeight w:val="155"/>
        </w:trPr>
        <w:tc>
          <w:tcPr>
            <w:tcW w:w="1128" w:type="dxa"/>
            <w:vMerge w:val="restart"/>
            <w:tcBorders>
              <w:left w:val="single" w:sz="4" w:space="0" w:color="000000"/>
            </w:tcBorders>
            <w:shd w:val="clear" w:color="auto" w:fill="BEBEBE"/>
          </w:tcPr>
          <w:p w:rsidR="00592938" w:rsidRDefault="00592938" w:rsidP="0095416B">
            <w:pPr>
              <w:pStyle w:val="TableParagraph"/>
              <w:spacing w:before="5"/>
              <w:rPr>
                <w:sz w:val="19"/>
              </w:rPr>
            </w:pPr>
          </w:p>
          <w:p w:rsidR="00592938" w:rsidRDefault="00592938" w:rsidP="0095416B">
            <w:pPr>
              <w:pStyle w:val="TableParagraph"/>
              <w:ind w:left="318"/>
              <w:rPr>
                <w:sz w:val="13"/>
              </w:rPr>
            </w:pPr>
            <w:r>
              <w:rPr>
                <w:sz w:val="13"/>
              </w:rPr>
              <w:t>Anaemia</w:t>
            </w:r>
          </w:p>
        </w:tc>
        <w:tc>
          <w:tcPr>
            <w:tcW w:w="2209" w:type="dxa"/>
          </w:tcPr>
          <w:p w:rsidR="00592938" w:rsidRDefault="00592938" w:rsidP="0095416B">
            <w:pPr>
              <w:pStyle w:val="TableParagraph"/>
              <w:spacing w:line="136" w:lineRule="exact"/>
              <w:ind w:left="589" w:right="660"/>
              <w:jc w:val="center"/>
              <w:rPr>
                <w:sz w:val="13"/>
              </w:rPr>
            </w:pPr>
            <w:r>
              <w:rPr>
                <w:sz w:val="13"/>
              </w:rPr>
              <w:t>Mild</w:t>
            </w:r>
          </w:p>
        </w:tc>
        <w:tc>
          <w:tcPr>
            <w:tcW w:w="1403" w:type="dxa"/>
            <w:tcBorders>
              <w:right w:val="single" w:sz="4" w:space="0" w:color="000000"/>
            </w:tcBorders>
          </w:tcPr>
          <w:p w:rsidR="00592938" w:rsidRDefault="00592938" w:rsidP="0095416B">
            <w:pPr>
              <w:pStyle w:val="TableParagraph"/>
              <w:spacing w:line="136" w:lineRule="exact"/>
              <w:ind w:left="465"/>
              <w:rPr>
                <w:sz w:val="13"/>
              </w:rPr>
            </w:pPr>
            <w:r>
              <w:rPr>
                <w:sz w:val="13"/>
              </w:rPr>
              <w:t>9 (9.4)</w:t>
            </w:r>
          </w:p>
        </w:tc>
      </w:tr>
      <w:tr w:rsidR="00592938" w:rsidTr="0095416B">
        <w:trPr>
          <w:trHeight w:val="158"/>
        </w:trPr>
        <w:tc>
          <w:tcPr>
            <w:tcW w:w="1128" w:type="dxa"/>
            <w:vMerge/>
            <w:tcBorders>
              <w:top w:val="nil"/>
              <w:left w:val="single" w:sz="4" w:space="0" w:color="000000"/>
            </w:tcBorders>
            <w:shd w:val="clear" w:color="auto" w:fill="BEBEBE"/>
          </w:tcPr>
          <w:p w:rsidR="00592938" w:rsidRDefault="00592938" w:rsidP="0095416B">
            <w:pPr>
              <w:rPr>
                <w:sz w:val="2"/>
                <w:szCs w:val="2"/>
              </w:rPr>
            </w:pPr>
          </w:p>
        </w:tc>
        <w:tc>
          <w:tcPr>
            <w:tcW w:w="2209" w:type="dxa"/>
            <w:shd w:val="clear" w:color="auto" w:fill="D9D9D9"/>
          </w:tcPr>
          <w:p w:rsidR="00592938" w:rsidRDefault="00592938" w:rsidP="0095416B">
            <w:pPr>
              <w:pStyle w:val="TableParagraph"/>
              <w:spacing w:line="138" w:lineRule="exact"/>
              <w:ind w:left="589" w:right="661"/>
              <w:jc w:val="center"/>
              <w:rPr>
                <w:sz w:val="13"/>
              </w:rPr>
            </w:pPr>
            <w:r>
              <w:rPr>
                <w:sz w:val="13"/>
              </w:rPr>
              <w:t>Moderate</w:t>
            </w:r>
          </w:p>
        </w:tc>
        <w:tc>
          <w:tcPr>
            <w:tcW w:w="1403" w:type="dxa"/>
            <w:tcBorders>
              <w:right w:val="single" w:sz="4" w:space="0" w:color="000000"/>
            </w:tcBorders>
            <w:shd w:val="clear" w:color="auto" w:fill="D9D9D9"/>
          </w:tcPr>
          <w:p w:rsidR="00592938" w:rsidRDefault="00592938" w:rsidP="0095416B">
            <w:pPr>
              <w:pStyle w:val="TableParagraph"/>
              <w:spacing w:line="138" w:lineRule="exact"/>
              <w:ind w:right="468"/>
              <w:jc w:val="right"/>
              <w:rPr>
                <w:sz w:val="13"/>
              </w:rPr>
            </w:pPr>
            <w:r>
              <w:rPr>
                <w:sz w:val="13"/>
              </w:rPr>
              <w:t>81 (84.4)</w:t>
            </w:r>
          </w:p>
        </w:tc>
      </w:tr>
      <w:tr w:rsidR="00592938" w:rsidTr="0095416B">
        <w:trPr>
          <w:trHeight w:val="155"/>
        </w:trPr>
        <w:tc>
          <w:tcPr>
            <w:tcW w:w="1128" w:type="dxa"/>
            <w:vMerge/>
            <w:tcBorders>
              <w:top w:val="nil"/>
              <w:left w:val="single" w:sz="4" w:space="0" w:color="000000"/>
            </w:tcBorders>
            <w:shd w:val="clear" w:color="auto" w:fill="BEBEBE"/>
          </w:tcPr>
          <w:p w:rsidR="00592938" w:rsidRDefault="00592938" w:rsidP="0095416B">
            <w:pPr>
              <w:rPr>
                <w:sz w:val="2"/>
                <w:szCs w:val="2"/>
              </w:rPr>
            </w:pPr>
          </w:p>
        </w:tc>
        <w:tc>
          <w:tcPr>
            <w:tcW w:w="2209" w:type="dxa"/>
          </w:tcPr>
          <w:p w:rsidR="00592938" w:rsidRDefault="00592938" w:rsidP="0095416B">
            <w:pPr>
              <w:pStyle w:val="TableParagraph"/>
              <w:spacing w:line="136" w:lineRule="exact"/>
              <w:ind w:left="589" w:right="661"/>
              <w:jc w:val="center"/>
              <w:rPr>
                <w:sz w:val="13"/>
              </w:rPr>
            </w:pPr>
            <w:r>
              <w:rPr>
                <w:sz w:val="13"/>
              </w:rPr>
              <w:t>Severe</w:t>
            </w:r>
          </w:p>
        </w:tc>
        <w:tc>
          <w:tcPr>
            <w:tcW w:w="1403" w:type="dxa"/>
            <w:tcBorders>
              <w:right w:val="single" w:sz="4" w:space="0" w:color="000000"/>
            </w:tcBorders>
          </w:tcPr>
          <w:p w:rsidR="00592938" w:rsidRDefault="00592938" w:rsidP="0095416B">
            <w:pPr>
              <w:pStyle w:val="TableParagraph"/>
              <w:spacing w:line="136" w:lineRule="exact"/>
              <w:ind w:left="465"/>
              <w:rPr>
                <w:sz w:val="13"/>
              </w:rPr>
            </w:pPr>
            <w:r>
              <w:rPr>
                <w:sz w:val="13"/>
              </w:rPr>
              <w:t>3 (3.1)</w:t>
            </w:r>
          </w:p>
        </w:tc>
      </w:tr>
      <w:tr w:rsidR="00592938" w:rsidTr="0095416B">
        <w:trPr>
          <w:trHeight w:val="158"/>
        </w:trPr>
        <w:tc>
          <w:tcPr>
            <w:tcW w:w="1128" w:type="dxa"/>
            <w:vMerge/>
            <w:tcBorders>
              <w:top w:val="nil"/>
              <w:left w:val="single" w:sz="4" w:space="0" w:color="000000"/>
            </w:tcBorders>
            <w:shd w:val="clear" w:color="auto" w:fill="BEBEBE"/>
          </w:tcPr>
          <w:p w:rsidR="00592938" w:rsidRDefault="00592938" w:rsidP="0095416B">
            <w:pPr>
              <w:rPr>
                <w:sz w:val="2"/>
                <w:szCs w:val="2"/>
              </w:rPr>
            </w:pPr>
          </w:p>
        </w:tc>
        <w:tc>
          <w:tcPr>
            <w:tcW w:w="2209" w:type="dxa"/>
            <w:shd w:val="clear" w:color="auto" w:fill="D9D9D9"/>
          </w:tcPr>
          <w:p w:rsidR="00592938" w:rsidRDefault="00592938" w:rsidP="0095416B">
            <w:pPr>
              <w:pStyle w:val="TableParagraph"/>
              <w:spacing w:line="138" w:lineRule="exact"/>
              <w:ind w:left="589" w:right="659"/>
              <w:jc w:val="center"/>
              <w:rPr>
                <w:sz w:val="13"/>
              </w:rPr>
            </w:pPr>
            <w:r>
              <w:rPr>
                <w:sz w:val="13"/>
              </w:rPr>
              <w:t>Normal</w:t>
            </w:r>
          </w:p>
        </w:tc>
        <w:tc>
          <w:tcPr>
            <w:tcW w:w="1403" w:type="dxa"/>
            <w:tcBorders>
              <w:right w:val="single" w:sz="4" w:space="0" w:color="000000"/>
            </w:tcBorders>
            <w:shd w:val="clear" w:color="auto" w:fill="D9D9D9"/>
          </w:tcPr>
          <w:p w:rsidR="00592938" w:rsidRDefault="00592938" w:rsidP="0095416B">
            <w:pPr>
              <w:pStyle w:val="TableParagraph"/>
              <w:spacing w:line="138" w:lineRule="exact"/>
              <w:ind w:left="465"/>
              <w:rPr>
                <w:sz w:val="13"/>
              </w:rPr>
            </w:pPr>
            <w:r>
              <w:rPr>
                <w:sz w:val="13"/>
              </w:rPr>
              <w:t>3 (3.1)</w:t>
            </w:r>
          </w:p>
        </w:tc>
      </w:tr>
      <w:tr w:rsidR="00592938" w:rsidTr="0095416B">
        <w:trPr>
          <w:trHeight w:val="148"/>
        </w:trPr>
        <w:tc>
          <w:tcPr>
            <w:tcW w:w="1128" w:type="dxa"/>
            <w:vMerge w:val="restart"/>
            <w:tcBorders>
              <w:left w:val="single" w:sz="4" w:space="0" w:color="000000"/>
              <w:bottom w:val="single" w:sz="6" w:space="0" w:color="000000"/>
            </w:tcBorders>
            <w:shd w:val="clear" w:color="auto" w:fill="808080"/>
          </w:tcPr>
          <w:p w:rsidR="00592938" w:rsidRDefault="00592938" w:rsidP="0095416B">
            <w:pPr>
              <w:pStyle w:val="TableParagraph"/>
              <w:spacing w:before="76"/>
              <w:ind w:left="201"/>
              <w:rPr>
                <w:sz w:val="13"/>
              </w:rPr>
            </w:pPr>
            <w:r>
              <w:rPr>
                <w:sz w:val="13"/>
              </w:rPr>
              <w:t>Underweight</w:t>
            </w:r>
          </w:p>
        </w:tc>
        <w:tc>
          <w:tcPr>
            <w:tcW w:w="2209" w:type="dxa"/>
          </w:tcPr>
          <w:p w:rsidR="00592938" w:rsidRDefault="00592938" w:rsidP="0095416B">
            <w:pPr>
              <w:pStyle w:val="TableParagraph"/>
              <w:spacing w:line="128" w:lineRule="exact"/>
              <w:ind w:left="589" w:right="659"/>
              <w:jc w:val="center"/>
              <w:rPr>
                <w:sz w:val="13"/>
              </w:rPr>
            </w:pPr>
            <w:r>
              <w:rPr>
                <w:sz w:val="13"/>
              </w:rPr>
              <w:t>Present</w:t>
            </w:r>
          </w:p>
        </w:tc>
        <w:tc>
          <w:tcPr>
            <w:tcW w:w="1403" w:type="dxa"/>
            <w:tcBorders>
              <w:right w:val="single" w:sz="4" w:space="0" w:color="000000"/>
            </w:tcBorders>
          </w:tcPr>
          <w:p w:rsidR="00592938" w:rsidRDefault="00592938" w:rsidP="0095416B">
            <w:pPr>
              <w:pStyle w:val="TableParagraph"/>
              <w:spacing w:line="128" w:lineRule="exact"/>
              <w:ind w:right="434"/>
              <w:jc w:val="right"/>
              <w:rPr>
                <w:sz w:val="13"/>
              </w:rPr>
            </w:pPr>
            <w:r>
              <w:rPr>
                <w:sz w:val="13"/>
              </w:rPr>
              <w:t>61 (63.54)</w:t>
            </w:r>
          </w:p>
        </w:tc>
      </w:tr>
      <w:tr w:rsidR="00592938" w:rsidTr="0095416B">
        <w:trPr>
          <w:trHeight w:val="146"/>
        </w:trPr>
        <w:tc>
          <w:tcPr>
            <w:tcW w:w="1128" w:type="dxa"/>
            <w:vMerge/>
            <w:tcBorders>
              <w:top w:val="nil"/>
              <w:left w:val="single" w:sz="4" w:space="0" w:color="000000"/>
              <w:bottom w:val="single" w:sz="6" w:space="0" w:color="000000"/>
            </w:tcBorders>
            <w:shd w:val="clear" w:color="auto" w:fill="808080"/>
          </w:tcPr>
          <w:p w:rsidR="00592938" w:rsidRDefault="00592938" w:rsidP="0095416B">
            <w:pPr>
              <w:rPr>
                <w:sz w:val="2"/>
                <w:szCs w:val="2"/>
              </w:rPr>
            </w:pPr>
          </w:p>
        </w:tc>
        <w:tc>
          <w:tcPr>
            <w:tcW w:w="2209" w:type="dxa"/>
            <w:tcBorders>
              <w:bottom w:val="single" w:sz="6" w:space="0" w:color="000000"/>
            </w:tcBorders>
            <w:shd w:val="clear" w:color="auto" w:fill="D9D9D9"/>
          </w:tcPr>
          <w:p w:rsidR="00592938" w:rsidRDefault="00592938" w:rsidP="0095416B">
            <w:pPr>
              <w:pStyle w:val="TableParagraph"/>
              <w:spacing w:line="126" w:lineRule="exact"/>
              <w:ind w:left="589" w:right="659"/>
              <w:jc w:val="center"/>
              <w:rPr>
                <w:sz w:val="13"/>
              </w:rPr>
            </w:pPr>
            <w:r>
              <w:rPr>
                <w:sz w:val="13"/>
              </w:rPr>
              <w:t>Absent</w:t>
            </w:r>
          </w:p>
        </w:tc>
        <w:tc>
          <w:tcPr>
            <w:tcW w:w="1403" w:type="dxa"/>
            <w:tcBorders>
              <w:bottom w:val="single" w:sz="6" w:space="0" w:color="000000"/>
              <w:right w:val="single" w:sz="4" w:space="0" w:color="000000"/>
            </w:tcBorders>
            <w:shd w:val="clear" w:color="auto" w:fill="D9D9D9"/>
          </w:tcPr>
          <w:p w:rsidR="00592938" w:rsidRDefault="00592938" w:rsidP="0095416B">
            <w:pPr>
              <w:pStyle w:val="TableParagraph"/>
              <w:spacing w:line="126" w:lineRule="exact"/>
              <w:ind w:right="434"/>
              <w:jc w:val="right"/>
              <w:rPr>
                <w:sz w:val="13"/>
              </w:rPr>
            </w:pPr>
            <w:r>
              <w:rPr>
                <w:sz w:val="13"/>
              </w:rPr>
              <w:t>35 (36.45)</w:t>
            </w:r>
          </w:p>
        </w:tc>
      </w:tr>
      <w:tr w:rsidR="00592938" w:rsidTr="0095416B">
        <w:trPr>
          <w:trHeight w:val="179"/>
        </w:trPr>
        <w:tc>
          <w:tcPr>
            <w:tcW w:w="4740" w:type="dxa"/>
            <w:gridSpan w:val="3"/>
            <w:tcBorders>
              <w:top w:val="single" w:sz="6" w:space="0" w:color="000000"/>
              <w:left w:val="single" w:sz="4" w:space="0" w:color="000000"/>
              <w:bottom w:val="single" w:sz="4" w:space="0" w:color="000000"/>
              <w:right w:val="single" w:sz="4" w:space="0" w:color="000000"/>
            </w:tcBorders>
            <w:shd w:val="clear" w:color="auto" w:fill="A6A6A6"/>
          </w:tcPr>
          <w:p w:rsidR="00592938" w:rsidRDefault="00592938" w:rsidP="0095416B">
            <w:pPr>
              <w:pStyle w:val="TableParagraph"/>
              <w:spacing w:line="160" w:lineRule="exact"/>
              <w:ind w:left="391"/>
              <w:rPr>
                <w:b/>
                <w:i/>
                <w:sz w:val="16"/>
              </w:rPr>
            </w:pPr>
            <w:r>
              <w:rPr>
                <w:b/>
                <w:i/>
                <w:sz w:val="16"/>
              </w:rPr>
              <w:t>Table 3. Reported Morbidities among Study Subjects</w:t>
            </w:r>
          </w:p>
        </w:tc>
      </w:tr>
    </w:tbl>
    <w:p w:rsidR="00592938" w:rsidRDefault="00592938" w:rsidP="00592938">
      <w:pPr>
        <w:pStyle w:val="BodyText"/>
        <w:spacing w:before="10"/>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895"/>
        <w:gridCol w:w="757"/>
        <w:gridCol w:w="401"/>
        <w:gridCol w:w="563"/>
        <w:gridCol w:w="1064"/>
        <w:gridCol w:w="1056"/>
      </w:tblGrid>
      <w:tr w:rsidR="00592938" w:rsidTr="0095416B">
        <w:trPr>
          <w:trHeight w:val="724"/>
        </w:trPr>
        <w:tc>
          <w:tcPr>
            <w:tcW w:w="4736" w:type="dxa"/>
            <w:gridSpan w:val="6"/>
            <w:tcBorders>
              <w:top w:val="single" w:sz="4" w:space="0" w:color="000000"/>
              <w:left w:val="single" w:sz="4" w:space="0" w:color="000000"/>
              <w:right w:val="single" w:sz="4" w:space="0" w:color="000000"/>
            </w:tcBorders>
            <w:shd w:val="clear" w:color="auto" w:fill="A6A6A6"/>
          </w:tcPr>
          <w:p w:rsidR="00592938" w:rsidRDefault="00592938" w:rsidP="0095416B">
            <w:pPr>
              <w:pStyle w:val="TableParagraph"/>
              <w:spacing w:before="1" w:line="181" w:lineRule="exact"/>
              <w:ind w:left="1852"/>
              <w:rPr>
                <w:b/>
                <w:sz w:val="15"/>
              </w:rPr>
            </w:pPr>
            <w:r>
              <w:rPr>
                <w:b/>
                <w:sz w:val="15"/>
              </w:rPr>
              <w:t>STHI’s as Reported by</w:t>
            </w:r>
          </w:p>
          <w:p w:rsidR="00592938" w:rsidRDefault="00592938" w:rsidP="0095416B">
            <w:pPr>
              <w:pStyle w:val="TableParagraph"/>
              <w:tabs>
                <w:tab w:val="left" w:pos="3873"/>
              </w:tabs>
              <w:spacing w:line="136" w:lineRule="auto"/>
              <w:ind w:left="945"/>
              <w:rPr>
                <w:b/>
                <w:sz w:val="15"/>
              </w:rPr>
            </w:pPr>
            <w:r>
              <w:rPr>
                <w:b/>
                <w:position w:val="-8"/>
                <w:sz w:val="15"/>
              </w:rPr>
              <w:t xml:space="preserve">Variables    </w:t>
            </w:r>
            <w:r>
              <w:rPr>
                <w:b/>
                <w:position w:val="-17"/>
                <w:sz w:val="15"/>
              </w:rPr>
              <w:t xml:space="preserve">Pos  </w:t>
            </w:r>
            <w:r>
              <w:rPr>
                <w:b/>
                <w:sz w:val="15"/>
              </w:rPr>
              <w:t>Stool</w:t>
            </w:r>
            <w:r>
              <w:rPr>
                <w:b/>
                <w:spacing w:val="12"/>
                <w:sz w:val="15"/>
              </w:rPr>
              <w:t xml:space="preserve"> </w:t>
            </w:r>
            <w:r>
              <w:rPr>
                <w:b/>
                <w:sz w:val="15"/>
              </w:rPr>
              <w:t>Sample</w:t>
            </w:r>
            <w:r>
              <w:rPr>
                <w:b/>
                <w:spacing w:val="1"/>
                <w:sz w:val="15"/>
              </w:rPr>
              <w:t xml:space="preserve"> </w:t>
            </w:r>
            <w:r>
              <w:rPr>
                <w:b/>
                <w:position w:val="-17"/>
                <w:sz w:val="15"/>
              </w:rPr>
              <w:t>ive</w:t>
            </w:r>
            <w:r>
              <w:rPr>
                <w:b/>
                <w:position w:val="-17"/>
                <w:sz w:val="15"/>
              </w:rPr>
              <w:tab/>
            </w:r>
            <w:r>
              <w:rPr>
                <w:b/>
                <w:sz w:val="15"/>
              </w:rPr>
              <w:t>χ2-Value</w:t>
            </w:r>
          </w:p>
          <w:p w:rsidR="00592938" w:rsidRDefault="00592938" w:rsidP="0095416B">
            <w:pPr>
              <w:pStyle w:val="TableParagraph"/>
              <w:tabs>
                <w:tab w:val="left" w:pos="2777"/>
                <w:tab w:val="left" w:pos="3847"/>
              </w:tabs>
              <w:spacing w:line="91" w:lineRule="exact"/>
              <w:ind w:left="2092"/>
              <w:rPr>
                <w:b/>
                <w:sz w:val="15"/>
              </w:rPr>
            </w:pPr>
            <w:r>
              <w:rPr>
                <w:b/>
                <w:sz w:val="15"/>
              </w:rPr>
              <w:t>itive</w:t>
            </w:r>
            <w:r>
              <w:rPr>
                <w:b/>
                <w:sz w:val="15"/>
              </w:rPr>
              <w:tab/>
              <w:t>Negat</w:t>
            </w:r>
            <w:r>
              <w:rPr>
                <w:b/>
                <w:sz w:val="15"/>
              </w:rPr>
              <w:tab/>
              <w:t>(P-Value)</w:t>
            </w:r>
          </w:p>
          <w:p w:rsidR="00592938" w:rsidRDefault="00592938" w:rsidP="0095416B">
            <w:pPr>
              <w:pStyle w:val="TableParagraph"/>
              <w:tabs>
                <w:tab w:val="left" w:pos="2877"/>
              </w:tabs>
              <w:spacing w:line="161" w:lineRule="exact"/>
              <w:ind w:left="1883"/>
              <w:rPr>
                <w:b/>
                <w:sz w:val="15"/>
              </w:rPr>
            </w:pPr>
            <w:r>
              <w:rPr>
                <w:b/>
                <w:sz w:val="15"/>
              </w:rPr>
              <w:t>N</w:t>
            </w:r>
            <w:r>
              <w:rPr>
                <w:b/>
                <w:spacing w:val="-1"/>
                <w:sz w:val="15"/>
              </w:rPr>
              <w:t xml:space="preserve"> </w:t>
            </w:r>
            <w:r>
              <w:rPr>
                <w:b/>
                <w:sz w:val="15"/>
              </w:rPr>
              <w:t>(%)</w:t>
            </w:r>
            <w:r>
              <w:rPr>
                <w:b/>
                <w:sz w:val="15"/>
              </w:rPr>
              <w:tab/>
              <w:t xml:space="preserve">N </w:t>
            </w:r>
            <w:r>
              <w:rPr>
                <w:b/>
                <w:spacing w:val="-2"/>
                <w:sz w:val="15"/>
              </w:rPr>
              <w:t>(%)</w:t>
            </w:r>
          </w:p>
        </w:tc>
      </w:tr>
      <w:tr w:rsidR="00592938" w:rsidTr="0095416B">
        <w:trPr>
          <w:trHeight w:val="158"/>
        </w:trPr>
        <w:tc>
          <w:tcPr>
            <w:tcW w:w="895" w:type="dxa"/>
            <w:vMerge w:val="restart"/>
            <w:tcBorders>
              <w:left w:val="single" w:sz="4" w:space="0" w:color="000000"/>
            </w:tcBorders>
            <w:shd w:val="clear" w:color="auto" w:fill="808080"/>
          </w:tcPr>
          <w:p w:rsidR="00592938" w:rsidRDefault="00592938" w:rsidP="0095416B">
            <w:pPr>
              <w:pStyle w:val="TableParagraph"/>
              <w:spacing w:before="78"/>
              <w:ind w:left="76"/>
              <w:rPr>
                <w:sz w:val="13"/>
              </w:rPr>
            </w:pPr>
            <w:r>
              <w:rPr>
                <w:sz w:val="13"/>
              </w:rPr>
              <w:t>Symptomatic</w:t>
            </w:r>
          </w:p>
        </w:tc>
        <w:tc>
          <w:tcPr>
            <w:tcW w:w="757" w:type="dxa"/>
          </w:tcPr>
          <w:p w:rsidR="00592938" w:rsidRDefault="00592938" w:rsidP="0095416B">
            <w:pPr>
              <w:pStyle w:val="TableParagraph"/>
              <w:spacing w:line="138" w:lineRule="exact"/>
              <w:ind w:left="283" w:right="231"/>
              <w:jc w:val="center"/>
              <w:rPr>
                <w:sz w:val="13"/>
              </w:rPr>
            </w:pPr>
            <w:r>
              <w:rPr>
                <w:sz w:val="13"/>
              </w:rPr>
              <w:t>Yes</w:t>
            </w:r>
          </w:p>
        </w:tc>
        <w:tc>
          <w:tcPr>
            <w:tcW w:w="401" w:type="dxa"/>
          </w:tcPr>
          <w:p w:rsidR="00592938" w:rsidRDefault="00592938" w:rsidP="0095416B">
            <w:pPr>
              <w:pStyle w:val="TableParagraph"/>
              <w:spacing w:line="138" w:lineRule="exact"/>
              <w:ind w:right="29"/>
              <w:jc w:val="right"/>
              <w:rPr>
                <w:sz w:val="13"/>
              </w:rPr>
            </w:pPr>
            <w:r>
              <w:rPr>
                <w:w w:val="99"/>
                <w:sz w:val="13"/>
              </w:rPr>
              <w:t>4</w:t>
            </w:r>
          </w:p>
        </w:tc>
        <w:tc>
          <w:tcPr>
            <w:tcW w:w="563" w:type="dxa"/>
          </w:tcPr>
          <w:p w:rsidR="00592938" w:rsidRDefault="00592938" w:rsidP="0095416B">
            <w:pPr>
              <w:pStyle w:val="TableParagraph"/>
              <w:spacing w:line="138" w:lineRule="exact"/>
              <w:ind w:left="8"/>
              <w:rPr>
                <w:sz w:val="13"/>
              </w:rPr>
            </w:pPr>
            <w:r>
              <w:rPr>
                <w:sz w:val="13"/>
              </w:rPr>
              <w:t>(17)</w:t>
            </w:r>
          </w:p>
        </w:tc>
        <w:tc>
          <w:tcPr>
            <w:tcW w:w="1064" w:type="dxa"/>
          </w:tcPr>
          <w:p w:rsidR="00592938" w:rsidRDefault="00592938" w:rsidP="0095416B">
            <w:pPr>
              <w:pStyle w:val="TableParagraph"/>
              <w:spacing w:line="138" w:lineRule="exact"/>
              <w:ind w:left="290"/>
              <w:rPr>
                <w:sz w:val="13"/>
              </w:rPr>
            </w:pPr>
            <w:r>
              <w:rPr>
                <w:sz w:val="13"/>
              </w:rPr>
              <w:t>19 (83)</w:t>
            </w:r>
          </w:p>
        </w:tc>
        <w:tc>
          <w:tcPr>
            <w:tcW w:w="1056" w:type="dxa"/>
            <w:vMerge w:val="restart"/>
            <w:tcBorders>
              <w:right w:val="single" w:sz="4" w:space="0" w:color="000000"/>
            </w:tcBorders>
            <w:shd w:val="clear" w:color="auto" w:fill="808080"/>
          </w:tcPr>
          <w:p w:rsidR="00592938" w:rsidRDefault="00592938" w:rsidP="0095416B">
            <w:pPr>
              <w:pStyle w:val="TableParagraph"/>
              <w:spacing w:before="78"/>
              <w:ind w:left="141"/>
              <w:rPr>
                <w:sz w:val="13"/>
              </w:rPr>
            </w:pPr>
            <w:r>
              <w:rPr>
                <w:sz w:val="13"/>
              </w:rPr>
              <w:t>0.001 (P = 1)</w:t>
            </w:r>
          </w:p>
        </w:tc>
      </w:tr>
      <w:tr w:rsidR="00592938" w:rsidTr="0095416B">
        <w:trPr>
          <w:trHeight w:val="155"/>
        </w:trPr>
        <w:tc>
          <w:tcPr>
            <w:tcW w:w="895" w:type="dxa"/>
            <w:vMerge/>
            <w:tcBorders>
              <w:top w:val="nil"/>
              <w:left w:val="single" w:sz="4" w:space="0" w:color="000000"/>
            </w:tcBorders>
            <w:shd w:val="clear" w:color="auto" w:fill="808080"/>
          </w:tcPr>
          <w:p w:rsidR="00592938" w:rsidRDefault="00592938" w:rsidP="0095416B">
            <w:pPr>
              <w:rPr>
                <w:sz w:val="2"/>
                <w:szCs w:val="2"/>
              </w:rPr>
            </w:pPr>
          </w:p>
        </w:tc>
        <w:tc>
          <w:tcPr>
            <w:tcW w:w="757" w:type="dxa"/>
            <w:shd w:val="clear" w:color="auto" w:fill="D9D9D9"/>
          </w:tcPr>
          <w:p w:rsidR="00592938" w:rsidRDefault="00592938" w:rsidP="0095416B">
            <w:pPr>
              <w:pStyle w:val="TableParagraph"/>
              <w:spacing w:line="136" w:lineRule="exact"/>
              <w:ind w:left="283" w:right="231"/>
              <w:jc w:val="center"/>
              <w:rPr>
                <w:sz w:val="13"/>
              </w:rPr>
            </w:pPr>
            <w:r>
              <w:rPr>
                <w:sz w:val="13"/>
              </w:rPr>
              <w:t>No</w:t>
            </w:r>
          </w:p>
        </w:tc>
        <w:tc>
          <w:tcPr>
            <w:tcW w:w="401" w:type="dxa"/>
            <w:shd w:val="clear" w:color="auto" w:fill="D9D9D9"/>
          </w:tcPr>
          <w:p w:rsidR="00592938" w:rsidRDefault="00592938" w:rsidP="0095416B">
            <w:pPr>
              <w:pStyle w:val="TableParagraph"/>
              <w:spacing w:line="136" w:lineRule="exact"/>
              <w:ind w:right="-15"/>
              <w:jc w:val="right"/>
              <w:rPr>
                <w:sz w:val="13"/>
              </w:rPr>
            </w:pPr>
            <w:r>
              <w:rPr>
                <w:w w:val="95"/>
                <w:sz w:val="13"/>
              </w:rPr>
              <w:t>15</w:t>
            </w:r>
          </w:p>
        </w:tc>
        <w:tc>
          <w:tcPr>
            <w:tcW w:w="563" w:type="dxa"/>
            <w:shd w:val="clear" w:color="auto" w:fill="D9D9D9"/>
          </w:tcPr>
          <w:p w:rsidR="00592938" w:rsidRDefault="00592938" w:rsidP="0095416B">
            <w:pPr>
              <w:pStyle w:val="TableParagraph"/>
              <w:spacing w:line="136" w:lineRule="exact"/>
              <w:ind w:left="42"/>
              <w:rPr>
                <w:sz w:val="13"/>
              </w:rPr>
            </w:pPr>
            <w:r>
              <w:rPr>
                <w:sz w:val="13"/>
              </w:rPr>
              <w:t>(20)</w:t>
            </w:r>
          </w:p>
        </w:tc>
        <w:tc>
          <w:tcPr>
            <w:tcW w:w="1064" w:type="dxa"/>
            <w:shd w:val="clear" w:color="auto" w:fill="D9D9D9"/>
          </w:tcPr>
          <w:p w:rsidR="00592938" w:rsidRDefault="00592938" w:rsidP="0095416B">
            <w:pPr>
              <w:pStyle w:val="TableParagraph"/>
              <w:spacing w:line="136" w:lineRule="exact"/>
              <w:ind w:left="290"/>
              <w:rPr>
                <w:sz w:val="13"/>
              </w:rPr>
            </w:pPr>
            <w:r>
              <w:rPr>
                <w:sz w:val="13"/>
              </w:rPr>
              <w:t>58 (80)</w:t>
            </w:r>
          </w:p>
        </w:tc>
        <w:tc>
          <w:tcPr>
            <w:tcW w:w="1056" w:type="dxa"/>
            <w:vMerge/>
            <w:tcBorders>
              <w:top w:val="nil"/>
              <w:right w:val="single" w:sz="4" w:space="0" w:color="000000"/>
            </w:tcBorders>
            <w:shd w:val="clear" w:color="auto" w:fill="808080"/>
          </w:tcPr>
          <w:p w:rsidR="00592938" w:rsidRDefault="00592938" w:rsidP="0095416B">
            <w:pPr>
              <w:rPr>
                <w:sz w:val="2"/>
                <w:szCs w:val="2"/>
              </w:rPr>
            </w:pPr>
          </w:p>
        </w:tc>
      </w:tr>
      <w:tr w:rsidR="00592938" w:rsidTr="0095416B">
        <w:trPr>
          <w:trHeight w:val="155"/>
        </w:trPr>
        <w:tc>
          <w:tcPr>
            <w:tcW w:w="895" w:type="dxa"/>
            <w:vMerge w:val="restart"/>
            <w:tcBorders>
              <w:left w:val="single" w:sz="4" w:space="0" w:color="000000"/>
            </w:tcBorders>
            <w:shd w:val="clear" w:color="auto" w:fill="BEBEBE"/>
          </w:tcPr>
          <w:p w:rsidR="00592938" w:rsidRDefault="00592938" w:rsidP="0095416B">
            <w:pPr>
              <w:pStyle w:val="TableParagraph"/>
              <w:spacing w:before="78"/>
              <w:ind w:left="201"/>
              <w:rPr>
                <w:sz w:val="13"/>
              </w:rPr>
            </w:pPr>
            <w:r>
              <w:rPr>
                <w:sz w:val="13"/>
              </w:rPr>
              <w:t>Anaemia</w:t>
            </w:r>
          </w:p>
        </w:tc>
        <w:tc>
          <w:tcPr>
            <w:tcW w:w="757" w:type="dxa"/>
          </w:tcPr>
          <w:p w:rsidR="00592938" w:rsidRDefault="00592938" w:rsidP="0095416B">
            <w:pPr>
              <w:pStyle w:val="TableParagraph"/>
              <w:spacing w:line="136" w:lineRule="exact"/>
              <w:ind w:left="283" w:right="231"/>
              <w:jc w:val="center"/>
              <w:rPr>
                <w:sz w:val="13"/>
              </w:rPr>
            </w:pPr>
            <w:r>
              <w:rPr>
                <w:sz w:val="13"/>
              </w:rPr>
              <w:t>Yes</w:t>
            </w:r>
          </w:p>
        </w:tc>
        <w:tc>
          <w:tcPr>
            <w:tcW w:w="401" w:type="dxa"/>
          </w:tcPr>
          <w:p w:rsidR="00592938" w:rsidRDefault="00592938" w:rsidP="0095416B">
            <w:pPr>
              <w:pStyle w:val="TableParagraph"/>
              <w:spacing w:line="136" w:lineRule="exact"/>
              <w:ind w:right="-15"/>
              <w:jc w:val="right"/>
              <w:rPr>
                <w:sz w:val="13"/>
              </w:rPr>
            </w:pPr>
            <w:r>
              <w:rPr>
                <w:w w:val="95"/>
                <w:sz w:val="13"/>
              </w:rPr>
              <w:t>19</w:t>
            </w:r>
          </w:p>
        </w:tc>
        <w:tc>
          <w:tcPr>
            <w:tcW w:w="563" w:type="dxa"/>
          </w:tcPr>
          <w:p w:rsidR="00592938" w:rsidRDefault="00592938" w:rsidP="0095416B">
            <w:pPr>
              <w:pStyle w:val="TableParagraph"/>
              <w:spacing w:line="136" w:lineRule="exact"/>
              <w:ind w:left="42"/>
              <w:rPr>
                <w:sz w:val="13"/>
              </w:rPr>
            </w:pPr>
            <w:r>
              <w:rPr>
                <w:sz w:val="13"/>
              </w:rPr>
              <w:t>(20)</w:t>
            </w:r>
          </w:p>
        </w:tc>
        <w:tc>
          <w:tcPr>
            <w:tcW w:w="1064" w:type="dxa"/>
          </w:tcPr>
          <w:p w:rsidR="00592938" w:rsidRDefault="00592938" w:rsidP="0095416B">
            <w:pPr>
              <w:pStyle w:val="TableParagraph"/>
              <w:spacing w:line="136" w:lineRule="exact"/>
              <w:ind w:left="290"/>
              <w:rPr>
                <w:sz w:val="13"/>
              </w:rPr>
            </w:pPr>
            <w:r>
              <w:rPr>
                <w:sz w:val="13"/>
              </w:rPr>
              <w:t>74 (80)</w:t>
            </w:r>
          </w:p>
        </w:tc>
        <w:tc>
          <w:tcPr>
            <w:tcW w:w="1056" w:type="dxa"/>
            <w:vMerge w:val="restart"/>
            <w:tcBorders>
              <w:right w:val="single" w:sz="4" w:space="0" w:color="000000"/>
            </w:tcBorders>
            <w:shd w:val="clear" w:color="auto" w:fill="BEBEBE"/>
          </w:tcPr>
          <w:p w:rsidR="00592938" w:rsidRDefault="00592938" w:rsidP="0095416B">
            <w:pPr>
              <w:pStyle w:val="TableParagraph"/>
              <w:spacing w:before="4" w:line="156" w:lineRule="exact"/>
              <w:ind w:left="374" w:right="-2" w:hanging="341"/>
              <w:rPr>
                <w:sz w:val="13"/>
              </w:rPr>
            </w:pPr>
            <w:r>
              <w:rPr>
                <w:sz w:val="13"/>
              </w:rPr>
              <w:t>Fishers exact test P = 1</w:t>
            </w:r>
          </w:p>
        </w:tc>
      </w:tr>
      <w:tr w:rsidR="00592938" w:rsidTr="0095416B">
        <w:trPr>
          <w:trHeight w:val="158"/>
        </w:trPr>
        <w:tc>
          <w:tcPr>
            <w:tcW w:w="895" w:type="dxa"/>
            <w:vMerge/>
            <w:tcBorders>
              <w:top w:val="nil"/>
              <w:left w:val="single" w:sz="4" w:space="0" w:color="000000"/>
            </w:tcBorders>
            <w:shd w:val="clear" w:color="auto" w:fill="BEBEBE"/>
          </w:tcPr>
          <w:p w:rsidR="00592938" w:rsidRDefault="00592938" w:rsidP="0095416B">
            <w:pPr>
              <w:rPr>
                <w:sz w:val="2"/>
                <w:szCs w:val="2"/>
              </w:rPr>
            </w:pPr>
          </w:p>
        </w:tc>
        <w:tc>
          <w:tcPr>
            <w:tcW w:w="757" w:type="dxa"/>
            <w:shd w:val="clear" w:color="auto" w:fill="D9D9D9"/>
          </w:tcPr>
          <w:p w:rsidR="00592938" w:rsidRDefault="00592938" w:rsidP="0095416B">
            <w:pPr>
              <w:pStyle w:val="TableParagraph"/>
              <w:spacing w:line="138" w:lineRule="exact"/>
              <w:ind w:left="283" w:right="231"/>
              <w:jc w:val="center"/>
              <w:rPr>
                <w:sz w:val="13"/>
              </w:rPr>
            </w:pPr>
            <w:r>
              <w:rPr>
                <w:sz w:val="13"/>
              </w:rPr>
              <w:t>No</w:t>
            </w:r>
          </w:p>
        </w:tc>
        <w:tc>
          <w:tcPr>
            <w:tcW w:w="401" w:type="dxa"/>
            <w:shd w:val="clear" w:color="auto" w:fill="D9D9D9"/>
          </w:tcPr>
          <w:p w:rsidR="00592938" w:rsidRDefault="00592938" w:rsidP="0095416B">
            <w:pPr>
              <w:pStyle w:val="TableParagraph"/>
              <w:spacing w:line="138" w:lineRule="exact"/>
              <w:ind w:right="-15"/>
              <w:jc w:val="right"/>
              <w:rPr>
                <w:sz w:val="13"/>
              </w:rPr>
            </w:pPr>
            <w:r>
              <w:rPr>
                <w:w w:val="99"/>
                <w:sz w:val="13"/>
              </w:rPr>
              <w:t>0</w:t>
            </w:r>
          </w:p>
        </w:tc>
        <w:tc>
          <w:tcPr>
            <w:tcW w:w="563" w:type="dxa"/>
            <w:shd w:val="clear" w:color="auto" w:fill="D9D9D9"/>
          </w:tcPr>
          <w:p w:rsidR="00592938" w:rsidRDefault="00592938" w:rsidP="0095416B">
            <w:pPr>
              <w:pStyle w:val="TableParagraph"/>
              <w:spacing w:line="138" w:lineRule="exact"/>
              <w:ind w:left="42"/>
              <w:rPr>
                <w:sz w:val="13"/>
              </w:rPr>
            </w:pPr>
            <w:r>
              <w:rPr>
                <w:sz w:val="13"/>
              </w:rPr>
              <w:t>(0)</w:t>
            </w:r>
          </w:p>
        </w:tc>
        <w:tc>
          <w:tcPr>
            <w:tcW w:w="1064" w:type="dxa"/>
            <w:shd w:val="clear" w:color="auto" w:fill="D9D9D9"/>
          </w:tcPr>
          <w:p w:rsidR="00592938" w:rsidRDefault="00592938" w:rsidP="0095416B">
            <w:pPr>
              <w:pStyle w:val="TableParagraph"/>
              <w:spacing w:line="138" w:lineRule="exact"/>
              <w:ind w:left="290"/>
              <w:rPr>
                <w:sz w:val="13"/>
              </w:rPr>
            </w:pPr>
            <w:r>
              <w:rPr>
                <w:sz w:val="13"/>
              </w:rPr>
              <w:t>3 (100)</w:t>
            </w:r>
          </w:p>
        </w:tc>
        <w:tc>
          <w:tcPr>
            <w:tcW w:w="1056" w:type="dxa"/>
            <w:vMerge/>
            <w:tcBorders>
              <w:top w:val="nil"/>
              <w:right w:val="single" w:sz="4" w:space="0" w:color="000000"/>
            </w:tcBorders>
            <w:shd w:val="clear" w:color="auto" w:fill="BEBEBE"/>
          </w:tcPr>
          <w:p w:rsidR="00592938" w:rsidRDefault="00592938" w:rsidP="0095416B">
            <w:pPr>
              <w:rPr>
                <w:sz w:val="2"/>
                <w:szCs w:val="2"/>
              </w:rPr>
            </w:pPr>
          </w:p>
        </w:tc>
      </w:tr>
      <w:tr w:rsidR="00592938" w:rsidTr="0095416B">
        <w:trPr>
          <w:trHeight w:val="153"/>
        </w:trPr>
        <w:tc>
          <w:tcPr>
            <w:tcW w:w="895" w:type="dxa"/>
            <w:vMerge w:val="restart"/>
            <w:tcBorders>
              <w:left w:val="single" w:sz="4" w:space="0" w:color="000000"/>
            </w:tcBorders>
            <w:shd w:val="clear" w:color="auto" w:fill="808080"/>
          </w:tcPr>
          <w:p w:rsidR="00592938" w:rsidRDefault="00592938" w:rsidP="0095416B">
            <w:pPr>
              <w:pStyle w:val="TableParagraph"/>
              <w:spacing w:before="77"/>
              <w:ind w:left="312" w:right="307"/>
              <w:jc w:val="center"/>
              <w:rPr>
                <w:sz w:val="13"/>
              </w:rPr>
            </w:pPr>
            <w:r>
              <w:rPr>
                <w:sz w:val="13"/>
              </w:rPr>
              <w:t>pica</w:t>
            </w:r>
          </w:p>
        </w:tc>
        <w:tc>
          <w:tcPr>
            <w:tcW w:w="757" w:type="dxa"/>
          </w:tcPr>
          <w:p w:rsidR="00592938" w:rsidRDefault="00592938" w:rsidP="0095416B">
            <w:pPr>
              <w:pStyle w:val="TableParagraph"/>
              <w:spacing w:line="134" w:lineRule="exact"/>
              <w:ind w:left="283" w:right="231"/>
              <w:jc w:val="center"/>
              <w:rPr>
                <w:sz w:val="13"/>
              </w:rPr>
            </w:pPr>
            <w:r>
              <w:rPr>
                <w:sz w:val="13"/>
              </w:rPr>
              <w:t>Yes</w:t>
            </w:r>
          </w:p>
        </w:tc>
        <w:tc>
          <w:tcPr>
            <w:tcW w:w="401" w:type="dxa"/>
          </w:tcPr>
          <w:p w:rsidR="00592938" w:rsidRDefault="00592938" w:rsidP="0095416B">
            <w:pPr>
              <w:pStyle w:val="TableParagraph"/>
              <w:spacing w:line="134" w:lineRule="exact"/>
              <w:ind w:right="29"/>
              <w:jc w:val="right"/>
              <w:rPr>
                <w:sz w:val="13"/>
              </w:rPr>
            </w:pPr>
            <w:r>
              <w:rPr>
                <w:w w:val="99"/>
                <w:sz w:val="13"/>
              </w:rPr>
              <w:t>4</w:t>
            </w:r>
          </w:p>
        </w:tc>
        <w:tc>
          <w:tcPr>
            <w:tcW w:w="563" w:type="dxa"/>
          </w:tcPr>
          <w:p w:rsidR="00592938" w:rsidRDefault="00592938" w:rsidP="0095416B">
            <w:pPr>
              <w:pStyle w:val="TableParagraph"/>
              <w:spacing w:line="134" w:lineRule="exact"/>
              <w:ind w:left="8"/>
              <w:rPr>
                <w:sz w:val="13"/>
              </w:rPr>
            </w:pPr>
            <w:r>
              <w:rPr>
                <w:sz w:val="13"/>
              </w:rPr>
              <w:t>(22)</w:t>
            </w:r>
          </w:p>
        </w:tc>
        <w:tc>
          <w:tcPr>
            <w:tcW w:w="1064" w:type="dxa"/>
          </w:tcPr>
          <w:p w:rsidR="00592938" w:rsidRDefault="00592938" w:rsidP="0095416B">
            <w:pPr>
              <w:pStyle w:val="TableParagraph"/>
              <w:spacing w:line="134" w:lineRule="exact"/>
              <w:ind w:left="290"/>
              <w:rPr>
                <w:sz w:val="13"/>
              </w:rPr>
            </w:pPr>
            <w:r>
              <w:rPr>
                <w:sz w:val="13"/>
              </w:rPr>
              <w:t>14 (78)</w:t>
            </w:r>
          </w:p>
        </w:tc>
        <w:tc>
          <w:tcPr>
            <w:tcW w:w="1056" w:type="dxa"/>
            <w:vMerge w:val="restart"/>
            <w:tcBorders>
              <w:right w:val="single" w:sz="4" w:space="0" w:color="000000"/>
            </w:tcBorders>
            <w:shd w:val="clear" w:color="auto" w:fill="808080"/>
          </w:tcPr>
          <w:p w:rsidR="00592938" w:rsidRDefault="00592938" w:rsidP="0095416B">
            <w:pPr>
              <w:pStyle w:val="TableParagraph"/>
              <w:spacing w:line="155" w:lineRule="exact"/>
              <w:ind w:left="86"/>
              <w:rPr>
                <w:sz w:val="13"/>
              </w:rPr>
            </w:pPr>
            <w:r>
              <w:rPr>
                <w:sz w:val="13"/>
              </w:rPr>
              <w:t>0.08 (P = 0.75)</w:t>
            </w:r>
          </w:p>
        </w:tc>
      </w:tr>
      <w:tr w:rsidR="00592938" w:rsidTr="0095416B">
        <w:trPr>
          <w:trHeight w:val="158"/>
        </w:trPr>
        <w:tc>
          <w:tcPr>
            <w:tcW w:w="895" w:type="dxa"/>
            <w:vMerge/>
            <w:tcBorders>
              <w:top w:val="nil"/>
              <w:left w:val="single" w:sz="4" w:space="0" w:color="000000"/>
            </w:tcBorders>
            <w:shd w:val="clear" w:color="auto" w:fill="808080"/>
          </w:tcPr>
          <w:p w:rsidR="00592938" w:rsidRDefault="00592938" w:rsidP="0095416B">
            <w:pPr>
              <w:rPr>
                <w:sz w:val="2"/>
                <w:szCs w:val="2"/>
              </w:rPr>
            </w:pPr>
          </w:p>
        </w:tc>
        <w:tc>
          <w:tcPr>
            <w:tcW w:w="757" w:type="dxa"/>
            <w:shd w:val="clear" w:color="auto" w:fill="D9D9D9"/>
          </w:tcPr>
          <w:p w:rsidR="00592938" w:rsidRDefault="00592938" w:rsidP="0095416B">
            <w:pPr>
              <w:pStyle w:val="TableParagraph"/>
              <w:spacing w:line="138" w:lineRule="exact"/>
              <w:ind w:left="283" w:right="231"/>
              <w:jc w:val="center"/>
              <w:rPr>
                <w:sz w:val="13"/>
              </w:rPr>
            </w:pPr>
            <w:r>
              <w:rPr>
                <w:sz w:val="13"/>
              </w:rPr>
              <w:t>No</w:t>
            </w:r>
          </w:p>
        </w:tc>
        <w:tc>
          <w:tcPr>
            <w:tcW w:w="401" w:type="dxa"/>
            <w:shd w:val="clear" w:color="auto" w:fill="D9D9D9"/>
          </w:tcPr>
          <w:p w:rsidR="00592938" w:rsidRDefault="00592938" w:rsidP="0095416B">
            <w:pPr>
              <w:pStyle w:val="TableParagraph"/>
              <w:spacing w:line="138" w:lineRule="exact"/>
              <w:ind w:right="-15"/>
              <w:jc w:val="right"/>
              <w:rPr>
                <w:sz w:val="13"/>
              </w:rPr>
            </w:pPr>
            <w:r>
              <w:rPr>
                <w:w w:val="95"/>
                <w:sz w:val="13"/>
              </w:rPr>
              <w:t>15</w:t>
            </w:r>
          </w:p>
        </w:tc>
        <w:tc>
          <w:tcPr>
            <w:tcW w:w="563" w:type="dxa"/>
            <w:shd w:val="clear" w:color="auto" w:fill="D9D9D9"/>
          </w:tcPr>
          <w:p w:rsidR="00592938" w:rsidRDefault="00592938" w:rsidP="0095416B">
            <w:pPr>
              <w:pStyle w:val="TableParagraph"/>
              <w:spacing w:line="138" w:lineRule="exact"/>
              <w:ind w:left="42"/>
              <w:rPr>
                <w:sz w:val="13"/>
              </w:rPr>
            </w:pPr>
            <w:r>
              <w:rPr>
                <w:sz w:val="13"/>
              </w:rPr>
              <w:t>(19)</w:t>
            </w:r>
          </w:p>
        </w:tc>
        <w:tc>
          <w:tcPr>
            <w:tcW w:w="1064" w:type="dxa"/>
            <w:shd w:val="clear" w:color="auto" w:fill="D9D9D9"/>
          </w:tcPr>
          <w:p w:rsidR="00592938" w:rsidRDefault="00592938" w:rsidP="0095416B">
            <w:pPr>
              <w:pStyle w:val="TableParagraph"/>
              <w:spacing w:line="138" w:lineRule="exact"/>
              <w:ind w:left="290"/>
              <w:rPr>
                <w:sz w:val="13"/>
              </w:rPr>
            </w:pPr>
            <w:r>
              <w:rPr>
                <w:sz w:val="13"/>
              </w:rPr>
              <w:t>63 (81)</w:t>
            </w:r>
          </w:p>
        </w:tc>
        <w:tc>
          <w:tcPr>
            <w:tcW w:w="1056" w:type="dxa"/>
            <w:vMerge/>
            <w:tcBorders>
              <w:top w:val="nil"/>
              <w:right w:val="single" w:sz="4" w:space="0" w:color="000000"/>
            </w:tcBorders>
            <w:shd w:val="clear" w:color="auto" w:fill="808080"/>
          </w:tcPr>
          <w:p w:rsidR="00592938" w:rsidRDefault="00592938" w:rsidP="0095416B">
            <w:pPr>
              <w:rPr>
                <w:sz w:val="2"/>
                <w:szCs w:val="2"/>
              </w:rPr>
            </w:pPr>
          </w:p>
        </w:tc>
      </w:tr>
      <w:tr w:rsidR="00592938" w:rsidTr="0095416B">
        <w:trPr>
          <w:trHeight w:val="150"/>
        </w:trPr>
        <w:tc>
          <w:tcPr>
            <w:tcW w:w="895" w:type="dxa"/>
            <w:vMerge w:val="restart"/>
            <w:tcBorders>
              <w:left w:val="single" w:sz="4" w:space="0" w:color="000000"/>
              <w:bottom w:val="single" w:sz="4" w:space="0" w:color="000000"/>
            </w:tcBorders>
            <w:shd w:val="clear" w:color="auto" w:fill="BEBEBE"/>
          </w:tcPr>
          <w:p w:rsidR="00592938" w:rsidRDefault="00592938" w:rsidP="0095416B">
            <w:pPr>
              <w:pStyle w:val="TableParagraph"/>
              <w:spacing w:before="76"/>
              <w:ind w:left="83"/>
              <w:rPr>
                <w:sz w:val="13"/>
              </w:rPr>
            </w:pPr>
            <w:r>
              <w:rPr>
                <w:sz w:val="13"/>
              </w:rPr>
              <w:t>Underweight</w:t>
            </w:r>
          </w:p>
        </w:tc>
        <w:tc>
          <w:tcPr>
            <w:tcW w:w="757" w:type="dxa"/>
          </w:tcPr>
          <w:p w:rsidR="00592938" w:rsidRDefault="00592938" w:rsidP="0095416B">
            <w:pPr>
              <w:pStyle w:val="TableParagraph"/>
              <w:spacing w:line="131" w:lineRule="exact"/>
              <w:ind w:left="283" w:right="231"/>
              <w:jc w:val="center"/>
              <w:rPr>
                <w:sz w:val="13"/>
              </w:rPr>
            </w:pPr>
            <w:r>
              <w:rPr>
                <w:sz w:val="13"/>
              </w:rPr>
              <w:t>Yes</w:t>
            </w:r>
          </w:p>
        </w:tc>
        <w:tc>
          <w:tcPr>
            <w:tcW w:w="401" w:type="dxa"/>
          </w:tcPr>
          <w:p w:rsidR="00592938" w:rsidRDefault="00592938" w:rsidP="0095416B">
            <w:pPr>
              <w:pStyle w:val="TableParagraph"/>
              <w:spacing w:line="131" w:lineRule="exact"/>
              <w:ind w:right="29"/>
              <w:jc w:val="right"/>
              <w:rPr>
                <w:sz w:val="13"/>
              </w:rPr>
            </w:pPr>
            <w:r>
              <w:rPr>
                <w:w w:val="99"/>
                <w:sz w:val="13"/>
              </w:rPr>
              <w:t>6</w:t>
            </w:r>
          </w:p>
        </w:tc>
        <w:tc>
          <w:tcPr>
            <w:tcW w:w="563" w:type="dxa"/>
          </w:tcPr>
          <w:p w:rsidR="00592938" w:rsidRDefault="00592938" w:rsidP="0095416B">
            <w:pPr>
              <w:pStyle w:val="TableParagraph"/>
              <w:spacing w:line="131" w:lineRule="exact"/>
              <w:ind w:left="8"/>
              <w:rPr>
                <w:sz w:val="13"/>
              </w:rPr>
            </w:pPr>
            <w:r>
              <w:rPr>
                <w:sz w:val="13"/>
              </w:rPr>
              <w:t>(10)</w:t>
            </w:r>
          </w:p>
        </w:tc>
        <w:tc>
          <w:tcPr>
            <w:tcW w:w="1064" w:type="dxa"/>
          </w:tcPr>
          <w:p w:rsidR="00592938" w:rsidRDefault="00592938" w:rsidP="0095416B">
            <w:pPr>
              <w:pStyle w:val="TableParagraph"/>
              <w:spacing w:line="131" w:lineRule="exact"/>
              <w:ind w:left="290"/>
              <w:rPr>
                <w:sz w:val="13"/>
              </w:rPr>
            </w:pPr>
            <w:r>
              <w:rPr>
                <w:sz w:val="13"/>
              </w:rPr>
              <w:t>55 (90)</w:t>
            </w:r>
          </w:p>
        </w:tc>
        <w:tc>
          <w:tcPr>
            <w:tcW w:w="1056" w:type="dxa"/>
            <w:vMerge w:val="restart"/>
            <w:tcBorders>
              <w:bottom w:val="single" w:sz="4" w:space="0" w:color="000000"/>
              <w:right w:val="single" w:sz="4" w:space="0" w:color="000000"/>
            </w:tcBorders>
            <w:shd w:val="clear" w:color="auto" w:fill="BEBEBE"/>
          </w:tcPr>
          <w:p w:rsidR="00592938" w:rsidRDefault="00592938" w:rsidP="0095416B">
            <w:pPr>
              <w:pStyle w:val="TableParagraph"/>
              <w:spacing w:line="156" w:lineRule="exact"/>
              <w:ind w:left="175"/>
              <w:rPr>
                <w:sz w:val="13"/>
              </w:rPr>
            </w:pPr>
            <w:r>
              <w:rPr>
                <w:sz w:val="13"/>
              </w:rPr>
              <w:t>8.79 (0.003)</w:t>
            </w:r>
          </w:p>
        </w:tc>
      </w:tr>
      <w:tr w:rsidR="00592938" w:rsidTr="0095416B">
        <w:trPr>
          <w:trHeight w:val="150"/>
        </w:trPr>
        <w:tc>
          <w:tcPr>
            <w:tcW w:w="895" w:type="dxa"/>
            <w:vMerge/>
            <w:tcBorders>
              <w:top w:val="nil"/>
              <w:left w:val="single" w:sz="4" w:space="0" w:color="000000"/>
              <w:bottom w:val="single" w:sz="4" w:space="0" w:color="000000"/>
            </w:tcBorders>
            <w:shd w:val="clear" w:color="auto" w:fill="BEBEBE"/>
          </w:tcPr>
          <w:p w:rsidR="00592938" w:rsidRDefault="00592938" w:rsidP="0095416B">
            <w:pPr>
              <w:rPr>
                <w:sz w:val="2"/>
                <w:szCs w:val="2"/>
              </w:rPr>
            </w:pPr>
          </w:p>
        </w:tc>
        <w:tc>
          <w:tcPr>
            <w:tcW w:w="757" w:type="dxa"/>
            <w:tcBorders>
              <w:bottom w:val="single" w:sz="4" w:space="0" w:color="000000"/>
            </w:tcBorders>
            <w:shd w:val="clear" w:color="auto" w:fill="D9D9D9"/>
          </w:tcPr>
          <w:p w:rsidR="00592938" w:rsidRDefault="00592938" w:rsidP="0095416B">
            <w:pPr>
              <w:pStyle w:val="TableParagraph"/>
              <w:spacing w:line="131" w:lineRule="exact"/>
              <w:ind w:left="283" w:right="231"/>
              <w:jc w:val="center"/>
              <w:rPr>
                <w:sz w:val="13"/>
              </w:rPr>
            </w:pPr>
            <w:r>
              <w:rPr>
                <w:sz w:val="13"/>
              </w:rPr>
              <w:t>No</w:t>
            </w:r>
          </w:p>
        </w:tc>
        <w:tc>
          <w:tcPr>
            <w:tcW w:w="401" w:type="dxa"/>
            <w:tcBorders>
              <w:bottom w:val="single" w:sz="4" w:space="0" w:color="000000"/>
            </w:tcBorders>
            <w:shd w:val="clear" w:color="auto" w:fill="D9D9D9"/>
          </w:tcPr>
          <w:p w:rsidR="00592938" w:rsidRDefault="00592938" w:rsidP="0095416B">
            <w:pPr>
              <w:pStyle w:val="TableParagraph"/>
              <w:spacing w:line="131" w:lineRule="exact"/>
              <w:ind w:right="-15"/>
              <w:jc w:val="right"/>
              <w:rPr>
                <w:sz w:val="13"/>
              </w:rPr>
            </w:pPr>
            <w:r>
              <w:rPr>
                <w:w w:val="95"/>
                <w:sz w:val="13"/>
              </w:rPr>
              <w:t>13</w:t>
            </w:r>
          </w:p>
        </w:tc>
        <w:tc>
          <w:tcPr>
            <w:tcW w:w="563" w:type="dxa"/>
            <w:tcBorders>
              <w:bottom w:val="single" w:sz="4" w:space="0" w:color="000000"/>
            </w:tcBorders>
            <w:shd w:val="clear" w:color="auto" w:fill="D9D9D9"/>
          </w:tcPr>
          <w:p w:rsidR="00592938" w:rsidRDefault="00592938" w:rsidP="0095416B">
            <w:pPr>
              <w:pStyle w:val="TableParagraph"/>
              <w:spacing w:line="131" w:lineRule="exact"/>
              <w:ind w:left="42"/>
              <w:rPr>
                <w:sz w:val="13"/>
              </w:rPr>
            </w:pPr>
            <w:r>
              <w:rPr>
                <w:sz w:val="13"/>
              </w:rPr>
              <w:t>(37)</w:t>
            </w:r>
          </w:p>
        </w:tc>
        <w:tc>
          <w:tcPr>
            <w:tcW w:w="1064" w:type="dxa"/>
            <w:tcBorders>
              <w:bottom w:val="single" w:sz="4" w:space="0" w:color="000000"/>
            </w:tcBorders>
            <w:shd w:val="clear" w:color="auto" w:fill="D9D9D9"/>
          </w:tcPr>
          <w:p w:rsidR="00592938" w:rsidRDefault="00592938" w:rsidP="0095416B">
            <w:pPr>
              <w:pStyle w:val="TableParagraph"/>
              <w:spacing w:line="131" w:lineRule="exact"/>
              <w:ind w:left="290"/>
              <w:rPr>
                <w:sz w:val="13"/>
              </w:rPr>
            </w:pPr>
            <w:r>
              <w:rPr>
                <w:sz w:val="13"/>
              </w:rPr>
              <w:t>22 (63)</w:t>
            </w:r>
          </w:p>
        </w:tc>
        <w:tc>
          <w:tcPr>
            <w:tcW w:w="1056" w:type="dxa"/>
            <w:vMerge/>
            <w:tcBorders>
              <w:top w:val="nil"/>
              <w:bottom w:val="single" w:sz="4" w:space="0" w:color="000000"/>
              <w:right w:val="single" w:sz="4" w:space="0" w:color="000000"/>
            </w:tcBorders>
            <w:shd w:val="clear" w:color="auto" w:fill="BEBEBE"/>
          </w:tcPr>
          <w:p w:rsidR="00592938" w:rsidRDefault="00592938" w:rsidP="0095416B">
            <w:pPr>
              <w:rPr>
                <w:sz w:val="2"/>
                <w:szCs w:val="2"/>
              </w:rPr>
            </w:pPr>
          </w:p>
        </w:tc>
      </w:tr>
      <w:tr w:rsidR="00592938" w:rsidTr="0095416B">
        <w:trPr>
          <w:trHeight w:val="364"/>
        </w:trPr>
        <w:tc>
          <w:tcPr>
            <w:tcW w:w="4736" w:type="dxa"/>
            <w:gridSpan w:val="6"/>
            <w:tcBorders>
              <w:top w:val="single" w:sz="4" w:space="0" w:color="000000"/>
              <w:left w:val="single" w:sz="4" w:space="0" w:color="000000"/>
              <w:bottom w:val="single" w:sz="4" w:space="0" w:color="000000"/>
              <w:right w:val="single" w:sz="4" w:space="0" w:color="000000"/>
            </w:tcBorders>
            <w:shd w:val="clear" w:color="auto" w:fill="A6A6A6"/>
          </w:tcPr>
          <w:p w:rsidR="00592938" w:rsidRDefault="00592938" w:rsidP="0095416B">
            <w:pPr>
              <w:pStyle w:val="TableParagraph"/>
              <w:spacing w:before="7" w:line="180" w:lineRule="exact"/>
              <w:ind w:left="112" w:right="82" w:hanging="12"/>
              <w:rPr>
                <w:b/>
                <w:i/>
                <w:sz w:val="16"/>
              </w:rPr>
            </w:pPr>
            <w:r>
              <w:rPr>
                <w:b/>
                <w:i/>
                <w:w w:val="95"/>
                <w:sz w:val="16"/>
              </w:rPr>
              <w:t>Table</w:t>
            </w:r>
            <w:r>
              <w:rPr>
                <w:b/>
                <w:i/>
                <w:spacing w:val="-10"/>
                <w:w w:val="95"/>
                <w:sz w:val="16"/>
              </w:rPr>
              <w:t xml:space="preserve"> </w:t>
            </w:r>
            <w:r>
              <w:rPr>
                <w:b/>
                <w:i/>
                <w:w w:val="95"/>
                <w:sz w:val="16"/>
              </w:rPr>
              <w:t>4.</w:t>
            </w:r>
            <w:r>
              <w:rPr>
                <w:b/>
                <w:i/>
                <w:spacing w:val="-9"/>
                <w:w w:val="95"/>
                <w:sz w:val="16"/>
              </w:rPr>
              <w:t xml:space="preserve"> </w:t>
            </w:r>
            <w:r>
              <w:rPr>
                <w:b/>
                <w:i/>
                <w:w w:val="95"/>
                <w:sz w:val="16"/>
              </w:rPr>
              <w:t>Association</w:t>
            </w:r>
            <w:r>
              <w:rPr>
                <w:b/>
                <w:i/>
                <w:spacing w:val="-10"/>
                <w:w w:val="95"/>
                <w:sz w:val="16"/>
              </w:rPr>
              <w:t xml:space="preserve"> </w:t>
            </w:r>
            <w:r>
              <w:rPr>
                <w:b/>
                <w:i/>
                <w:w w:val="95"/>
                <w:sz w:val="16"/>
              </w:rPr>
              <w:t>of</w:t>
            </w:r>
            <w:r>
              <w:rPr>
                <w:b/>
                <w:i/>
                <w:spacing w:val="-9"/>
                <w:w w:val="95"/>
                <w:sz w:val="16"/>
              </w:rPr>
              <w:t xml:space="preserve"> </w:t>
            </w:r>
            <w:r>
              <w:rPr>
                <w:b/>
                <w:i/>
                <w:w w:val="95"/>
                <w:sz w:val="16"/>
              </w:rPr>
              <w:t>Various</w:t>
            </w:r>
            <w:r>
              <w:rPr>
                <w:b/>
                <w:i/>
                <w:spacing w:val="-12"/>
                <w:w w:val="95"/>
                <w:sz w:val="16"/>
              </w:rPr>
              <w:t xml:space="preserve"> </w:t>
            </w:r>
            <w:r>
              <w:rPr>
                <w:b/>
                <w:i/>
                <w:w w:val="95"/>
                <w:sz w:val="16"/>
              </w:rPr>
              <w:t>Manifestations</w:t>
            </w:r>
            <w:r>
              <w:rPr>
                <w:b/>
                <w:i/>
                <w:spacing w:val="-10"/>
                <w:w w:val="95"/>
                <w:sz w:val="16"/>
              </w:rPr>
              <w:t xml:space="preserve"> </w:t>
            </w:r>
            <w:r>
              <w:rPr>
                <w:b/>
                <w:i/>
                <w:w w:val="95"/>
                <w:sz w:val="16"/>
              </w:rPr>
              <w:t>of</w:t>
            </w:r>
            <w:r>
              <w:rPr>
                <w:b/>
                <w:i/>
                <w:spacing w:val="-9"/>
                <w:w w:val="95"/>
                <w:sz w:val="16"/>
              </w:rPr>
              <w:t xml:space="preserve"> </w:t>
            </w:r>
            <w:r>
              <w:rPr>
                <w:b/>
                <w:i/>
                <w:w w:val="95"/>
                <w:sz w:val="16"/>
              </w:rPr>
              <w:t>STHIs</w:t>
            </w:r>
            <w:r>
              <w:rPr>
                <w:b/>
                <w:i/>
                <w:spacing w:val="-10"/>
                <w:w w:val="95"/>
                <w:sz w:val="16"/>
              </w:rPr>
              <w:t xml:space="preserve"> </w:t>
            </w:r>
            <w:r>
              <w:rPr>
                <w:b/>
                <w:i/>
                <w:w w:val="95"/>
                <w:sz w:val="16"/>
              </w:rPr>
              <w:t xml:space="preserve">with </w:t>
            </w:r>
            <w:r>
              <w:rPr>
                <w:b/>
                <w:i/>
                <w:sz w:val="16"/>
              </w:rPr>
              <w:t>Positivity</w:t>
            </w:r>
            <w:r>
              <w:rPr>
                <w:b/>
                <w:i/>
                <w:spacing w:val="-31"/>
                <w:sz w:val="16"/>
              </w:rPr>
              <w:t xml:space="preserve"> </w:t>
            </w:r>
            <w:r>
              <w:rPr>
                <w:b/>
                <w:i/>
                <w:sz w:val="16"/>
              </w:rPr>
              <w:t>of</w:t>
            </w:r>
            <w:r>
              <w:rPr>
                <w:b/>
                <w:i/>
                <w:spacing w:val="-29"/>
                <w:sz w:val="16"/>
              </w:rPr>
              <w:t xml:space="preserve"> </w:t>
            </w:r>
            <w:r>
              <w:rPr>
                <w:b/>
                <w:i/>
                <w:sz w:val="16"/>
              </w:rPr>
              <w:t>Stool</w:t>
            </w:r>
            <w:r>
              <w:rPr>
                <w:b/>
                <w:i/>
                <w:spacing w:val="-30"/>
                <w:sz w:val="16"/>
              </w:rPr>
              <w:t xml:space="preserve"> </w:t>
            </w:r>
            <w:r>
              <w:rPr>
                <w:b/>
                <w:i/>
                <w:sz w:val="16"/>
              </w:rPr>
              <w:t>Sample</w:t>
            </w:r>
            <w:r>
              <w:rPr>
                <w:b/>
                <w:i/>
                <w:spacing w:val="-30"/>
                <w:sz w:val="16"/>
              </w:rPr>
              <w:t xml:space="preserve"> </w:t>
            </w:r>
            <w:r>
              <w:rPr>
                <w:b/>
                <w:i/>
                <w:sz w:val="16"/>
              </w:rPr>
              <w:t>among</w:t>
            </w:r>
            <w:r>
              <w:rPr>
                <w:b/>
                <w:i/>
                <w:spacing w:val="-30"/>
                <w:sz w:val="16"/>
              </w:rPr>
              <w:t xml:space="preserve"> </w:t>
            </w:r>
            <w:r>
              <w:rPr>
                <w:b/>
                <w:i/>
                <w:sz w:val="16"/>
              </w:rPr>
              <w:t>the</w:t>
            </w:r>
            <w:r>
              <w:rPr>
                <w:b/>
                <w:i/>
                <w:spacing w:val="-30"/>
                <w:sz w:val="16"/>
              </w:rPr>
              <w:t xml:space="preserve"> </w:t>
            </w:r>
            <w:r>
              <w:rPr>
                <w:b/>
                <w:i/>
                <w:sz w:val="16"/>
              </w:rPr>
              <w:t>Study</w:t>
            </w:r>
            <w:r>
              <w:rPr>
                <w:b/>
                <w:i/>
                <w:spacing w:val="-30"/>
                <w:sz w:val="16"/>
              </w:rPr>
              <w:t xml:space="preserve"> </w:t>
            </w:r>
            <w:r>
              <w:rPr>
                <w:b/>
                <w:i/>
                <w:sz w:val="16"/>
              </w:rPr>
              <w:t>Subjects</w:t>
            </w:r>
            <w:r>
              <w:rPr>
                <w:b/>
                <w:i/>
                <w:spacing w:val="-29"/>
                <w:sz w:val="16"/>
              </w:rPr>
              <w:t xml:space="preserve"> </w:t>
            </w:r>
            <w:r>
              <w:rPr>
                <w:b/>
                <w:i/>
                <w:sz w:val="16"/>
              </w:rPr>
              <w:t>N</w:t>
            </w:r>
            <w:r>
              <w:rPr>
                <w:b/>
                <w:i/>
                <w:spacing w:val="-31"/>
                <w:sz w:val="16"/>
              </w:rPr>
              <w:t xml:space="preserve"> </w:t>
            </w:r>
            <w:r>
              <w:rPr>
                <w:b/>
                <w:i/>
                <w:sz w:val="16"/>
              </w:rPr>
              <w:t>=</w:t>
            </w:r>
            <w:r>
              <w:rPr>
                <w:b/>
                <w:i/>
                <w:spacing w:val="-29"/>
                <w:sz w:val="16"/>
              </w:rPr>
              <w:t xml:space="preserve"> </w:t>
            </w:r>
            <w:r>
              <w:rPr>
                <w:b/>
                <w:i/>
                <w:sz w:val="16"/>
              </w:rPr>
              <w:t>96</w:t>
            </w:r>
          </w:p>
        </w:tc>
      </w:tr>
    </w:tbl>
    <w:p w:rsidR="00592938" w:rsidRDefault="00592938" w:rsidP="00592938">
      <w:pPr>
        <w:pStyle w:val="BodyText"/>
        <w:spacing w:before="10"/>
        <w:rPr>
          <w:sz w:val="19"/>
        </w:rPr>
      </w:pPr>
    </w:p>
    <w:tbl>
      <w:tblPr>
        <w:tblW w:w="0" w:type="auto"/>
        <w:tblInd w:w="123" w:type="dxa"/>
        <w:tblLayout w:type="fixed"/>
        <w:tblCellMar>
          <w:left w:w="0" w:type="dxa"/>
          <w:right w:w="0" w:type="dxa"/>
        </w:tblCellMar>
        <w:tblLook w:val="01E0" w:firstRow="1" w:lastRow="1" w:firstColumn="1" w:lastColumn="1" w:noHBand="0" w:noVBand="0"/>
      </w:tblPr>
      <w:tblGrid>
        <w:gridCol w:w="1414"/>
        <w:gridCol w:w="928"/>
        <w:gridCol w:w="325"/>
        <w:gridCol w:w="474"/>
        <w:gridCol w:w="710"/>
        <w:gridCol w:w="892"/>
      </w:tblGrid>
      <w:tr w:rsidR="00592938" w:rsidTr="0095416B">
        <w:trPr>
          <w:trHeight w:val="725"/>
        </w:trPr>
        <w:tc>
          <w:tcPr>
            <w:tcW w:w="4743" w:type="dxa"/>
            <w:gridSpan w:val="6"/>
            <w:tcBorders>
              <w:top w:val="single" w:sz="4" w:space="0" w:color="000000"/>
              <w:left w:val="single" w:sz="4" w:space="0" w:color="000000"/>
              <w:right w:val="single" w:sz="4" w:space="0" w:color="000000"/>
            </w:tcBorders>
            <w:shd w:val="clear" w:color="auto" w:fill="A6A6A6"/>
          </w:tcPr>
          <w:p w:rsidR="00592938" w:rsidRDefault="00592938" w:rsidP="0095416B">
            <w:pPr>
              <w:pStyle w:val="TableParagraph"/>
              <w:spacing w:line="180" w:lineRule="exact"/>
              <w:ind w:left="2352"/>
              <w:rPr>
                <w:b/>
                <w:sz w:val="15"/>
              </w:rPr>
            </w:pPr>
            <w:r>
              <w:rPr>
                <w:b/>
                <w:sz w:val="15"/>
              </w:rPr>
              <w:t>STHI’s as Reported</w:t>
            </w:r>
          </w:p>
          <w:p w:rsidR="00592938" w:rsidRDefault="00592938" w:rsidP="0095416B">
            <w:pPr>
              <w:pStyle w:val="TableParagraph"/>
              <w:tabs>
                <w:tab w:val="left" w:pos="2467"/>
                <w:tab w:val="left" w:pos="3977"/>
              </w:tabs>
              <w:spacing w:before="21" w:line="160" w:lineRule="auto"/>
              <w:ind w:left="2433" w:right="58" w:hanging="939"/>
              <w:rPr>
                <w:b/>
                <w:sz w:val="15"/>
              </w:rPr>
            </w:pPr>
            <w:r>
              <w:rPr>
                <w:b/>
                <w:position w:val="-8"/>
                <w:sz w:val="15"/>
              </w:rPr>
              <w:t>Practices</w:t>
            </w:r>
            <w:r>
              <w:rPr>
                <w:b/>
                <w:position w:val="-8"/>
                <w:sz w:val="15"/>
              </w:rPr>
              <w:tab/>
            </w:r>
            <w:r>
              <w:rPr>
                <w:b/>
                <w:position w:val="-8"/>
                <w:sz w:val="15"/>
              </w:rPr>
              <w:tab/>
            </w:r>
            <w:r>
              <w:rPr>
                <w:b/>
                <w:sz w:val="15"/>
              </w:rPr>
              <w:t>by</w:t>
            </w:r>
            <w:r>
              <w:rPr>
                <w:b/>
                <w:spacing w:val="-2"/>
                <w:sz w:val="15"/>
              </w:rPr>
              <w:t xml:space="preserve"> </w:t>
            </w:r>
            <w:r>
              <w:rPr>
                <w:b/>
                <w:sz w:val="15"/>
              </w:rPr>
              <w:t>Stool</w:t>
            </w:r>
            <w:r>
              <w:rPr>
                <w:b/>
                <w:spacing w:val="-1"/>
                <w:sz w:val="15"/>
              </w:rPr>
              <w:t xml:space="preserve"> </w:t>
            </w:r>
            <w:r>
              <w:rPr>
                <w:b/>
                <w:sz w:val="15"/>
              </w:rPr>
              <w:t>Sample</w:t>
            </w:r>
            <w:r>
              <w:rPr>
                <w:b/>
                <w:sz w:val="15"/>
              </w:rPr>
              <w:tab/>
            </w:r>
            <w:r>
              <w:rPr>
                <w:b/>
                <w:spacing w:val="-1"/>
                <w:w w:val="95"/>
                <w:sz w:val="15"/>
              </w:rPr>
              <w:t xml:space="preserve">χ2-Value </w:t>
            </w:r>
            <w:r>
              <w:rPr>
                <w:b/>
                <w:sz w:val="15"/>
              </w:rPr>
              <w:t>Positive Negative</w:t>
            </w:r>
            <w:r>
              <w:rPr>
                <w:b/>
                <w:spacing w:val="17"/>
                <w:sz w:val="15"/>
              </w:rPr>
              <w:t xml:space="preserve"> </w:t>
            </w:r>
            <w:r>
              <w:rPr>
                <w:b/>
                <w:sz w:val="15"/>
              </w:rPr>
              <w:t>(P-Value)</w:t>
            </w:r>
          </w:p>
          <w:p w:rsidR="00592938" w:rsidRDefault="00592938" w:rsidP="0095416B">
            <w:pPr>
              <w:pStyle w:val="TableParagraph"/>
              <w:tabs>
                <w:tab w:val="left" w:pos="3307"/>
              </w:tabs>
              <w:spacing w:before="8" w:line="164" w:lineRule="exact"/>
              <w:ind w:left="2496"/>
              <w:rPr>
                <w:b/>
                <w:sz w:val="15"/>
              </w:rPr>
            </w:pPr>
            <w:r>
              <w:rPr>
                <w:b/>
                <w:sz w:val="15"/>
              </w:rPr>
              <w:t>N</w:t>
            </w:r>
            <w:r>
              <w:rPr>
                <w:b/>
                <w:spacing w:val="-1"/>
                <w:sz w:val="15"/>
              </w:rPr>
              <w:t xml:space="preserve"> </w:t>
            </w:r>
            <w:r>
              <w:rPr>
                <w:b/>
                <w:sz w:val="15"/>
              </w:rPr>
              <w:t>(%)</w:t>
            </w:r>
            <w:r>
              <w:rPr>
                <w:b/>
                <w:sz w:val="15"/>
              </w:rPr>
              <w:tab/>
              <w:t xml:space="preserve">N </w:t>
            </w:r>
            <w:r>
              <w:rPr>
                <w:b/>
                <w:spacing w:val="-2"/>
                <w:sz w:val="15"/>
              </w:rPr>
              <w:t>(%)</w:t>
            </w:r>
          </w:p>
        </w:tc>
      </w:tr>
      <w:tr w:rsidR="00592938" w:rsidTr="0095416B">
        <w:trPr>
          <w:trHeight w:val="314"/>
        </w:trPr>
        <w:tc>
          <w:tcPr>
            <w:tcW w:w="1414" w:type="dxa"/>
            <w:vMerge w:val="restart"/>
            <w:tcBorders>
              <w:left w:val="single" w:sz="4" w:space="0" w:color="000000"/>
            </w:tcBorders>
            <w:shd w:val="clear" w:color="auto" w:fill="808080"/>
          </w:tcPr>
          <w:p w:rsidR="00592938" w:rsidRDefault="00592938" w:rsidP="0095416B">
            <w:pPr>
              <w:pStyle w:val="TableParagraph"/>
              <w:spacing w:before="10"/>
              <w:rPr>
                <w:sz w:val="12"/>
              </w:rPr>
            </w:pPr>
          </w:p>
          <w:p w:rsidR="00592938" w:rsidRDefault="00592938" w:rsidP="0095416B">
            <w:pPr>
              <w:pStyle w:val="TableParagraph"/>
              <w:ind w:left="287"/>
              <w:rPr>
                <w:sz w:val="13"/>
              </w:rPr>
            </w:pPr>
            <w:r>
              <w:rPr>
                <w:sz w:val="13"/>
              </w:rPr>
              <w:t>Drinking water</w:t>
            </w:r>
          </w:p>
        </w:tc>
        <w:tc>
          <w:tcPr>
            <w:tcW w:w="1253" w:type="dxa"/>
            <w:gridSpan w:val="2"/>
          </w:tcPr>
          <w:p w:rsidR="00592938" w:rsidRDefault="00592938" w:rsidP="0095416B">
            <w:pPr>
              <w:pStyle w:val="TableParagraph"/>
              <w:tabs>
                <w:tab w:val="right" w:pos="1250"/>
              </w:tabs>
              <w:spacing w:before="18" w:line="148" w:lineRule="auto"/>
              <w:ind w:left="162"/>
              <w:rPr>
                <w:sz w:val="13"/>
              </w:rPr>
            </w:pPr>
            <w:r>
              <w:rPr>
                <w:sz w:val="13"/>
              </w:rPr>
              <w:t>Municipal</w:t>
            </w:r>
            <w:r>
              <w:rPr>
                <w:sz w:val="13"/>
              </w:rPr>
              <w:tab/>
            </w:r>
            <w:r>
              <w:rPr>
                <w:position w:val="-7"/>
                <w:sz w:val="13"/>
              </w:rPr>
              <w:t>19</w:t>
            </w:r>
          </w:p>
          <w:p w:rsidR="00592938" w:rsidRDefault="00592938" w:rsidP="0095416B">
            <w:pPr>
              <w:pStyle w:val="TableParagraph"/>
              <w:spacing w:line="99" w:lineRule="exact"/>
              <w:ind w:left="266"/>
              <w:rPr>
                <w:sz w:val="13"/>
              </w:rPr>
            </w:pPr>
            <w:r>
              <w:rPr>
                <w:sz w:val="13"/>
              </w:rPr>
              <w:t>water</w:t>
            </w:r>
          </w:p>
        </w:tc>
        <w:tc>
          <w:tcPr>
            <w:tcW w:w="474" w:type="dxa"/>
          </w:tcPr>
          <w:p w:rsidR="00592938" w:rsidRDefault="00592938" w:rsidP="0095416B">
            <w:pPr>
              <w:pStyle w:val="TableParagraph"/>
              <w:spacing w:before="78"/>
              <w:ind w:left="38"/>
              <w:rPr>
                <w:sz w:val="13"/>
              </w:rPr>
            </w:pPr>
            <w:r>
              <w:rPr>
                <w:sz w:val="13"/>
              </w:rPr>
              <w:t>(21)</w:t>
            </w:r>
          </w:p>
        </w:tc>
        <w:tc>
          <w:tcPr>
            <w:tcW w:w="710" w:type="dxa"/>
          </w:tcPr>
          <w:p w:rsidR="00592938" w:rsidRDefault="00592938" w:rsidP="0095416B">
            <w:pPr>
              <w:pStyle w:val="TableParagraph"/>
              <w:spacing w:before="78"/>
              <w:ind w:right="88"/>
              <w:jc w:val="right"/>
              <w:rPr>
                <w:sz w:val="13"/>
              </w:rPr>
            </w:pPr>
            <w:r>
              <w:rPr>
                <w:sz w:val="13"/>
              </w:rPr>
              <w:t>71 (79)</w:t>
            </w:r>
          </w:p>
        </w:tc>
        <w:tc>
          <w:tcPr>
            <w:tcW w:w="892" w:type="dxa"/>
            <w:tcBorders>
              <w:right w:val="single" w:sz="4" w:space="0" w:color="000000"/>
            </w:tcBorders>
          </w:tcPr>
          <w:p w:rsidR="00592938" w:rsidRDefault="00592938" w:rsidP="0095416B">
            <w:pPr>
              <w:pStyle w:val="TableParagraph"/>
              <w:spacing w:before="5" w:line="156" w:lineRule="exact"/>
              <w:ind w:left="359" w:right="29" w:hanging="267"/>
              <w:rPr>
                <w:sz w:val="13"/>
              </w:rPr>
            </w:pPr>
            <w:r>
              <w:rPr>
                <w:sz w:val="13"/>
              </w:rPr>
              <w:t>Fishers exact test</w:t>
            </w:r>
          </w:p>
        </w:tc>
      </w:tr>
      <w:tr w:rsidR="00592938" w:rsidTr="0095416B">
        <w:trPr>
          <w:trHeight w:val="152"/>
        </w:trPr>
        <w:tc>
          <w:tcPr>
            <w:tcW w:w="1414" w:type="dxa"/>
            <w:vMerge/>
            <w:tcBorders>
              <w:top w:val="nil"/>
              <w:left w:val="single" w:sz="4" w:space="0" w:color="000000"/>
            </w:tcBorders>
            <w:shd w:val="clear" w:color="auto" w:fill="808080"/>
          </w:tcPr>
          <w:p w:rsidR="00592938" w:rsidRDefault="00592938" w:rsidP="0095416B">
            <w:pPr>
              <w:rPr>
                <w:sz w:val="2"/>
                <w:szCs w:val="2"/>
              </w:rPr>
            </w:pPr>
          </w:p>
        </w:tc>
        <w:tc>
          <w:tcPr>
            <w:tcW w:w="1253" w:type="dxa"/>
            <w:gridSpan w:val="2"/>
            <w:shd w:val="clear" w:color="auto" w:fill="D9D9D9"/>
          </w:tcPr>
          <w:p w:rsidR="00592938" w:rsidRDefault="00592938" w:rsidP="0095416B">
            <w:pPr>
              <w:pStyle w:val="TableParagraph"/>
              <w:tabs>
                <w:tab w:val="left" w:pos="1183"/>
              </w:tabs>
              <w:spacing w:line="133" w:lineRule="exact"/>
              <w:ind w:left="237" w:right="-15"/>
              <w:rPr>
                <w:sz w:val="13"/>
              </w:rPr>
            </w:pPr>
            <w:r>
              <w:rPr>
                <w:sz w:val="13"/>
              </w:rPr>
              <w:t>Others</w:t>
            </w:r>
            <w:r>
              <w:rPr>
                <w:sz w:val="13"/>
              </w:rPr>
              <w:tab/>
              <w:t>0</w:t>
            </w:r>
          </w:p>
        </w:tc>
        <w:tc>
          <w:tcPr>
            <w:tcW w:w="474" w:type="dxa"/>
            <w:shd w:val="clear" w:color="auto" w:fill="D9D9D9"/>
          </w:tcPr>
          <w:p w:rsidR="00592938" w:rsidRDefault="00592938" w:rsidP="0095416B">
            <w:pPr>
              <w:pStyle w:val="TableParagraph"/>
              <w:spacing w:line="133" w:lineRule="exact"/>
              <w:ind w:left="40"/>
              <w:rPr>
                <w:sz w:val="13"/>
              </w:rPr>
            </w:pPr>
            <w:r>
              <w:rPr>
                <w:sz w:val="13"/>
              </w:rPr>
              <w:t>(0)</w:t>
            </w:r>
          </w:p>
        </w:tc>
        <w:tc>
          <w:tcPr>
            <w:tcW w:w="710" w:type="dxa"/>
            <w:shd w:val="clear" w:color="auto" w:fill="D9D9D9"/>
          </w:tcPr>
          <w:p w:rsidR="00592938" w:rsidRDefault="00592938" w:rsidP="0095416B">
            <w:pPr>
              <w:pStyle w:val="TableParagraph"/>
              <w:spacing w:line="133" w:lineRule="exact"/>
              <w:ind w:right="88"/>
              <w:jc w:val="right"/>
              <w:rPr>
                <w:sz w:val="13"/>
              </w:rPr>
            </w:pPr>
            <w:r>
              <w:rPr>
                <w:sz w:val="13"/>
              </w:rPr>
              <w:t>6 (100)</w:t>
            </w:r>
          </w:p>
        </w:tc>
        <w:tc>
          <w:tcPr>
            <w:tcW w:w="892" w:type="dxa"/>
            <w:tcBorders>
              <w:right w:val="single" w:sz="4" w:space="0" w:color="000000"/>
            </w:tcBorders>
            <w:shd w:val="clear" w:color="auto" w:fill="D9D9D9"/>
          </w:tcPr>
          <w:p w:rsidR="00592938" w:rsidRDefault="00592938" w:rsidP="0095416B">
            <w:pPr>
              <w:pStyle w:val="TableParagraph"/>
              <w:spacing w:line="133" w:lineRule="exact"/>
              <w:ind w:left="70" w:right="29"/>
              <w:jc w:val="center"/>
              <w:rPr>
                <w:sz w:val="13"/>
              </w:rPr>
            </w:pPr>
            <w:r>
              <w:rPr>
                <w:sz w:val="13"/>
              </w:rPr>
              <w:t>P = 0.59</w:t>
            </w:r>
          </w:p>
        </w:tc>
      </w:tr>
      <w:tr w:rsidR="00592938" w:rsidTr="0095416B">
        <w:trPr>
          <w:trHeight w:val="314"/>
        </w:trPr>
        <w:tc>
          <w:tcPr>
            <w:tcW w:w="1414" w:type="dxa"/>
            <w:vMerge w:val="restart"/>
            <w:tcBorders>
              <w:left w:val="single" w:sz="4" w:space="0" w:color="000000"/>
            </w:tcBorders>
            <w:shd w:val="clear" w:color="auto" w:fill="BEBEBE"/>
          </w:tcPr>
          <w:p w:rsidR="00592938" w:rsidRDefault="00592938" w:rsidP="0095416B">
            <w:pPr>
              <w:pStyle w:val="TableParagraph"/>
              <w:spacing w:before="10"/>
              <w:rPr>
                <w:sz w:val="12"/>
              </w:rPr>
            </w:pPr>
          </w:p>
          <w:p w:rsidR="00592938" w:rsidRDefault="00592938" w:rsidP="0095416B">
            <w:pPr>
              <w:pStyle w:val="TableParagraph"/>
              <w:ind w:left="550" w:right="546"/>
              <w:jc w:val="center"/>
              <w:rPr>
                <w:sz w:val="13"/>
              </w:rPr>
            </w:pPr>
            <w:r>
              <w:rPr>
                <w:sz w:val="13"/>
              </w:rPr>
              <w:t>Nails</w:t>
            </w:r>
          </w:p>
        </w:tc>
        <w:tc>
          <w:tcPr>
            <w:tcW w:w="1253" w:type="dxa"/>
            <w:gridSpan w:val="2"/>
          </w:tcPr>
          <w:p w:rsidR="00592938" w:rsidRDefault="00592938" w:rsidP="0095416B">
            <w:pPr>
              <w:pStyle w:val="TableParagraph"/>
              <w:tabs>
                <w:tab w:val="right" w:pos="1250"/>
              </w:tabs>
              <w:spacing w:before="78"/>
              <w:ind w:left="213"/>
              <w:rPr>
                <w:sz w:val="13"/>
              </w:rPr>
            </w:pPr>
            <w:r>
              <w:rPr>
                <w:sz w:val="13"/>
              </w:rPr>
              <w:t>Present</w:t>
            </w:r>
            <w:r>
              <w:rPr>
                <w:sz w:val="13"/>
              </w:rPr>
              <w:tab/>
              <w:t>14</w:t>
            </w:r>
          </w:p>
        </w:tc>
        <w:tc>
          <w:tcPr>
            <w:tcW w:w="474" w:type="dxa"/>
          </w:tcPr>
          <w:p w:rsidR="00592938" w:rsidRDefault="00592938" w:rsidP="0095416B">
            <w:pPr>
              <w:pStyle w:val="TableParagraph"/>
              <w:spacing w:before="78"/>
              <w:ind w:left="38"/>
              <w:rPr>
                <w:sz w:val="13"/>
              </w:rPr>
            </w:pPr>
            <w:r>
              <w:rPr>
                <w:sz w:val="13"/>
              </w:rPr>
              <w:t>(22)</w:t>
            </w:r>
          </w:p>
        </w:tc>
        <w:tc>
          <w:tcPr>
            <w:tcW w:w="710" w:type="dxa"/>
          </w:tcPr>
          <w:p w:rsidR="00592938" w:rsidRDefault="00592938" w:rsidP="0095416B">
            <w:pPr>
              <w:pStyle w:val="TableParagraph"/>
              <w:spacing w:before="78"/>
              <w:ind w:right="88"/>
              <w:jc w:val="right"/>
              <w:rPr>
                <w:sz w:val="13"/>
              </w:rPr>
            </w:pPr>
            <w:r>
              <w:rPr>
                <w:sz w:val="13"/>
              </w:rPr>
              <w:t>50 (78)</w:t>
            </w:r>
          </w:p>
        </w:tc>
        <w:tc>
          <w:tcPr>
            <w:tcW w:w="892" w:type="dxa"/>
            <w:tcBorders>
              <w:right w:val="single" w:sz="4" w:space="0" w:color="000000"/>
            </w:tcBorders>
          </w:tcPr>
          <w:p w:rsidR="00592938" w:rsidRDefault="00592938" w:rsidP="0095416B">
            <w:pPr>
              <w:pStyle w:val="TableParagraph"/>
              <w:spacing w:line="156" w:lineRule="exact"/>
              <w:ind w:left="71" w:right="28"/>
              <w:jc w:val="center"/>
              <w:rPr>
                <w:sz w:val="13"/>
              </w:rPr>
            </w:pPr>
            <w:r>
              <w:rPr>
                <w:sz w:val="13"/>
              </w:rPr>
              <w:t>0.205</w:t>
            </w:r>
          </w:p>
          <w:p w:rsidR="00592938" w:rsidRDefault="00592938" w:rsidP="0095416B">
            <w:pPr>
              <w:pStyle w:val="TableParagraph"/>
              <w:spacing w:line="138" w:lineRule="exact"/>
              <w:ind w:left="68" w:right="29"/>
              <w:jc w:val="center"/>
              <w:rPr>
                <w:sz w:val="13"/>
              </w:rPr>
            </w:pPr>
            <w:r>
              <w:rPr>
                <w:sz w:val="13"/>
              </w:rPr>
              <w:t>(P = 0.65)</w:t>
            </w:r>
          </w:p>
        </w:tc>
      </w:tr>
      <w:tr w:rsidR="00592938" w:rsidTr="0095416B">
        <w:trPr>
          <w:trHeight w:val="155"/>
        </w:trPr>
        <w:tc>
          <w:tcPr>
            <w:tcW w:w="1414" w:type="dxa"/>
            <w:vMerge/>
            <w:tcBorders>
              <w:top w:val="nil"/>
              <w:left w:val="single" w:sz="4" w:space="0" w:color="000000"/>
            </w:tcBorders>
            <w:shd w:val="clear" w:color="auto" w:fill="BEBEBE"/>
          </w:tcPr>
          <w:p w:rsidR="00592938" w:rsidRDefault="00592938" w:rsidP="0095416B">
            <w:pPr>
              <w:rPr>
                <w:sz w:val="2"/>
                <w:szCs w:val="2"/>
              </w:rPr>
            </w:pPr>
          </w:p>
        </w:tc>
        <w:tc>
          <w:tcPr>
            <w:tcW w:w="928" w:type="dxa"/>
            <w:shd w:val="clear" w:color="auto" w:fill="D9D9D9"/>
          </w:tcPr>
          <w:p w:rsidR="00592938" w:rsidRDefault="00592938" w:rsidP="0095416B">
            <w:pPr>
              <w:pStyle w:val="TableParagraph"/>
              <w:spacing w:line="136" w:lineRule="exact"/>
              <w:ind w:left="232"/>
              <w:rPr>
                <w:sz w:val="13"/>
              </w:rPr>
            </w:pPr>
            <w:r>
              <w:rPr>
                <w:sz w:val="13"/>
              </w:rPr>
              <w:t>Absent</w:t>
            </w:r>
          </w:p>
        </w:tc>
        <w:tc>
          <w:tcPr>
            <w:tcW w:w="325" w:type="dxa"/>
            <w:shd w:val="clear" w:color="auto" w:fill="D9D9D9"/>
          </w:tcPr>
          <w:p w:rsidR="00592938" w:rsidRDefault="00592938" w:rsidP="0095416B">
            <w:pPr>
              <w:pStyle w:val="TableParagraph"/>
              <w:spacing w:line="136" w:lineRule="exact"/>
              <w:ind w:right="32"/>
              <w:jc w:val="right"/>
              <w:rPr>
                <w:sz w:val="13"/>
              </w:rPr>
            </w:pPr>
            <w:r>
              <w:rPr>
                <w:w w:val="99"/>
                <w:sz w:val="13"/>
              </w:rPr>
              <w:t>5</w:t>
            </w:r>
          </w:p>
        </w:tc>
        <w:tc>
          <w:tcPr>
            <w:tcW w:w="474" w:type="dxa"/>
            <w:shd w:val="clear" w:color="auto" w:fill="D9D9D9"/>
          </w:tcPr>
          <w:p w:rsidR="00592938" w:rsidRDefault="00592938" w:rsidP="0095416B">
            <w:pPr>
              <w:pStyle w:val="TableParagraph"/>
              <w:spacing w:line="136" w:lineRule="exact"/>
              <w:ind w:left="4"/>
              <w:rPr>
                <w:sz w:val="13"/>
              </w:rPr>
            </w:pPr>
            <w:r>
              <w:rPr>
                <w:sz w:val="13"/>
              </w:rPr>
              <w:t>(16)</w:t>
            </w:r>
          </w:p>
        </w:tc>
        <w:tc>
          <w:tcPr>
            <w:tcW w:w="710" w:type="dxa"/>
            <w:shd w:val="clear" w:color="auto" w:fill="D9D9D9"/>
          </w:tcPr>
          <w:p w:rsidR="00592938" w:rsidRDefault="00592938" w:rsidP="0095416B">
            <w:pPr>
              <w:pStyle w:val="TableParagraph"/>
              <w:spacing w:line="136" w:lineRule="exact"/>
              <w:ind w:right="88"/>
              <w:jc w:val="right"/>
              <w:rPr>
                <w:sz w:val="13"/>
              </w:rPr>
            </w:pPr>
            <w:r>
              <w:rPr>
                <w:sz w:val="13"/>
              </w:rPr>
              <w:t>27 (84)</w:t>
            </w:r>
          </w:p>
        </w:tc>
        <w:tc>
          <w:tcPr>
            <w:tcW w:w="892" w:type="dxa"/>
            <w:tcBorders>
              <w:right w:val="single" w:sz="4" w:space="0" w:color="000000"/>
            </w:tcBorders>
            <w:shd w:val="clear" w:color="auto" w:fill="D9D9D9"/>
          </w:tcPr>
          <w:p w:rsidR="00592938" w:rsidRDefault="00592938" w:rsidP="0095416B">
            <w:pPr>
              <w:pStyle w:val="TableParagraph"/>
              <w:rPr>
                <w:rFonts w:ascii="Times New Roman"/>
                <w:sz w:val="10"/>
              </w:rPr>
            </w:pPr>
          </w:p>
        </w:tc>
      </w:tr>
      <w:tr w:rsidR="00592938" w:rsidTr="0095416B">
        <w:trPr>
          <w:trHeight w:val="156"/>
        </w:trPr>
        <w:tc>
          <w:tcPr>
            <w:tcW w:w="1414" w:type="dxa"/>
            <w:vMerge w:val="restart"/>
            <w:tcBorders>
              <w:left w:val="single" w:sz="4" w:space="0" w:color="000000"/>
            </w:tcBorders>
            <w:shd w:val="clear" w:color="auto" w:fill="808080"/>
          </w:tcPr>
          <w:p w:rsidR="00592938" w:rsidRDefault="00592938" w:rsidP="0095416B">
            <w:pPr>
              <w:pStyle w:val="TableParagraph"/>
              <w:spacing w:before="78"/>
              <w:ind w:left="422"/>
              <w:rPr>
                <w:sz w:val="13"/>
              </w:rPr>
            </w:pPr>
            <w:r>
              <w:rPr>
                <w:sz w:val="13"/>
              </w:rPr>
              <w:t>Nail biting</w:t>
            </w:r>
          </w:p>
        </w:tc>
        <w:tc>
          <w:tcPr>
            <w:tcW w:w="928" w:type="dxa"/>
          </w:tcPr>
          <w:p w:rsidR="00592938" w:rsidRDefault="00592938" w:rsidP="0095416B">
            <w:pPr>
              <w:pStyle w:val="TableParagraph"/>
              <w:spacing w:line="136" w:lineRule="exact"/>
              <w:ind w:left="213"/>
              <w:rPr>
                <w:sz w:val="13"/>
              </w:rPr>
            </w:pPr>
            <w:r>
              <w:rPr>
                <w:sz w:val="13"/>
              </w:rPr>
              <w:t>Present</w:t>
            </w:r>
          </w:p>
        </w:tc>
        <w:tc>
          <w:tcPr>
            <w:tcW w:w="325" w:type="dxa"/>
          </w:tcPr>
          <w:p w:rsidR="00592938" w:rsidRDefault="00592938" w:rsidP="0095416B">
            <w:pPr>
              <w:pStyle w:val="TableParagraph"/>
              <w:spacing w:line="136" w:lineRule="exact"/>
              <w:ind w:right="32"/>
              <w:jc w:val="right"/>
              <w:rPr>
                <w:sz w:val="13"/>
              </w:rPr>
            </w:pPr>
            <w:r>
              <w:rPr>
                <w:w w:val="99"/>
                <w:sz w:val="13"/>
              </w:rPr>
              <w:t>3</w:t>
            </w:r>
          </w:p>
        </w:tc>
        <w:tc>
          <w:tcPr>
            <w:tcW w:w="474" w:type="dxa"/>
          </w:tcPr>
          <w:p w:rsidR="00592938" w:rsidRDefault="00592938" w:rsidP="0095416B">
            <w:pPr>
              <w:pStyle w:val="TableParagraph"/>
              <w:spacing w:line="136" w:lineRule="exact"/>
              <w:ind w:left="4"/>
              <w:rPr>
                <w:sz w:val="13"/>
              </w:rPr>
            </w:pPr>
            <w:r>
              <w:rPr>
                <w:sz w:val="13"/>
              </w:rPr>
              <w:t>(23)</w:t>
            </w:r>
          </w:p>
        </w:tc>
        <w:tc>
          <w:tcPr>
            <w:tcW w:w="710" w:type="dxa"/>
          </w:tcPr>
          <w:p w:rsidR="00592938" w:rsidRDefault="00592938" w:rsidP="0095416B">
            <w:pPr>
              <w:pStyle w:val="TableParagraph"/>
              <w:spacing w:line="136" w:lineRule="exact"/>
              <w:ind w:right="88"/>
              <w:jc w:val="right"/>
              <w:rPr>
                <w:sz w:val="13"/>
              </w:rPr>
            </w:pPr>
            <w:r>
              <w:rPr>
                <w:sz w:val="13"/>
              </w:rPr>
              <w:t>10 (77)</w:t>
            </w:r>
          </w:p>
        </w:tc>
        <w:tc>
          <w:tcPr>
            <w:tcW w:w="892" w:type="dxa"/>
            <w:tcBorders>
              <w:right w:val="single" w:sz="4" w:space="0" w:color="000000"/>
            </w:tcBorders>
          </w:tcPr>
          <w:p w:rsidR="00592938" w:rsidRDefault="00592938" w:rsidP="0095416B">
            <w:pPr>
              <w:pStyle w:val="TableParagraph"/>
              <w:spacing w:line="136" w:lineRule="exact"/>
              <w:ind w:left="68" w:right="29"/>
              <w:jc w:val="center"/>
              <w:rPr>
                <w:sz w:val="13"/>
              </w:rPr>
            </w:pPr>
            <w:r>
              <w:rPr>
                <w:sz w:val="13"/>
              </w:rPr>
              <w:t>0.102 (0.74)</w:t>
            </w:r>
          </w:p>
        </w:tc>
      </w:tr>
      <w:tr w:rsidR="00592938" w:rsidTr="0095416B">
        <w:trPr>
          <w:trHeight w:val="158"/>
        </w:trPr>
        <w:tc>
          <w:tcPr>
            <w:tcW w:w="1414" w:type="dxa"/>
            <w:vMerge/>
            <w:tcBorders>
              <w:top w:val="nil"/>
              <w:left w:val="single" w:sz="4" w:space="0" w:color="000000"/>
            </w:tcBorders>
            <w:shd w:val="clear" w:color="auto" w:fill="808080"/>
          </w:tcPr>
          <w:p w:rsidR="00592938" w:rsidRDefault="00592938" w:rsidP="0095416B">
            <w:pPr>
              <w:rPr>
                <w:sz w:val="2"/>
                <w:szCs w:val="2"/>
              </w:rPr>
            </w:pPr>
          </w:p>
        </w:tc>
        <w:tc>
          <w:tcPr>
            <w:tcW w:w="1253" w:type="dxa"/>
            <w:gridSpan w:val="2"/>
            <w:shd w:val="clear" w:color="auto" w:fill="D9D9D9"/>
          </w:tcPr>
          <w:p w:rsidR="00592938" w:rsidRDefault="00592938" w:rsidP="0095416B">
            <w:pPr>
              <w:pStyle w:val="TableParagraph"/>
              <w:tabs>
                <w:tab w:val="right" w:pos="1250"/>
              </w:tabs>
              <w:spacing w:line="138" w:lineRule="exact"/>
              <w:ind w:left="232"/>
              <w:rPr>
                <w:sz w:val="13"/>
              </w:rPr>
            </w:pPr>
            <w:r>
              <w:rPr>
                <w:sz w:val="13"/>
              </w:rPr>
              <w:t>Absent</w:t>
            </w:r>
            <w:r>
              <w:rPr>
                <w:sz w:val="13"/>
              </w:rPr>
              <w:tab/>
              <w:t>16</w:t>
            </w:r>
          </w:p>
        </w:tc>
        <w:tc>
          <w:tcPr>
            <w:tcW w:w="474" w:type="dxa"/>
            <w:shd w:val="clear" w:color="auto" w:fill="D9D9D9"/>
          </w:tcPr>
          <w:p w:rsidR="00592938" w:rsidRDefault="00592938" w:rsidP="0095416B">
            <w:pPr>
              <w:pStyle w:val="TableParagraph"/>
              <w:spacing w:line="138" w:lineRule="exact"/>
              <w:ind w:left="38"/>
              <w:rPr>
                <w:sz w:val="13"/>
              </w:rPr>
            </w:pPr>
            <w:r>
              <w:rPr>
                <w:sz w:val="13"/>
              </w:rPr>
              <w:t>(19)</w:t>
            </w:r>
          </w:p>
        </w:tc>
        <w:tc>
          <w:tcPr>
            <w:tcW w:w="710" w:type="dxa"/>
            <w:shd w:val="clear" w:color="auto" w:fill="D9D9D9"/>
          </w:tcPr>
          <w:p w:rsidR="00592938" w:rsidRDefault="00592938" w:rsidP="0095416B">
            <w:pPr>
              <w:pStyle w:val="TableParagraph"/>
              <w:spacing w:line="138" w:lineRule="exact"/>
              <w:ind w:right="88"/>
              <w:jc w:val="right"/>
              <w:rPr>
                <w:sz w:val="13"/>
              </w:rPr>
            </w:pPr>
            <w:r>
              <w:rPr>
                <w:sz w:val="13"/>
              </w:rPr>
              <w:t>67 (81)</w:t>
            </w:r>
          </w:p>
        </w:tc>
        <w:tc>
          <w:tcPr>
            <w:tcW w:w="892" w:type="dxa"/>
            <w:tcBorders>
              <w:right w:val="single" w:sz="4" w:space="0" w:color="000000"/>
            </w:tcBorders>
            <w:shd w:val="clear" w:color="auto" w:fill="D9D9D9"/>
          </w:tcPr>
          <w:p w:rsidR="00592938" w:rsidRDefault="00592938" w:rsidP="0095416B">
            <w:pPr>
              <w:pStyle w:val="TableParagraph"/>
              <w:rPr>
                <w:rFonts w:ascii="Times New Roman"/>
                <w:sz w:val="10"/>
              </w:rPr>
            </w:pPr>
          </w:p>
        </w:tc>
      </w:tr>
      <w:tr w:rsidR="00592938" w:rsidTr="0095416B">
        <w:trPr>
          <w:trHeight w:val="314"/>
        </w:trPr>
        <w:tc>
          <w:tcPr>
            <w:tcW w:w="1414" w:type="dxa"/>
            <w:vMerge w:val="restart"/>
            <w:tcBorders>
              <w:left w:val="single" w:sz="4" w:space="0" w:color="000000"/>
            </w:tcBorders>
            <w:shd w:val="clear" w:color="auto" w:fill="BEBEBE"/>
          </w:tcPr>
          <w:p w:rsidR="00592938" w:rsidRDefault="00592938" w:rsidP="0095416B">
            <w:pPr>
              <w:pStyle w:val="TableParagraph"/>
              <w:spacing w:before="5"/>
              <w:rPr>
                <w:sz w:val="19"/>
              </w:rPr>
            </w:pPr>
          </w:p>
          <w:p w:rsidR="00592938" w:rsidRDefault="00592938" w:rsidP="0095416B">
            <w:pPr>
              <w:pStyle w:val="TableParagraph"/>
              <w:ind w:left="402"/>
              <w:rPr>
                <w:sz w:val="13"/>
              </w:rPr>
            </w:pPr>
            <w:r>
              <w:rPr>
                <w:sz w:val="13"/>
              </w:rPr>
              <w:t>Defecation</w:t>
            </w:r>
          </w:p>
        </w:tc>
        <w:tc>
          <w:tcPr>
            <w:tcW w:w="1253" w:type="dxa"/>
            <w:gridSpan w:val="2"/>
          </w:tcPr>
          <w:p w:rsidR="00592938" w:rsidRDefault="00592938" w:rsidP="0095416B">
            <w:pPr>
              <w:pStyle w:val="TableParagraph"/>
              <w:tabs>
                <w:tab w:val="right" w:pos="1250"/>
              </w:tabs>
              <w:spacing w:before="18" w:line="148" w:lineRule="auto"/>
              <w:ind w:left="196"/>
              <w:rPr>
                <w:sz w:val="13"/>
              </w:rPr>
            </w:pPr>
            <w:r>
              <w:rPr>
                <w:sz w:val="13"/>
              </w:rPr>
              <w:t>Sanitary</w:t>
            </w:r>
            <w:r>
              <w:rPr>
                <w:sz w:val="13"/>
              </w:rPr>
              <w:tab/>
            </w:r>
            <w:r>
              <w:rPr>
                <w:position w:val="-7"/>
                <w:sz w:val="13"/>
              </w:rPr>
              <w:t>17</w:t>
            </w:r>
          </w:p>
          <w:p w:rsidR="00592938" w:rsidRDefault="00592938" w:rsidP="0095416B">
            <w:pPr>
              <w:pStyle w:val="TableParagraph"/>
              <w:spacing w:line="99" w:lineRule="exact"/>
              <w:ind w:left="249"/>
              <w:rPr>
                <w:sz w:val="13"/>
              </w:rPr>
            </w:pPr>
            <w:r>
              <w:rPr>
                <w:sz w:val="13"/>
              </w:rPr>
              <w:t>latrine</w:t>
            </w:r>
          </w:p>
        </w:tc>
        <w:tc>
          <w:tcPr>
            <w:tcW w:w="474" w:type="dxa"/>
          </w:tcPr>
          <w:p w:rsidR="00592938" w:rsidRDefault="00592938" w:rsidP="0095416B">
            <w:pPr>
              <w:pStyle w:val="TableParagraph"/>
              <w:spacing w:before="78"/>
              <w:ind w:left="38"/>
              <w:rPr>
                <w:sz w:val="13"/>
              </w:rPr>
            </w:pPr>
            <w:r>
              <w:rPr>
                <w:sz w:val="13"/>
              </w:rPr>
              <w:t>(22)</w:t>
            </w:r>
          </w:p>
        </w:tc>
        <w:tc>
          <w:tcPr>
            <w:tcW w:w="710" w:type="dxa"/>
          </w:tcPr>
          <w:p w:rsidR="00592938" w:rsidRDefault="00592938" w:rsidP="0095416B">
            <w:pPr>
              <w:pStyle w:val="TableParagraph"/>
              <w:spacing w:before="78"/>
              <w:ind w:right="88"/>
              <w:jc w:val="right"/>
              <w:rPr>
                <w:sz w:val="13"/>
              </w:rPr>
            </w:pPr>
            <w:r>
              <w:rPr>
                <w:sz w:val="13"/>
              </w:rPr>
              <w:t>62 (78)</w:t>
            </w:r>
          </w:p>
        </w:tc>
        <w:tc>
          <w:tcPr>
            <w:tcW w:w="892" w:type="dxa"/>
            <w:tcBorders>
              <w:right w:val="single" w:sz="4" w:space="0" w:color="000000"/>
            </w:tcBorders>
          </w:tcPr>
          <w:p w:rsidR="00592938" w:rsidRDefault="00592938" w:rsidP="0095416B">
            <w:pPr>
              <w:pStyle w:val="TableParagraph"/>
              <w:spacing w:before="4" w:line="156" w:lineRule="exact"/>
              <w:ind w:left="359" w:right="29" w:hanging="267"/>
              <w:rPr>
                <w:sz w:val="13"/>
              </w:rPr>
            </w:pPr>
            <w:r>
              <w:rPr>
                <w:sz w:val="13"/>
              </w:rPr>
              <w:t>Fishers exact test</w:t>
            </w:r>
          </w:p>
        </w:tc>
      </w:tr>
      <w:tr w:rsidR="00592938" w:rsidTr="0095416B">
        <w:trPr>
          <w:trHeight w:val="310"/>
        </w:trPr>
        <w:tc>
          <w:tcPr>
            <w:tcW w:w="1414" w:type="dxa"/>
            <w:vMerge/>
            <w:tcBorders>
              <w:top w:val="nil"/>
              <w:left w:val="single" w:sz="4" w:space="0" w:color="000000"/>
            </w:tcBorders>
            <w:shd w:val="clear" w:color="auto" w:fill="BEBEBE"/>
          </w:tcPr>
          <w:p w:rsidR="00592938" w:rsidRDefault="00592938" w:rsidP="0095416B">
            <w:pPr>
              <w:rPr>
                <w:sz w:val="2"/>
                <w:szCs w:val="2"/>
              </w:rPr>
            </w:pPr>
          </w:p>
        </w:tc>
        <w:tc>
          <w:tcPr>
            <w:tcW w:w="928" w:type="dxa"/>
            <w:shd w:val="clear" w:color="auto" w:fill="D9D9D9"/>
          </w:tcPr>
          <w:p w:rsidR="00592938" w:rsidRDefault="00592938" w:rsidP="0095416B">
            <w:pPr>
              <w:pStyle w:val="TableParagraph"/>
              <w:spacing w:before="3" w:line="156" w:lineRule="exact"/>
              <w:ind w:left="277" w:right="190" w:hanging="140"/>
              <w:rPr>
                <w:sz w:val="13"/>
              </w:rPr>
            </w:pPr>
            <w:r>
              <w:rPr>
                <w:sz w:val="13"/>
              </w:rPr>
              <w:t>Open air / fields</w:t>
            </w:r>
          </w:p>
        </w:tc>
        <w:tc>
          <w:tcPr>
            <w:tcW w:w="325" w:type="dxa"/>
            <w:shd w:val="clear" w:color="auto" w:fill="D9D9D9"/>
          </w:tcPr>
          <w:p w:rsidR="00592938" w:rsidRDefault="00592938" w:rsidP="0095416B">
            <w:pPr>
              <w:pStyle w:val="TableParagraph"/>
              <w:spacing w:before="74"/>
              <w:ind w:right="32"/>
              <w:jc w:val="right"/>
              <w:rPr>
                <w:sz w:val="13"/>
              </w:rPr>
            </w:pPr>
            <w:r>
              <w:rPr>
                <w:w w:val="99"/>
                <w:sz w:val="13"/>
              </w:rPr>
              <w:t>2</w:t>
            </w:r>
          </w:p>
        </w:tc>
        <w:tc>
          <w:tcPr>
            <w:tcW w:w="474" w:type="dxa"/>
            <w:shd w:val="clear" w:color="auto" w:fill="D9D9D9"/>
          </w:tcPr>
          <w:p w:rsidR="00592938" w:rsidRDefault="00592938" w:rsidP="0095416B">
            <w:pPr>
              <w:pStyle w:val="TableParagraph"/>
              <w:spacing w:before="74"/>
              <w:ind w:left="4"/>
              <w:rPr>
                <w:sz w:val="13"/>
              </w:rPr>
            </w:pPr>
            <w:r>
              <w:rPr>
                <w:sz w:val="13"/>
              </w:rPr>
              <w:t>(12)</w:t>
            </w:r>
          </w:p>
        </w:tc>
        <w:tc>
          <w:tcPr>
            <w:tcW w:w="710" w:type="dxa"/>
            <w:shd w:val="clear" w:color="auto" w:fill="D9D9D9"/>
          </w:tcPr>
          <w:p w:rsidR="00592938" w:rsidRDefault="00592938" w:rsidP="0095416B">
            <w:pPr>
              <w:pStyle w:val="TableParagraph"/>
              <w:spacing w:before="74"/>
              <w:ind w:right="88"/>
              <w:jc w:val="right"/>
              <w:rPr>
                <w:sz w:val="13"/>
              </w:rPr>
            </w:pPr>
            <w:r>
              <w:rPr>
                <w:sz w:val="13"/>
              </w:rPr>
              <w:t>15 (88)</w:t>
            </w:r>
          </w:p>
        </w:tc>
        <w:tc>
          <w:tcPr>
            <w:tcW w:w="892" w:type="dxa"/>
            <w:tcBorders>
              <w:right w:val="single" w:sz="4" w:space="0" w:color="000000"/>
            </w:tcBorders>
            <w:shd w:val="clear" w:color="auto" w:fill="D9D9D9"/>
          </w:tcPr>
          <w:p w:rsidR="00592938" w:rsidRDefault="00592938" w:rsidP="0095416B">
            <w:pPr>
              <w:pStyle w:val="TableParagraph"/>
              <w:spacing w:before="74"/>
              <w:ind w:left="68" w:right="29"/>
              <w:jc w:val="center"/>
              <w:rPr>
                <w:sz w:val="13"/>
              </w:rPr>
            </w:pPr>
            <w:r>
              <w:rPr>
                <w:sz w:val="13"/>
              </w:rPr>
              <w:t>(P = 0.5)</w:t>
            </w:r>
          </w:p>
        </w:tc>
      </w:tr>
      <w:tr w:rsidR="00592938" w:rsidTr="0095416B">
        <w:trPr>
          <w:trHeight w:val="304"/>
        </w:trPr>
        <w:tc>
          <w:tcPr>
            <w:tcW w:w="1414" w:type="dxa"/>
            <w:vMerge w:val="restart"/>
            <w:tcBorders>
              <w:left w:val="single" w:sz="4" w:space="0" w:color="000000"/>
              <w:bottom w:val="single" w:sz="4" w:space="0" w:color="000000"/>
            </w:tcBorders>
            <w:shd w:val="clear" w:color="auto" w:fill="808080"/>
          </w:tcPr>
          <w:p w:rsidR="00592938" w:rsidRDefault="00592938" w:rsidP="0095416B">
            <w:pPr>
              <w:pStyle w:val="TableParagraph"/>
              <w:spacing w:line="152" w:lineRule="exact"/>
              <w:ind w:left="131" w:hanging="68"/>
              <w:rPr>
                <w:sz w:val="13"/>
              </w:rPr>
            </w:pPr>
            <w:r>
              <w:rPr>
                <w:sz w:val="13"/>
              </w:rPr>
              <w:t>Habit of hand washing</w:t>
            </w:r>
          </w:p>
          <w:p w:rsidR="00592938" w:rsidRDefault="00592938" w:rsidP="0095416B">
            <w:pPr>
              <w:pStyle w:val="TableParagraph"/>
              <w:spacing w:before="6" w:line="156" w:lineRule="exact"/>
              <w:ind w:left="338" w:right="101" w:hanging="207"/>
              <w:rPr>
                <w:sz w:val="13"/>
              </w:rPr>
            </w:pPr>
            <w:r>
              <w:rPr>
                <w:sz w:val="13"/>
              </w:rPr>
              <w:t>after defecation and before meals</w:t>
            </w:r>
          </w:p>
        </w:tc>
        <w:tc>
          <w:tcPr>
            <w:tcW w:w="1253" w:type="dxa"/>
            <w:gridSpan w:val="2"/>
          </w:tcPr>
          <w:p w:rsidR="00592938" w:rsidRDefault="00592938" w:rsidP="0095416B">
            <w:pPr>
              <w:pStyle w:val="TableParagraph"/>
              <w:tabs>
                <w:tab w:val="left" w:pos="1183"/>
              </w:tabs>
              <w:spacing w:before="13" w:line="151" w:lineRule="auto"/>
              <w:ind w:left="157" w:right="-15"/>
              <w:rPr>
                <w:sz w:val="13"/>
              </w:rPr>
            </w:pPr>
            <w:r>
              <w:rPr>
                <w:sz w:val="13"/>
              </w:rPr>
              <w:t>Only</w:t>
            </w:r>
            <w:r>
              <w:rPr>
                <w:spacing w:val="-2"/>
                <w:sz w:val="13"/>
              </w:rPr>
              <w:t xml:space="preserve"> </w:t>
            </w:r>
            <w:r>
              <w:rPr>
                <w:sz w:val="13"/>
              </w:rPr>
              <w:t>with</w:t>
            </w:r>
            <w:r>
              <w:rPr>
                <w:sz w:val="13"/>
              </w:rPr>
              <w:tab/>
            </w:r>
            <w:r>
              <w:rPr>
                <w:position w:val="-7"/>
                <w:sz w:val="13"/>
              </w:rPr>
              <w:t>0</w:t>
            </w:r>
          </w:p>
          <w:p w:rsidR="00592938" w:rsidRDefault="00592938" w:rsidP="0095416B">
            <w:pPr>
              <w:pStyle w:val="TableParagraph"/>
              <w:spacing w:line="92" w:lineRule="exact"/>
              <w:ind w:left="266"/>
              <w:rPr>
                <w:sz w:val="13"/>
              </w:rPr>
            </w:pPr>
            <w:r>
              <w:rPr>
                <w:sz w:val="13"/>
              </w:rPr>
              <w:t>water</w:t>
            </w:r>
          </w:p>
        </w:tc>
        <w:tc>
          <w:tcPr>
            <w:tcW w:w="474" w:type="dxa"/>
          </w:tcPr>
          <w:p w:rsidR="00592938" w:rsidRDefault="00592938" w:rsidP="0095416B">
            <w:pPr>
              <w:pStyle w:val="TableParagraph"/>
              <w:spacing w:before="74"/>
              <w:ind w:left="40"/>
              <w:rPr>
                <w:sz w:val="13"/>
              </w:rPr>
            </w:pPr>
            <w:r>
              <w:rPr>
                <w:sz w:val="13"/>
              </w:rPr>
              <w:t>(0)</w:t>
            </w:r>
          </w:p>
        </w:tc>
        <w:tc>
          <w:tcPr>
            <w:tcW w:w="710" w:type="dxa"/>
          </w:tcPr>
          <w:p w:rsidR="00592938" w:rsidRDefault="00592938" w:rsidP="0095416B">
            <w:pPr>
              <w:pStyle w:val="TableParagraph"/>
              <w:spacing w:before="74"/>
              <w:ind w:right="88"/>
              <w:jc w:val="right"/>
              <w:rPr>
                <w:sz w:val="13"/>
              </w:rPr>
            </w:pPr>
            <w:r>
              <w:rPr>
                <w:sz w:val="13"/>
              </w:rPr>
              <w:t>5 (100)</w:t>
            </w:r>
          </w:p>
        </w:tc>
        <w:tc>
          <w:tcPr>
            <w:tcW w:w="892" w:type="dxa"/>
            <w:tcBorders>
              <w:right w:val="single" w:sz="4" w:space="0" w:color="000000"/>
            </w:tcBorders>
          </w:tcPr>
          <w:p w:rsidR="00592938" w:rsidRDefault="00592938" w:rsidP="0095416B">
            <w:pPr>
              <w:pStyle w:val="TableParagraph"/>
              <w:spacing w:line="152" w:lineRule="exact"/>
              <w:ind w:left="71" w:right="29"/>
              <w:jc w:val="center"/>
              <w:rPr>
                <w:sz w:val="13"/>
              </w:rPr>
            </w:pPr>
            <w:r>
              <w:rPr>
                <w:sz w:val="13"/>
              </w:rPr>
              <w:t>Fishers exact</w:t>
            </w:r>
          </w:p>
          <w:p w:rsidR="00592938" w:rsidRDefault="00592938" w:rsidP="0095416B">
            <w:pPr>
              <w:pStyle w:val="TableParagraph"/>
              <w:spacing w:before="1" w:line="131" w:lineRule="exact"/>
              <w:ind w:left="71" w:right="29"/>
              <w:jc w:val="center"/>
              <w:rPr>
                <w:sz w:val="13"/>
              </w:rPr>
            </w:pPr>
            <w:r>
              <w:rPr>
                <w:sz w:val="13"/>
              </w:rPr>
              <w:t>test</w:t>
            </w:r>
          </w:p>
        </w:tc>
      </w:tr>
      <w:tr w:rsidR="00592938" w:rsidTr="0095416B">
        <w:trPr>
          <w:trHeight w:val="153"/>
        </w:trPr>
        <w:tc>
          <w:tcPr>
            <w:tcW w:w="1414" w:type="dxa"/>
            <w:vMerge/>
            <w:tcBorders>
              <w:top w:val="nil"/>
              <w:left w:val="single" w:sz="4" w:space="0" w:color="000000"/>
              <w:bottom w:val="single" w:sz="4" w:space="0" w:color="000000"/>
            </w:tcBorders>
            <w:shd w:val="clear" w:color="auto" w:fill="808080"/>
          </w:tcPr>
          <w:p w:rsidR="00592938" w:rsidRDefault="00592938" w:rsidP="0095416B">
            <w:pPr>
              <w:rPr>
                <w:sz w:val="2"/>
                <w:szCs w:val="2"/>
              </w:rPr>
            </w:pPr>
          </w:p>
        </w:tc>
        <w:tc>
          <w:tcPr>
            <w:tcW w:w="1253" w:type="dxa"/>
            <w:gridSpan w:val="2"/>
            <w:tcBorders>
              <w:bottom w:val="single" w:sz="4" w:space="0" w:color="000000"/>
            </w:tcBorders>
            <w:shd w:val="clear" w:color="auto" w:fill="D9D9D9"/>
          </w:tcPr>
          <w:p w:rsidR="00592938" w:rsidRDefault="00592938" w:rsidP="0095416B">
            <w:pPr>
              <w:pStyle w:val="TableParagraph"/>
              <w:tabs>
                <w:tab w:val="right" w:pos="1250"/>
              </w:tabs>
              <w:spacing w:line="133" w:lineRule="exact"/>
              <w:ind w:left="153"/>
              <w:rPr>
                <w:sz w:val="13"/>
              </w:rPr>
            </w:pPr>
            <w:r>
              <w:rPr>
                <w:sz w:val="13"/>
              </w:rPr>
              <w:t>with</w:t>
            </w:r>
            <w:r>
              <w:rPr>
                <w:spacing w:val="-2"/>
                <w:sz w:val="13"/>
              </w:rPr>
              <w:t xml:space="preserve"> </w:t>
            </w:r>
            <w:r>
              <w:rPr>
                <w:sz w:val="13"/>
              </w:rPr>
              <w:t>soap</w:t>
            </w:r>
            <w:r>
              <w:rPr>
                <w:sz w:val="13"/>
              </w:rPr>
              <w:tab/>
              <w:t>19</w:t>
            </w:r>
          </w:p>
        </w:tc>
        <w:tc>
          <w:tcPr>
            <w:tcW w:w="474" w:type="dxa"/>
            <w:tcBorders>
              <w:bottom w:val="single" w:sz="4" w:space="0" w:color="000000"/>
            </w:tcBorders>
            <w:shd w:val="clear" w:color="auto" w:fill="D9D9D9"/>
          </w:tcPr>
          <w:p w:rsidR="00592938" w:rsidRDefault="00592938" w:rsidP="0095416B">
            <w:pPr>
              <w:pStyle w:val="TableParagraph"/>
              <w:spacing w:line="133" w:lineRule="exact"/>
              <w:ind w:left="38"/>
              <w:rPr>
                <w:sz w:val="13"/>
              </w:rPr>
            </w:pPr>
            <w:r>
              <w:rPr>
                <w:sz w:val="13"/>
              </w:rPr>
              <w:t>(20)</w:t>
            </w:r>
          </w:p>
        </w:tc>
        <w:tc>
          <w:tcPr>
            <w:tcW w:w="710" w:type="dxa"/>
            <w:tcBorders>
              <w:bottom w:val="single" w:sz="4" w:space="0" w:color="000000"/>
            </w:tcBorders>
            <w:shd w:val="clear" w:color="auto" w:fill="D9D9D9"/>
          </w:tcPr>
          <w:p w:rsidR="00592938" w:rsidRDefault="00592938" w:rsidP="0095416B">
            <w:pPr>
              <w:pStyle w:val="TableParagraph"/>
              <w:spacing w:line="133" w:lineRule="exact"/>
              <w:ind w:right="88"/>
              <w:jc w:val="right"/>
              <w:rPr>
                <w:sz w:val="13"/>
              </w:rPr>
            </w:pPr>
            <w:r>
              <w:rPr>
                <w:sz w:val="13"/>
              </w:rPr>
              <w:t>72 (80)</w:t>
            </w:r>
          </w:p>
        </w:tc>
        <w:tc>
          <w:tcPr>
            <w:tcW w:w="892" w:type="dxa"/>
            <w:tcBorders>
              <w:bottom w:val="single" w:sz="4" w:space="0" w:color="000000"/>
              <w:right w:val="single" w:sz="4" w:space="0" w:color="000000"/>
            </w:tcBorders>
            <w:shd w:val="clear" w:color="auto" w:fill="D9D9D9"/>
          </w:tcPr>
          <w:p w:rsidR="00592938" w:rsidRDefault="00592938" w:rsidP="0095416B">
            <w:pPr>
              <w:pStyle w:val="TableParagraph"/>
              <w:spacing w:line="133" w:lineRule="exact"/>
              <w:ind w:left="71" w:right="28"/>
              <w:jc w:val="center"/>
              <w:rPr>
                <w:sz w:val="13"/>
              </w:rPr>
            </w:pPr>
            <w:r>
              <w:rPr>
                <w:sz w:val="13"/>
              </w:rPr>
              <w:t>P = 0.5</w:t>
            </w:r>
          </w:p>
        </w:tc>
      </w:tr>
      <w:tr w:rsidR="00592938" w:rsidTr="0095416B">
        <w:trPr>
          <w:trHeight w:val="564"/>
        </w:trPr>
        <w:tc>
          <w:tcPr>
            <w:tcW w:w="4743" w:type="dxa"/>
            <w:gridSpan w:val="6"/>
            <w:tcBorders>
              <w:top w:val="single" w:sz="4" w:space="0" w:color="000000"/>
              <w:left w:val="single" w:sz="4" w:space="0" w:color="000000"/>
              <w:bottom w:val="single" w:sz="4" w:space="0" w:color="000000"/>
              <w:right w:val="single" w:sz="4" w:space="0" w:color="000000"/>
            </w:tcBorders>
            <w:shd w:val="clear" w:color="auto" w:fill="A6A6A6"/>
          </w:tcPr>
          <w:p w:rsidR="00592938" w:rsidRDefault="00592938" w:rsidP="0095416B">
            <w:pPr>
              <w:pStyle w:val="TableParagraph"/>
              <w:spacing w:line="225" w:lineRule="auto"/>
              <w:ind w:left="307" w:right="358"/>
              <w:jc w:val="center"/>
              <w:rPr>
                <w:b/>
                <w:i/>
                <w:sz w:val="16"/>
              </w:rPr>
            </w:pPr>
            <w:r>
              <w:rPr>
                <w:b/>
                <w:i/>
                <w:w w:val="95"/>
                <w:sz w:val="16"/>
              </w:rPr>
              <w:t xml:space="preserve">Table 5. Association of Various Water, Sanitation and Personal Hygiene Practices with Positivity of Stool </w:t>
            </w:r>
            <w:r>
              <w:rPr>
                <w:b/>
                <w:i/>
                <w:sz w:val="16"/>
              </w:rPr>
              <w:t>Sample among the Study Subjects N = 96</w:t>
            </w:r>
          </w:p>
        </w:tc>
      </w:tr>
    </w:tbl>
    <w:p w:rsidR="00592938" w:rsidRDefault="00592938" w:rsidP="00592938">
      <w:pPr>
        <w:pStyle w:val="BodyText"/>
        <w:rPr>
          <w:sz w:val="20"/>
        </w:rPr>
      </w:pPr>
    </w:p>
    <w:p w:rsidR="00592938" w:rsidRDefault="00592938" w:rsidP="00592938">
      <w:pPr>
        <w:pStyle w:val="BodyText"/>
        <w:spacing w:before="11"/>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4008755</wp:posOffset>
                </wp:positionH>
                <wp:positionV relativeFrom="paragraph">
                  <wp:posOffset>173355</wp:posOffset>
                </wp:positionV>
                <wp:extent cx="3009265" cy="219710"/>
                <wp:effectExtent l="8255" t="9525" r="11430" b="889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219710"/>
                        </a:xfrm>
                        <a:prstGeom prst="rect">
                          <a:avLst/>
                        </a:prstGeom>
                        <a:solidFill>
                          <a:srgbClr val="D9D9D9"/>
                        </a:solidFill>
                        <a:ln w="6097">
                          <a:solidFill>
                            <a:srgbClr val="000000"/>
                          </a:solidFill>
                          <a:prstDash val="solid"/>
                          <a:miter lim="800000"/>
                          <a:headEnd/>
                          <a:tailEnd/>
                        </a:ln>
                      </wps:spPr>
                      <wps:txbx>
                        <w:txbxContent>
                          <w:p w:rsidR="00592938" w:rsidRDefault="00592938" w:rsidP="00592938">
                            <w:pPr>
                              <w:spacing w:before="48"/>
                              <w:ind w:left="1680" w:right="1702"/>
                              <w:jc w:val="center"/>
                              <w:rPr>
                                <w:b/>
                                <w:sz w:val="18"/>
                              </w:rPr>
                            </w:pPr>
                            <w:r>
                              <w:rPr>
                                <w:b/>
                                <w:sz w:val="18"/>
                              </w:rPr>
                              <w:t>DISCUSSION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315.65pt;margin-top:13.65pt;width:236.95pt;height:17.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" fillcolor="#d9d9d9" strokeweight=".16936mm">
                <v:textbox inset="0,0,0,0">
                  <w:txbxContent>
                    <w:p w:rsidR="00592938" w:rsidRDefault="00592938" w:rsidP="00592938">
                      <w:pPr>
                        <w:spacing w:before="48"/>
                        <w:ind w:left="1680" w:right="1702"/>
                        <w:jc w:val="center"/>
                        <w:rPr>
                          <w:b/>
                          <w:sz w:val="18"/>
                        </w:rPr>
                      </w:pPr>
                      <w:r>
                        <w:rPr>
                          <w:b/>
                          <w:sz w:val="18"/>
                        </w:rPr>
                        <w:t>DISCUSSION</w:t>
                      </w:r>
                    </w:p>
                  </w:txbxContent>
                </v:textbox>
                <w10:wrap type="topAndBottom" anchorx="page"/>
              </v:shape>
            </w:pict>
          </mc:Fallback>
        </mc:AlternateContent>
      </w:r>
    </w:p>
    <w:p w:rsidR="00592938" w:rsidRDefault="00592938" w:rsidP="00592938">
      <w:pPr>
        <w:pStyle w:val="BodyText"/>
        <w:spacing w:before="5"/>
        <w:rPr>
          <w:sz w:val="17"/>
        </w:rPr>
      </w:pPr>
    </w:p>
    <w:p w:rsidR="00592938" w:rsidRDefault="00592938" w:rsidP="00592938">
      <w:pPr>
        <w:pStyle w:val="BodyText"/>
        <w:spacing w:line="266" w:lineRule="auto"/>
        <w:ind w:left="113" w:right="110"/>
        <w:jc w:val="both"/>
      </w:pPr>
      <w:r>
        <w:t>Intestinal parasitic infection represents a large public health problem in developing countries. The prevalence of</w:t>
      </w:r>
      <w:r>
        <w:rPr>
          <w:spacing w:val="-41"/>
        </w:rPr>
        <w:t xml:space="preserve"> </w:t>
      </w:r>
      <w:r>
        <w:t>parasite exhibits wide variations from country to country, state to state, between geographical areas and between communities and even seasons which can be attributed to various factors like environment sanitation, water supply, socio economic</w:t>
      </w:r>
      <w:r>
        <w:rPr>
          <w:spacing w:val="-3"/>
        </w:rPr>
        <w:t xml:space="preserve"> </w:t>
      </w:r>
      <w:r>
        <w:t>status.</w:t>
      </w:r>
    </w:p>
    <w:p w:rsidR="00592938" w:rsidRDefault="00592938" w:rsidP="00592938">
      <w:pPr>
        <w:spacing w:line="254" w:lineRule="auto"/>
        <w:ind w:left="113" w:right="108" w:firstLine="283"/>
        <w:jc w:val="both"/>
        <w:rPr>
          <w:sz w:val="18"/>
        </w:rPr>
      </w:pPr>
      <w:r>
        <w:rPr>
          <w:sz w:val="18"/>
        </w:rPr>
        <w:t>The</w:t>
      </w:r>
      <w:r>
        <w:rPr>
          <w:spacing w:val="-11"/>
          <w:sz w:val="18"/>
        </w:rPr>
        <w:t xml:space="preserve"> </w:t>
      </w:r>
      <w:r>
        <w:rPr>
          <w:sz w:val="18"/>
        </w:rPr>
        <w:t>overall</w:t>
      </w:r>
      <w:r>
        <w:rPr>
          <w:spacing w:val="-8"/>
          <w:sz w:val="18"/>
        </w:rPr>
        <w:t xml:space="preserve"> </w:t>
      </w:r>
      <w:r>
        <w:rPr>
          <w:sz w:val="18"/>
        </w:rPr>
        <w:t>prevalence</w:t>
      </w:r>
      <w:r>
        <w:rPr>
          <w:spacing w:val="-10"/>
          <w:sz w:val="18"/>
        </w:rPr>
        <w:t xml:space="preserve"> </w:t>
      </w:r>
      <w:r>
        <w:rPr>
          <w:sz w:val="18"/>
        </w:rPr>
        <w:t>rate</w:t>
      </w:r>
      <w:r>
        <w:rPr>
          <w:spacing w:val="-9"/>
          <w:sz w:val="18"/>
        </w:rPr>
        <w:t xml:space="preserve"> </w:t>
      </w:r>
      <w:r>
        <w:rPr>
          <w:sz w:val="18"/>
        </w:rPr>
        <w:t>was</w:t>
      </w:r>
      <w:r>
        <w:rPr>
          <w:spacing w:val="-10"/>
          <w:sz w:val="18"/>
        </w:rPr>
        <w:t xml:space="preserve"> </w:t>
      </w:r>
      <w:r>
        <w:rPr>
          <w:sz w:val="18"/>
        </w:rPr>
        <w:t>found</w:t>
      </w:r>
      <w:r>
        <w:rPr>
          <w:spacing w:val="-11"/>
          <w:sz w:val="18"/>
        </w:rPr>
        <w:t xml:space="preserve"> </w:t>
      </w:r>
      <w:r>
        <w:rPr>
          <w:sz w:val="18"/>
        </w:rPr>
        <w:t>to</w:t>
      </w:r>
      <w:r>
        <w:rPr>
          <w:spacing w:val="-6"/>
          <w:sz w:val="18"/>
        </w:rPr>
        <w:t xml:space="preserve"> </w:t>
      </w:r>
      <w:r>
        <w:rPr>
          <w:sz w:val="18"/>
        </w:rPr>
        <w:t>be</w:t>
      </w:r>
      <w:r>
        <w:rPr>
          <w:spacing w:val="-11"/>
          <w:sz w:val="18"/>
        </w:rPr>
        <w:t xml:space="preserve"> </w:t>
      </w:r>
      <w:r>
        <w:rPr>
          <w:sz w:val="18"/>
        </w:rPr>
        <w:t>19.8</w:t>
      </w:r>
      <w:r>
        <w:rPr>
          <w:spacing w:val="-9"/>
          <w:sz w:val="18"/>
        </w:rPr>
        <w:t xml:space="preserve"> </w:t>
      </w:r>
      <w:r>
        <w:rPr>
          <w:sz w:val="18"/>
        </w:rPr>
        <w:t>%</w:t>
      </w:r>
      <w:r>
        <w:rPr>
          <w:spacing w:val="-5"/>
          <w:sz w:val="18"/>
        </w:rPr>
        <w:t xml:space="preserve"> </w:t>
      </w:r>
      <w:r>
        <w:rPr>
          <w:sz w:val="18"/>
        </w:rPr>
        <w:t>(19) among</w:t>
      </w:r>
      <w:r>
        <w:rPr>
          <w:spacing w:val="-17"/>
          <w:sz w:val="18"/>
        </w:rPr>
        <w:t xml:space="preserve"> </w:t>
      </w:r>
      <w:r>
        <w:rPr>
          <w:sz w:val="18"/>
        </w:rPr>
        <w:t>these</w:t>
      </w:r>
      <w:r>
        <w:rPr>
          <w:spacing w:val="-16"/>
          <w:sz w:val="18"/>
        </w:rPr>
        <w:t xml:space="preserve"> </w:t>
      </w:r>
      <w:r>
        <w:rPr>
          <w:sz w:val="18"/>
        </w:rPr>
        <w:t>68</w:t>
      </w:r>
      <w:r>
        <w:rPr>
          <w:spacing w:val="-14"/>
          <w:sz w:val="18"/>
        </w:rPr>
        <w:t xml:space="preserve"> </w:t>
      </w:r>
      <w:r>
        <w:rPr>
          <w:sz w:val="18"/>
        </w:rPr>
        <w:t>%</w:t>
      </w:r>
      <w:r>
        <w:rPr>
          <w:spacing w:val="-16"/>
          <w:sz w:val="18"/>
        </w:rPr>
        <w:t xml:space="preserve"> </w:t>
      </w:r>
      <w:r>
        <w:rPr>
          <w:sz w:val="18"/>
        </w:rPr>
        <w:t>were</w:t>
      </w:r>
      <w:r>
        <w:rPr>
          <w:spacing w:val="-15"/>
          <w:sz w:val="18"/>
        </w:rPr>
        <w:t xml:space="preserve"> </w:t>
      </w:r>
      <w:r>
        <w:rPr>
          <w:sz w:val="18"/>
        </w:rPr>
        <w:t>eggs</w:t>
      </w:r>
      <w:r>
        <w:rPr>
          <w:spacing w:val="-15"/>
          <w:sz w:val="18"/>
        </w:rPr>
        <w:t xml:space="preserve"> </w:t>
      </w:r>
      <w:r>
        <w:rPr>
          <w:sz w:val="18"/>
        </w:rPr>
        <w:t>of</w:t>
      </w:r>
      <w:r>
        <w:rPr>
          <w:spacing w:val="-14"/>
          <w:sz w:val="18"/>
        </w:rPr>
        <w:t xml:space="preserve"> </w:t>
      </w:r>
      <w:r>
        <w:rPr>
          <w:i/>
          <w:sz w:val="19"/>
        </w:rPr>
        <w:t>Ascaris</w:t>
      </w:r>
      <w:r>
        <w:rPr>
          <w:i/>
          <w:spacing w:val="-20"/>
          <w:sz w:val="19"/>
        </w:rPr>
        <w:t xml:space="preserve"> </w:t>
      </w:r>
      <w:r>
        <w:rPr>
          <w:i/>
          <w:sz w:val="19"/>
        </w:rPr>
        <w:t>lumbricoides</w:t>
      </w:r>
      <w:r>
        <w:rPr>
          <w:sz w:val="18"/>
        </w:rPr>
        <w:t>,</w:t>
      </w:r>
      <w:r>
        <w:rPr>
          <w:spacing w:val="-15"/>
          <w:sz w:val="18"/>
        </w:rPr>
        <w:t xml:space="preserve"> </w:t>
      </w:r>
      <w:r>
        <w:rPr>
          <w:sz w:val="18"/>
        </w:rPr>
        <w:t>32</w:t>
      </w:r>
      <w:r>
        <w:rPr>
          <w:spacing w:val="-16"/>
          <w:sz w:val="18"/>
        </w:rPr>
        <w:t xml:space="preserve"> </w:t>
      </w:r>
      <w:r>
        <w:rPr>
          <w:sz w:val="18"/>
        </w:rPr>
        <w:t>% was</w:t>
      </w:r>
      <w:r>
        <w:rPr>
          <w:spacing w:val="-11"/>
          <w:sz w:val="18"/>
        </w:rPr>
        <w:t xml:space="preserve"> </w:t>
      </w:r>
      <w:r>
        <w:rPr>
          <w:i/>
          <w:sz w:val="19"/>
        </w:rPr>
        <w:t>Trichuris</w:t>
      </w:r>
      <w:r>
        <w:rPr>
          <w:i/>
          <w:spacing w:val="-10"/>
          <w:sz w:val="19"/>
        </w:rPr>
        <w:t xml:space="preserve"> </w:t>
      </w:r>
      <w:r>
        <w:rPr>
          <w:i/>
          <w:sz w:val="19"/>
        </w:rPr>
        <w:t>trichiura</w:t>
      </w:r>
      <w:r>
        <w:rPr>
          <w:sz w:val="18"/>
        </w:rPr>
        <w:t>.</w:t>
      </w:r>
      <w:r>
        <w:rPr>
          <w:spacing w:val="-9"/>
          <w:sz w:val="18"/>
        </w:rPr>
        <w:t xml:space="preserve"> </w:t>
      </w:r>
      <w:r>
        <w:rPr>
          <w:sz w:val="18"/>
        </w:rPr>
        <w:t>Similar</w:t>
      </w:r>
      <w:r>
        <w:rPr>
          <w:spacing w:val="-8"/>
          <w:sz w:val="18"/>
        </w:rPr>
        <w:t xml:space="preserve"> </w:t>
      </w:r>
      <w:r>
        <w:rPr>
          <w:sz w:val="18"/>
        </w:rPr>
        <w:t>studies</w:t>
      </w:r>
      <w:r>
        <w:rPr>
          <w:spacing w:val="-8"/>
          <w:sz w:val="18"/>
        </w:rPr>
        <w:t xml:space="preserve"> </w:t>
      </w:r>
      <w:r>
        <w:rPr>
          <w:sz w:val="18"/>
        </w:rPr>
        <w:t>done</w:t>
      </w:r>
      <w:r>
        <w:rPr>
          <w:spacing w:val="-10"/>
          <w:sz w:val="18"/>
        </w:rPr>
        <w:t xml:space="preserve"> </w:t>
      </w:r>
      <w:r>
        <w:rPr>
          <w:sz w:val="18"/>
        </w:rPr>
        <w:t>in</w:t>
      </w:r>
      <w:r>
        <w:rPr>
          <w:spacing w:val="-8"/>
          <w:sz w:val="18"/>
        </w:rPr>
        <w:t xml:space="preserve"> </w:t>
      </w:r>
      <w:r>
        <w:rPr>
          <w:sz w:val="18"/>
        </w:rPr>
        <w:t>Amalapuram</w:t>
      </w:r>
    </w:p>
    <w:p w:rsidR="00592938" w:rsidRDefault="00592938" w:rsidP="00592938">
      <w:pPr>
        <w:spacing w:line="254" w:lineRule="auto"/>
        <w:jc w:val="both"/>
        <w:rPr>
          <w:sz w:val="18"/>
        </w:rPr>
        <w:sectPr w:rsidR="00592938">
          <w:pgSz w:w="11910" w:h="17020"/>
          <w:pgMar w:top="1000" w:right="740" w:bottom="1080" w:left="880" w:header="564" w:footer="897" w:gutter="0"/>
          <w:cols w:num="2" w:space="720" w:equalWidth="0">
            <w:col w:w="4903" w:space="412"/>
            <w:col w:w="4975"/>
          </w:cols>
        </w:sectPr>
      </w:pPr>
    </w:p>
    <w:p w:rsidR="00592938" w:rsidRDefault="00592938" w:rsidP="00592938">
      <w:pPr>
        <w:pStyle w:val="BodyText"/>
        <w:spacing w:before="90" w:line="264" w:lineRule="auto"/>
        <w:ind w:left="113" w:right="38"/>
        <w:jc w:val="both"/>
      </w:pPr>
      <w:r>
        <w:lastRenderedPageBreak/>
        <w:t>and Vijayanagaram of Andhra Pradesh state showed a high prevalence of intestinal parasitic infections of 63 %, 55.6</w:t>
      </w:r>
      <w:r>
        <w:rPr>
          <w:spacing w:val="-26"/>
        </w:rPr>
        <w:t xml:space="preserve"> </w:t>
      </w:r>
      <w:r>
        <w:t>% respectively with STHIs being 12 %, 13 % and multiple infections</w:t>
      </w:r>
      <w:r>
        <w:rPr>
          <w:spacing w:val="-14"/>
        </w:rPr>
        <w:t xml:space="preserve"> </w:t>
      </w:r>
      <w:r>
        <w:t>were</w:t>
      </w:r>
      <w:r>
        <w:rPr>
          <w:spacing w:val="-12"/>
        </w:rPr>
        <w:t xml:space="preserve"> </w:t>
      </w:r>
      <w:r>
        <w:t>observed</w:t>
      </w:r>
      <w:r>
        <w:rPr>
          <w:spacing w:val="-14"/>
        </w:rPr>
        <w:t xml:space="preserve"> </w:t>
      </w:r>
      <w:r>
        <w:t>in</w:t>
      </w:r>
      <w:r>
        <w:rPr>
          <w:spacing w:val="-11"/>
        </w:rPr>
        <w:t xml:space="preserve"> </w:t>
      </w:r>
      <w:r>
        <w:t>18.3</w:t>
      </w:r>
      <w:r>
        <w:rPr>
          <w:spacing w:val="-13"/>
        </w:rPr>
        <w:t xml:space="preserve"> </w:t>
      </w:r>
      <w:r>
        <w:t>%,</w:t>
      </w:r>
      <w:r>
        <w:rPr>
          <w:spacing w:val="-13"/>
        </w:rPr>
        <w:t xml:space="preserve"> </w:t>
      </w:r>
      <w:r>
        <w:t>8</w:t>
      </w:r>
      <w:r>
        <w:rPr>
          <w:spacing w:val="-11"/>
        </w:rPr>
        <w:t xml:space="preserve"> </w:t>
      </w:r>
      <w:r>
        <w:t>%</w:t>
      </w:r>
      <w:r>
        <w:rPr>
          <w:spacing w:val="-13"/>
        </w:rPr>
        <w:t xml:space="preserve"> </w:t>
      </w:r>
      <w:r>
        <w:t>of</w:t>
      </w:r>
      <w:r>
        <w:rPr>
          <w:spacing w:val="-11"/>
        </w:rPr>
        <w:t xml:space="preserve"> </w:t>
      </w:r>
      <w:r>
        <w:t>study</w:t>
      </w:r>
      <w:r>
        <w:rPr>
          <w:spacing w:val="-12"/>
        </w:rPr>
        <w:t xml:space="preserve"> </w:t>
      </w:r>
      <w:r>
        <w:t>population respectively.</w:t>
      </w:r>
      <w:r>
        <w:rPr>
          <w:position w:val="6"/>
          <w:sz w:val="12"/>
        </w:rPr>
        <w:t xml:space="preserve">6,7 </w:t>
      </w:r>
      <w:r>
        <w:t xml:space="preserve">Various studies from overall of India showed a prevalence rate of ascaris ranging from 0.6 % to 91 %, </w:t>
      </w:r>
      <w:r>
        <w:rPr>
          <w:i/>
          <w:sz w:val="19"/>
        </w:rPr>
        <w:t>Trichuris</w:t>
      </w:r>
      <w:r>
        <w:rPr>
          <w:i/>
          <w:spacing w:val="-12"/>
          <w:sz w:val="19"/>
        </w:rPr>
        <w:t xml:space="preserve"> </w:t>
      </w:r>
      <w:r>
        <w:rPr>
          <w:i/>
          <w:sz w:val="19"/>
        </w:rPr>
        <w:t>trichiura</w:t>
      </w:r>
      <w:r>
        <w:rPr>
          <w:i/>
          <w:spacing w:val="-9"/>
          <w:sz w:val="19"/>
        </w:rPr>
        <w:t xml:space="preserve"> </w:t>
      </w:r>
      <w:r>
        <w:t>0.7</w:t>
      </w:r>
      <w:r>
        <w:rPr>
          <w:spacing w:val="-8"/>
        </w:rPr>
        <w:t xml:space="preserve"> </w:t>
      </w:r>
      <w:r>
        <w:t>to</w:t>
      </w:r>
      <w:r>
        <w:rPr>
          <w:spacing w:val="-7"/>
        </w:rPr>
        <w:t xml:space="preserve"> </w:t>
      </w:r>
      <w:r>
        <w:t>72</w:t>
      </w:r>
      <w:r>
        <w:rPr>
          <w:spacing w:val="-5"/>
        </w:rPr>
        <w:t xml:space="preserve"> </w:t>
      </w:r>
      <w:r>
        <w:t>%</w:t>
      </w:r>
      <w:r>
        <w:rPr>
          <w:spacing w:val="-7"/>
        </w:rPr>
        <w:t xml:space="preserve"> </w:t>
      </w:r>
      <w:r>
        <w:t>and</w:t>
      </w:r>
      <w:r>
        <w:rPr>
          <w:spacing w:val="-7"/>
        </w:rPr>
        <w:t xml:space="preserve"> </w:t>
      </w:r>
      <w:r>
        <w:t>hookworm</w:t>
      </w:r>
      <w:r>
        <w:rPr>
          <w:spacing w:val="-8"/>
        </w:rPr>
        <w:t xml:space="preserve"> </w:t>
      </w:r>
      <w:r>
        <w:t>ranging</w:t>
      </w:r>
      <w:r>
        <w:rPr>
          <w:spacing w:val="-7"/>
        </w:rPr>
        <w:t xml:space="preserve"> </w:t>
      </w:r>
      <w:r>
        <w:t>from</w:t>
      </w:r>
    </w:p>
    <w:p w:rsidR="00592938" w:rsidRDefault="00592938" w:rsidP="00592938">
      <w:pPr>
        <w:pStyle w:val="BodyText"/>
        <w:spacing w:line="268" w:lineRule="auto"/>
        <w:ind w:left="113" w:right="44"/>
        <w:jc w:val="both"/>
        <w:rPr>
          <w:sz w:val="12"/>
        </w:rPr>
      </w:pPr>
      <w:r>
        <w:t>0.02 to 52 %. Higher than 50 % prevalence was located in 10 states including Andhra Pradesh.</w:t>
      </w:r>
      <w:r>
        <w:rPr>
          <w:position w:val="6"/>
          <w:sz w:val="12"/>
        </w:rPr>
        <w:t>8</w:t>
      </w:r>
    </w:p>
    <w:p w:rsidR="00592938" w:rsidRDefault="00592938" w:rsidP="00592938">
      <w:pPr>
        <w:pStyle w:val="BodyText"/>
        <w:spacing w:line="266" w:lineRule="auto"/>
        <w:ind w:left="113" w:right="42" w:firstLine="283"/>
        <w:jc w:val="both"/>
      </w:pPr>
      <w:r>
        <w:t>In contrast to the this, study conducted by Yadav and Prakash et al.</w:t>
      </w:r>
      <w:r>
        <w:rPr>
          <w:position w:val="6"/>
          <w:sz w:val="12"/>
        </w:rPr>
        <w:t xml:space="preserve">9 </w:t>
      </w:r>
      <w:r>
        <w:t>done in school going children of Dallu area, Kathmandu valley, Nepal, the overall incidence of parasites (protozoal and helminthic infections) was found to be</w:t>
      </w:r>
      <w:r>
        <w:rPr>
          <w:spacing w:val="-28"/>
        </w:rPr>
        <w:t xml:space="preserve"> </w:t>
      </w:r>
      <w:r>
        <w:t>58.77</w:t>
      </w:r>
    </w:p>
    <w:p w:rsidR="00592938" w:rsidRDefault="00592938" w:rsidP="00592938">
      <w:pPr>
        <w:pStyle w:val="BodyText"/>
        <w:spacing w:line="217" w:lineRule="exact"/>
        <w:ind w:left="113"/>
        <w:jc w:val="both"/>
        <w:rPr>
          <w:i/>
          <w:sz w:val="19"/>
        </w:rPr>
      </w:pPr>
      <w:r>
        <w:t xml:space="preserve">%, </w:t>
      </w:r>
      <w:r>
        <w:rPr>
          <w:spacing w:val="16"/>
        </w:rPr>
        <w:t xml:space="preserve"> </w:t>
      </w:r>
      <w:r>
        <w:t xml:space="preserve">among </w:t>
      </w:r>
      <w:r>
        <w:rPr>
          <w:spacing w:val="16"/>
        </w:rPr>
        <w:t xml:space="preserve"> </w:t>
      </w:r>
      <w:r>
        <w:t xml:space="preserve">them </w:t>
      </w:r>
      <w:r>
        <w:rPr>
          <w:spacing w:val="16"/>
        </w:rPr>
        <w:t xml:space="preserve"> </w:t>
      </w:r>
      <w:r>
        <w:t xml:space="preserve">the </w:t>
      </w:r>
      <w:r>
        <w:rPr>
          <w:spacing w:val="16"/>
        </w:rPr>
        <w:t xml:space="preserve"> </w:t>
      </w:r>
      <w:r>
        <w:t xml:space="preserve">most </w:t>
      </w:r>
      <w:r>
        <w:rPr>
          <w:spacing w:val="17"/>
        </w:rPr>
        <w:t xml:space="preserve"> </w:t>
      </w:r>
      <w:r>
        <w:t xml:space="preserve">frequent </w:t>
      </w:r>
      <w:r>
        <w:rPr>
          <w:spacing w:val="17"/>
        </w:rPr>
        <w:t xml:space="preserve"> </w:t>
      </w:r>
      <w:r>
        <w:t xml:space="preserve">were </w:t>
      </w:r>
      <w:r>
        <w:rPr>
          <w:spacing w:val="16"/>
        </w:rPr>
        <w:t xml:space="preserve"> </w:t>
      </w:r>
      <w:r>
        <w:rPr>
          <w:i/>
          <w:sz w:val="19"/>
        </w:rPr>
        <w:t>Entamoeba</w:t>
      </w:r>
    </w:p>
    <w:p w:rsidR="00592938" w:rsidRDefault="00592938" w:rsidP="00592938">
      <w:pPr>
        <w:spacing w:before="7" w:line="256" w:lineRule="auto"/>
        <w:ind w:left="113" w:right="41"/>
        <w:jc w:val="both"/>
        <w:rPr>
          <w:sz w:val="18"/>
        </w:rPr>
      </w:pPr>
      <w:r>
        <w:rPr>
          <w:i/>
          <w:sz w:val="19"/>
        </w:rPr>
        <w:t xml:space="preserve">histolytica </w:t>
      </w:r>
      <w:r>
        <w:rPr>
          <w:sz w:val="18"/>
        </w:rPr>
        <w:t xml:space="preserve">25 %, 21 % </w:t>
      </w:r>
      <w:r>
        <w:rPr>
          <w:i/>
          <w:sz w:val="19"/>
        </w:rPr>
        <w:t>Giardia lamblia</w:t>
      </w:r>
      <w:r>
        <w:rPr>
          <w:sz w:val="18"/>
        </w:rPr>
        <w:t xml:space="preserve">, 10 % </w:t>
      </w:r>
      <w:r>
        <w:rPr>
          <w:i/>
          <w:sz w:val="19"/>
        </w:rPr>
        <w:t>Trichuris trichiura</w:t>
      </w:r>
      <w:r>
        <w:rPr>
          <w:sz w:val="18"/>
        </w:rPr>
        <w:t>,</w:t>
      </w:r>
      <w:r>
        <w:rPr>
          <w:spacing w:val="-41"/>
          <w:sz w:val="18"/>
        </w:rPr>
        <w:t xml:space="preserve"> </w:t>
      </w:r>
      <w:r>
        <w:rPr>
          <w:sz w:val="18"/>
        </w:rPr>
        <w:t>16</w:t>
      </w:r>
      <w:r>
        <w:rPr>
          <w:spacing w:val="-40"/>
          <w:sz w:val="18"/>
        </w:rPr>
        <w:t xml:space="preserve"> </w:t>
      </w:r>
      <w:r>
        <w:rPr>
          <w:sz w:val="18"/>
        </w:rPr>
        <w:t>%</w:t>
      </w:r>
      <w:r>
        <w:rPr>
          <w:spacing w:val="-40"/>
          <w:sz w:val="18"/>
        </w:rPr>
        <w:t xml:space="preserve"> </w:t>
      </w:r>
      <w:r>
        <w:rPr>
          <w:i/>
          <w:sz w:val="19"/>
        </w:rPr>
        <w:t>Ascaris</w:t>
      </w:r>
      <w:r>
        <w:rPr>
          <w:i/>
          <w:spacing w:val="-43"/>
          <w:sz w:val="19"/>
        </w:rPr>
        <w:t xml:space="preserve"> </w:t>
      </w:r>
      <w:r>
        <w:rPr>
          <w:i/>
          <w:sz w:val="19"/>
        </w:rPr>
        <w:t>lumbricoides</w:t>
      </w:r>
      <w:r>
        <w:rPr>
          <w:sz w:val="18"/>
        </w:rPr>
        <w:t>,</w:t>
      </w:r>
      <w:r>
        <w:rPr>
          <w:spacing w:val="-39"/>
          <w:sz w:val="18"/>
        </w:rPr>
        <w:t xml:space="preserve"> </w:t>
      </w:r>
      <w:r>
        <w:rPr>
          <w:sz w:val="18"/>
        </w:rPr>
        <w:t>6</w:t>
      </w:r>
      <w:r>
        <w:rPr>
          <w:spacing w:val="-39"/>
          <w:sz w:val="18"/>
        </w:rPr>
        <w:t xml:space="preserve"> </w:t>
      </w:r>
      <w:r>
        <w:rPr>
          <w:sz w:val="18"/>
        </w:rPr>
        <w:t>%</w:t>
      </w:r>
      <w:r>
        <w:rPr>
          <w:spacing w:val="-41"/>
          <w:sz w:val="18"/>
        </w:rPr>
        <w:t xml:space="preserve"> </w:t>
      </w:r>
      <w:r>
        <w:rPr>
          <w:i/>
          <w:sz w:val="19"/>
        </w:rPr>
        <w:t>Hymenolepis</w:t>
      </w:r>
      <w:r>
        <w:rPr>
          <w:i/>
          <w:spacing w:val="-42"/>
          <w:sz w:val="19"/>
        </w:rPr>
        <w:t xml:space="preserve"> </w:t>
      </w:r>
      <w:r>
        <w:rPr>
          <w:i/>
          <w:sz w:val="19"/>
        </w:rPr>
        <w:t>nana</w:t>
      </w:r>
      <w:r>
        <w:rPr>
          <w:sz w:val="18"/>
        </w:rPr>
        <w:t>, 12 % cryptosporidium spp. and 9 % cyclospora</w:t>
      </w:r>
      <w:r>
        <w:rPr>
          <w:spacing w:val="-11"/>
          <w:sz w:val="18"/>
        </w:rPr>
        <w:t xml:space="preserve"> </w:t>
      </w:r>
      <w:r>
        <w:rPr>
          <w:sz w:val="18"/>
        </w:rPr>
        <w:t>spp.</w:t>
      </w:r>
    </w:p>
    <w:p w:rsidR="00592938" w:rsidRDefault="00592938" w:rsidP="00592938">
      <w:pPr>
        <w:pStyle w:val="BodyText"/>
        <w:spacing w:before="10" w:line="264" w:lineRule="auto"/>
        <w:ind w:left="113" w:right="41" w:firstLine="283"/>
        <w:jc w:val="both"/>
      </w:pPr>
      <w:r>
        <w:t>A study by Kattula et al.</w:t>
      </w:r>
      <w:r>
        <w:rPr>
          <w:position w:val="6"/>
          <w:sz w:val="12"/>
        </w:rPr>
        <w:t xml:space="preserve">10 </w:t>
      </w:r>
      <w:r>
        <w:t>done among children aged between 4 - 16 years, prevalence was found to be 7.8 % with prevalence ranging from 0 - 20.4 % suggesting strong cluster effect. Majority of the infestation was due to hook worms</w:t>
      </w:r>
      <w:r>
        <w:rPr>
          <w:spacing w:val="-13"/>
        </w:rPr>
        <w:t xml:space="preserve"> </w:t>
      </w:r>
      <w:r>
        <w:t>(6.3</w:t>
      </w:r>
      <w:r>
        <w:rPr>
          <w:spacing w:val="-13"/>
        </w:rPr>
        <w:t xml:space="preserve"> </w:t>
      </w:r>
      <w:r>
        <w:t>%),</w:t>
      </w:r>
      <w:r>
        <w:rPr>
          <w:spacing w:val="-11"/>
        </w:rPr>
        <w:t xml:space="preserve"> </w:t>
      </w:r>
      <w:r>
        <w:t>ascaris</w:t>
      </w:r>
      <w:r>
        <w:rPr>
          <w:spacing w:val="-11"/>
        </w:rPr>
        <w:t xml:space="preserve"> </w:t>
      </w:r>
      <w:r>
        <w:t>(1.2</w:t>
      </w:r>
      <w:r>
        <w:rPr>
          <w:spacing w:val="-13"/>
        </w:rPr>
        <w:t xml:space="preserve"> </w:t>
      </w:r>
      <w:r>
        <w:t>%),</w:t>
      </w:r>
      <w:r>
        <w:rPr>
          <w:spacing w:val="-11"/>
        </w:rPr>
        <w:t xml:space="preserve"> </w:t>
      </w:r>
      <w:r>
        <w:rPr>
          <w:i/>
          <w:sz w:val="19"/>
        </w:rPr>
        <w:t>Trichuris</w:t>
      </w:r>
      <w:r>
        <w:rPr>
          <w:i/>
          <w:spacing w:val="-17"/>
          <w:sz w:val="19"/>
        </w:rPr>
        <w:t xml:space="preserve"> </w:t>
      </w:r>
      <w:r>
        <w:rPr>
          <w:i/>
          <w:sz w:val="19"/>
        </w:rPr>
        <w:t>trichiura</w:t>
      </w:r>
      <w:r>
        <w:rPr>
          <w:i/>
          <w:spacing w:val="-15"/>
          <w:sz w:val="19"/>
        </w:rPr>
        <w:t xml:space="preserve"> </w:t>
      </w:r>
      <w:r>
        <w:t>(0.8</w:t>
      </w:r>
      <w:r>
        <w:rPr>
          <w:spacing w:val="-13"/>
        </w:rPr>
        <w:t xml:space="preserve"> </w:t>
      </w:r>
      <w:r>
        <w:t>%). There was a clear urban (4.8 %) and rural (9 %) differentiation with prevalence of hookworms being more in rural, ascaris and trichuris in urban areas. In present study as it was a residential school no clear cut rural, urban and tribal variations could be made because most of the time of students was spent in the</w:t>
      </w:r>
      <w:r>
        <w:rPr>
          <w:spacing w:val="-6"/>
        </w:rPr>
        <w:t xml:space="preserve"> </w:t>
      </w:r>
      <w:r>
        <w:t>school.</w:t>
      </w:r>
    </w:p>
    <w:p w:rsidR="00592938" w:rsidRDefault="00592938" w:rsidP="00592938">
      <w:pPr>
        <w:pStyle w:val="BodyText"/>
        <w:spacing w:before="5" w:line="266" w:lineRule="auto"/>
        <w:ind w:left="113" w:right="40" w:firstLine="283"/>
        <w:jc w:val="both"/>
      </w:pPr>
      <w:r>
        <w:t>In Pandya et al.</w:t>
      </w:r>
      <w:r>
        <w:rPr>
          <w:position w:val="6"/>
          <w:sz w:val="12"/>
        </w:rPr>
        <w:t xml:space="preserve">11 </w:t>
      </w:r>
      <w:r>
        <w:t>which is a hospital based cross sectional study done among children between 2 - 12 years age group, an overall prevalence rate of intestinal parasitic infections was found to be of 17.8 % and among them helminthic infections were 8.9 % which is much less than present study. In contrast to the present study majority of the subjects were having hook worm infection with a prevalence of 3.96 % followed by ascaris 2.97 %, nana 0.9</w:t>
      </w:r>
    </w:p>
    <w:p w:rsidR="00592938" w:rsidRDefault="00592938" w:rsidP="00592938">
      <w:pPr>
        <w:pStyle w:val="BodyText"/>
        <w:spacing w:line="216" w:lineRule="exact"/>
        <w:ind w:left="113"/>
        <w:jc w:val="both"/>
      </w:pPr>
      <w:r>
        <w:t>% and taenia 0.9 %.</w:t>
      </w:r>
    </w:p>
    <w:p w:rsidR="00592938" w:rsidRDefault="00592938" w:rsidP="00592938">
      <w:pPr>
        <w:pStyle w:val="BodyText"/>
        <w:spacing w:before="23" w:line="261" w:lineRule="auto"/>
        <w:ind w:left="113" w:right="41" w:firstLine="283"/>
        <w:jc w:val="both"/>
      </w:pPr>
      <w:r>
        <w:t>In</w:t>
      </w:r>
      <w:r>
        <w:rPr>
          <w:spacing w:val="-11"/>
        </w:rPr>
        <w:t xml:space="preserve"> </w:t>
      </w:r>
      <w:r>
        <w:t>Ganguly</w:t>
      </w:r>
      <w:r>
        <w:rPr>
          <w:spacing w:val="-12"/>
        </w:rPr>
        <w:t xml:space="preserve"> </w:t>
      </w:r>
      <w:r>
        <w:t>et</w:t>
      </w:r>
      <w:r>
        <w:rPr>
          <w:spacing w:val="-9"/>
        </w:rPr>
        <w:t xml:space="preserve"> </w:t>
      </w:r>
      <w:r>
        <w:t>al.</w:t>
      </w:r>
      <w:r>
        <w:rPr>
          <w:position w:val="6"/>
          <w:sz w:val="12"/>
        </w:rPr>
        <w:t>12</w:t>
      </w:r>
      <w:r>
        <w:rPr>
          <w:spacing w:val="6"/>
          <w:position w:val="6"/>
          <w:sz w:val="12"/>
        </w:rPr>
        <w:t xml:space="preserve"> </w:t>
      </w:r>
      <w:r>
        <w:t>study</w:t>
      </w:r>
      <w:r>
        <w:rPr>
          <w:spacing w:val="-10"/>
        </w:rPr>
        <w:t xml:space="preserve"> </w:t>
      </w:r>
      <w:r>
        <w:t>done</w:t>
      </w:r>
      <w:r>
        <w:rPr>
          <w:spacing w:val="-11"/>
        </w:rPr>
        <w:t xml:space="preserve"> </w:t>
      </w:r>
      <w:r>
        <w:t>in</w:t>
      </w:r>
      <w:r>
        <w:rPr>
          <w:spacing w:val="-11"/>
        </w:rPr>
        <w:t xml:space="preserve"> </w:t>
      </w:r>
      <w:r>
        <w:t>various</w:t>
      </w:r>
      <w:r>
        <w:rPr>
          <w:spacing w:val="-12"/>
        </w:rPr>
        <w:t xml:space="preserve"> </w:t>
      </w:r>
      <w:r>
        <w:t>districts</w:t>
      </w:r>
      <w:r>
        <w:rPr>
          <w:spacing w:val="-12"/>
        </w:rPr>
        <w:t xml:space="preserve"> </w:t>
      </w:r>
      <w:r>
        <w:t>of</w:t>
      </w:r>
      <w:r>
        <w:rPr>
          <w:spacing w:val="-11"/>
        </w:rPr>
        <w:t xml:space="preserve"> </w:t>
      </w:r>
      <w:r>
        <w:t>Uttar Pradesh among 5 – 10 year-old children it showed a very high prevalence of STHI’s, 75.6 %, ascaris (69.6 %) being highest</w:t>
      </w:r>
      <w:r>
        <w:rPr>
          <w:spacing w:val="-14"/>
        </w:rPr>
        <w:t xml:space="preserve"> </w:t>
      </w:r>
      <w:r>
        <w:t>followed</w:t>
      </w:r>
      <w:r>
        <w:rPr>
          <w:spacing w:val="-13"/>
        </w:rPr>
        <w:t xml:space="preserve"> </w:t>
      </w:r>
      <w:r>
        <w:t>by</w:t>
      </w:r>
      <w:r>
        <w:rPr>
          <w:spacing w:val="-13"/>
        </w:rPr>
        <w:t xml:space="preserve"> </w:t>
      </w:r>
      <w:r>
        <w:t>hook</w:t>
      </w:r>
      <w:r>
        <w:rPr>
          <w:spacing w:val="-16"/>
        </w:rPr>
        <w:t xml:space="preserve"> </w:t>
      </w:r>
      <w:r>
        <w:t>worms</w:t>
      </w:r>
      <w:r>
        <w:rPr>
          <w:spacing w:val="-15"/>
        </w:rPr>
        <w:t xml:space="preserve"> </w:t>
      </w:r>
      <w:r>
        <w:t>and</w:t>
      </w:r>
      <w:r>
        <w:rPr>
          <w:spacing w:val="-13"/>
        </w:rPr>
        <w:t xml:space="preserve"> </w:t>
      </w:r>
      <w:r>
        <w:rPr>
          <w:i/>
          <w:sz w:val="19"/>
        </w:rPr>
        <w:t>Trichuris</w:t>
      </w:r>
      <w:r>
        <w:rPr>
          <w:i/>
          <w:spacing w:val="-19"/>
          <w:sz w:val="19"/>
        </w:rPr>
        <w:t xml:space="preserve"> </w:t>
      </w:r>
      <w:r>
        <w:rPr>
          <w:i/>
          <w:sz w:val="19"/>
        </w:rPr>
        <w:t>trichiura</w:t>
      </w:r>
      <w:r>
        <w:rPr>
          <w:i/>
          <w:spacing w:val="-18"/>
          <w:sz w:val="19"/>
        </w:rPr>
        <w:t xml:space="preserve"> </w:t>
      </w:r>
      <w:r>
        <w:t>22.6</w:t>
      </w:r>
    </w:p>
    <w:p w:rsidR="00592938" w:rsidRDefault="00592938" w:rsidP="00592938">
      <w:pPr>
        <w:pStyle w:val="BodyText"/>
        <w:spacing w:before="4" w:line="261" w:lineRule="auto"/>
        <w:ind w:left="113" w:right="43"/>
        <w:jc w:val="both"/>
      </w:pPr>
      <w:r>
        <w:t>% and 4.6 % respectively. Present study results are consistent with various other studies with high and low prevalence</w:t>
      </w:r>
      <w:r>
        <w:rPr>
          <w:spacing w:val="-23"/>
        </w:rPr>
        <w:t xml:space="preserve"> </w:t>
      </w:r>
      <w:r>
        <w:t>rate</w:t>
      </w:r>
      <w:r>
        <w:rPr>
          <w:spacing w:val="-23"/>
        </w:rPr>
        <w:t xml:space="preserve"> </w:t>
      </w:r>
      <w:r>
        <w:t>of</w:t>
      </w:r>
      <w:r>
        <w:rPr>
          <w:spacing w:val="-22"/>
        </w:rPr>
        <w:t xml:space="preserve"> </w:t>
      </w:r>
      <w:r>
        <w:t>ascaris</w:t>
      </w:r>
      <w:r>
        <w:rPr>
          <w:spacing w:val="-23"/>
        </w:rPr>
        <w:t xml:space="preserve"> </w:t>
      </w:r>
      <w:r>
        <w:t>and</w:t>
      </w:r>
      <w:r>
        <w:rPr>
          <w:spacing w:val="-22"/>
        </w:rPr>
        <w:t xml:space="preserve"> </w:t>
      </w:r>
      <w:r>
        <w:rPr>
          <w:i/>
          <w:sz w:val="19"/>
        </w:rPr>
        <w:t>T.</w:t>
      </w:r>
      <w:r>
        <w:rPr>
          <w:i/>
          <w:spacing w:val="-25"/>
          <w:sz w:val="19"/>
        </w:rPr>
        <w:t xml:space="preserve"> </w:t>
      </w:r>
      <w:r>
        <w:rPr>
          <w:i/>
          <w:sz w:val="19"/>
        </w:rPr>
        <w:t>trichiura</w:t>
      </w:r>
      <w:r>
        <w:rPr>
          <w:i/>
          <w:spacing w:val="-27"/>
          <w:sz w:val="19"/>
        </w:rPr>
        <w:t xml:space="preserve"> </w:t>
      </w:r>
      <w:r>
        <w:t>respectively.</w:t>
      </w:r>
      <w:r>
        <w:rPr>
          <w:spacing w:val="-22"/>
        </w:rPr>
        <w:t xml:space="preserve"> </w:t>
      </w:r>
      <w:r>
        <w:t>Study subjects</w:t>
      </w:r>
      <w:r>
        <w:rPr>
          <w:spacing w:val="12"/>
        </w:rPr>
        <w:t xml:space="preserve"> </w:t>
      </w:r>
      <w:r>
        <w:t>with</w:t>
      </w:r>
      <w:r>
        <w:rPr>
          <w:spacing w:val="14"/>
        </w:rPr>
        <w:t xml:space="preserve"> </w:t>
      </w:r>
      <w:r>
        <w:t>more</w:t>
      </w:r>
      <w:r>
        <w:rPr>
          <w:spacing w:val="15"/>
        </w:rPr>
        <w:t xml:space="preserve"> </w:t>
      </w:r>
      <w:r>
        <w:t>than</w:t>
      </w:r>
      <w:r>
        <w:rPr>
          <w:spacing w:val="15"/>
        </w:rPr>
        <w:t xml:space="preserve"> </w:t>
      </w:r>
      <w:r>
        <w:t>one</w:t>
      </w:r>
      <w:r>
        <w:rPr>
          <w:spacing w:val="18"/>
        </w:rPr>
        <w:t xml:space="preserve"> </w:t>
      </w:r>
      <w:r>
        <w:t>STHI’s</w:t>
      </w:r>
      <w:r>
        <w:rPr>
          <w:spacing w:val="14"/>
        </w:rPr>
        <w:t xml:space="preserve"> </w:t>
      </w:r>
      <w:r>
        <w:t>was</w:t>
      </w:r>
      <w:r>
        <w:rPr>
          <w:spacing w:val="13"/>
        </w:rPr>
        <w:t xml:space="preserve"> </w:t>
      </w:r>
      <w:r>
        <w:t>found</w:t>
      </w:r>
      <w:r>
        <w:rPr>
          <w:spacing w:val="13"/>
        </w:rPr>
        <w:t xml:space="preserve"> </w:t>
      </w:r>
      <w:r>
        <w:t>to</w:t>
      </w:r>
      <w:r>
        <w:rPr>
          <w:spacing w:val="17"/>
        </w:rPr>
        <w:t xml:space="preserve"> </w:t>
      </w:r>
      <w:r>
        <w:t>be</w:t>
      </w:r>
      <w:r>
        <w:rPr>
          <w:spacing w:val="13"/>
        </w:rPr>
        <w:t xml:space="preserve"> </w:t>
      </w:r>
      <w:r>
        <w:t>8.17</w:t>
      </w:r>
    </w:p>
    <w:p w:rsidR="00592938" w:rsidRDefault="00592938" w:rsidP="00592938">
      <w:pPr>
        <w:pStyle w:val="BodyText"/>
        <w:spacing w:before="2"/>
        <w:ind w:left="113"/>
      </w:pPr>
      <w:r>
        <w:t>%.</w:t>
      </w:r>
    </w:p>
    <w:p w:rsidR="00592938" w:rsidRDefault="00592938" w:rsidP="00592938">
      <w:pPr>
        <w:pStyle w:val="BodyText"/>
        <w:spacing w:before="23" w:line="266" w:lineRule="auto"/>
        <w:ind w:left="113" w:right="41" w:firstLine="283"/>
        <w:jc w:val="both"/>
      </w:pPr>
      <w:r>
        <w:t>In present study the overall prevalence of anaemia and underweight</w:t>
      </w:r>
      <w:r>
        <w:rPr>
          <w:spacing w:val="-11"/>
        </w:rPr>
        <w:t xml:space="preserve"> </w:t>
      </w:r>
      <w:r>
        <w:t>was</w:t>
      </w:r>
      <w:r>
        <w:rPr>
          <w:spacing w:val="-12"/>
        </w:rPr>
        <w:t xml:space="preserve"> </w:t>
      </w:r>
      <w:r>
        <w:t>high,</w:t>
      </w:r>
      <w:r>
        <w:rPr>
          <w:spacing w:val="-12"/>
        </w:rPr>
        <w:t xml:space="preserve"> </w:t>
      </w:r>
      <w:r>
        <w:t>97</w:t>
      </w:r>
      <w:r>
        <w:rPr>
          <w:spacing w:val="-13"/>
        </w:rPr>
        <w:t xml:space="preserve"> </w:t>
      </w:r>
      <w:r>
        <w:t>%</w:t>
      </w:r>
      <w:r>
        <w:rPr>
          <w:spacing w:val="-11"/>
        </w:rPr>
        <w:t xml:space="preserve"> </w:t>
      </w:r>
      <w:r>
        <w:t>and</w:t>
      </w:r>
      <w:r>
        <w:rPr>
          <w:spacing w:val="-14"/>
        </w:rPr>
        <w:t xml:space="preserve"> </w:t>
      </w:r>
      <w:r>
        <w:t>63.5</w:t>
      </w:r>
      <w:r>
        <w:rPr>
          <w:spacing w:val="-12"/>
        </w:rPr>
        <w:t xml:space="preserve"> </w:t>
      </w:r>
      <w:r>
        <w:t>%</w:t>
      </w:r>
      <w:r>
        <w:rPr>
          <w:spacing w:val="-14"/>
        </w:rPr>
        <w:t xml:space="preserve"> </w:t>
      </w:r>
      <w:r>
        <w:t>respectively,</w:t>
      </w:r>
      <w:r>
        <w:rPr>
          <w:spacing w:val="-13"/>
        </w:rPr>
        <w:t xml:space="preserve"> </w:t>
      </w:r>
      <w:r>
        <w:t>it</w:t>
      </w:r>
      <w:r>
        <w:rPr>
          <w:spacing w:val="-13"/>
        </w:rPr>
        <w:t xml:space="preserve"> </w:t>
      </w:r>
      <w:r>
        <w:t>was observed that almost 100 % of the stool positive children were suffering with anaemia. The prevalence of anaemia and underweight in stool positive children was found to</w:t>
      </w:r>
      <w:r>
        <w:rPr>
          <w:spacing w:val="6"/>
        </w:rPr>
        <w:t xml:space="preserve"> </w:t>
      </w:r>
      <w:r>
        <w:t>be</w:t>
      </w:r>
    </w:p>
    <w:p w:rsidR="00592938" w:rsidRDefault="00592938" w:rsidP="00592938">
      <w:pPr>
        <w:pStyle w:val="BodyText"/>
        <w:spacing w:line="266" w:lineRule="auto"/>
        <w:ind w:left="113" w:right="39"/>
        <w:jc w:val="both"/>
      </w:pPr>
      <w:r>
        <w:t>100 %. Actually the prevalence of underweight was reciprocally more among stool negative (56 %) compared with</w:t>
      </w:r>
      <w:r>
        <w:rPr>
          <w:spacing w:val="-8"/>
        </w:rPr>
        <w:t xml:space="preserve"> </w:t>
      </w:r>
      <w:r>
        <w:t>stool</w:t>
      </w:r>
      <w:r>
        <w:rPr>
          <w:spacing w:val="-8"/>
        </w:rPr>
        <w:t xml:space="preserve"> </w:t>
      </w:r>
      <w:r>
        <w:t>positive</w:t>
      </w:r>
      <w:r>
        <w:rPr>
          <w:spacing w:val="-9"/>
        </w:rPr>
        <w:t xml:space="preserve"> </w:t>
      </w:r>
      <w:r>
        <w:t>(31.5</w:t>
      </w:r>
      <w:r>
        <w:rPr>
          <w:spacing w:val="-8"/>
        </w:rPr>
        <w:t xml:space="preserve"> </w:t>
      </w:r>
      <w:r>
        <w:t>%)</w:t>
      </w:r>
      <w:r>
        <w:rPr>
          <w:spacing w:val="-8"/>
        </w:rPr>
        <w:t xml:space="preserve"> </w:t>
      </w:r>
      <w:r>
        <w:t>in</w:t>
      </w:r>
      <w:r>
        <w:rPr>
          <w:spacing w:val="-6"/>
        </w:rPr>
        <w:t xml:space="preserve"> </w:t>
      </w:r>
      <w:r>
        <w:t>contrast</w:t>
      </w:r>
      <w:r>
        <w:rPr>
          <w:spacing w:val="-9"/>
        </w:rPr>
        <w:t xml:space="preserve"> </w:t>
      </w:r>
      <w:r>
        <w:t>to</w:t>
      </w:r>
      <w:r>
        <w:rPr>
          <w:spacing w:val="-8"/>
        </w:rPr>
        <w:t xml:space="preserve"> </w:t>
      </w:r>
      <w:r>
        <w:t>the</w:t>
      </w:r>
      <w:r>
        <w:rPr>
          <w:spacing w:val="-7"/>
        </w:rPr>
        <w:t xml:space="preserve"> </w:t>
      </w:r>
      <w:r>
        <w:t>study</w:t>
      </w:r>
      <w:r>
        <w:rPr>
          <w:spacing w:val="-7"/>
        </w:rPr>
        <w:t xml:space="preserve"> </w:t>
      </w:r>
      <w:r>
        <w:t>done</w:t>
      </w:r>
      <w:r>
        <w:rPr>
          <w:spacing w:val="-7"/>
        </w:rPr>
        <w:t xml:space="preserve"> </w:t>
      </w:r>
      <w:r>
        <w:t>by Pandya et al.</w:t>
      </w:r>
      <w:r>
        <w:rPr>
          <w:position w:val="6"/>
          <w:sz w:val="12"/>
        </w:rPr>
        <w:t xml:space="preserve">11 </w:t>
      </w:r>
      <w:r>
        <w:t>Gujarat where malnutrition was found to be significant</w:t>
      </w:r>
      <w:r>
        <w:rPr>
          <w:spacing w:val="-9"/>
        </w:rPr>
        <w:t xml:space="preserve"> </w:t>
      </w:r>
      <w:r>
        <w:t>risk</w:t>
      </w:r>
      <w:r>
        <w:rPr>
          <w:spacing w:val="-9"/>
        </w:rPr>
        <w:t xml:space="preserve"> </w:t>
      </w:r>
      <w:r>
        <w:t>factor</w:t>
      </w:r>
      <w:r>
        <w:rPr>
          <w:spacing w:val="-8"/>
        </w:rPr>
        <w:t xml:space="preserve"> </w:t>
      </w:r>
      <w:r>
        <w:t>for</w:t>
      </w:r>
      <w:r>
        <w:rPr>
          <w:spacing w:val="-8"/>
        </w:rPr>
        <w:t xml:space="preserve"> </w:t>
      </w:r>
      <w:r>
        <w:t>getting</w:t>
      </w:r>
      <w:r>
        <w:rPr>
          <w:spacing w:val="-9"/>
        </w:rPr>
        <w:t xml:space="preserve"> </w:t>
      </w:r>
      <w:r>
        <w:t>STHI’s</w:t>
      </w:r>
      <w:r>
        <w:rPr>
          <w:spacing w:val="-7"/>
        </w:rPr>
        <w:t xml:space="preserve"> </w:t>
      </w:r>
      <w:r>
        <w:t>(OR:</w:t>
      </w:r>
      <w:r>
        <w:rPr>
          <w:spacing w:val="-7"/>
        </w:rPr>
        <w:t xml:space="preserve"> </w:t>
      </w:r>
      <w:r>
        <w:t>2.63,</w:t>
      </w:r>
      <w:r>
        <w:rPr>
          <w:spacing w:val="-8"/>
        </w:rPr>
        <w:t xml:space="preserve"> </w:t>
      </w:r>
      <w:r>
        <w:t>P</w:t>
      </w:r>
      <w:r>
        <w:rPr>
          <w:spacing w:val="-9"/>
        </w:rPr>
        <w:t xml:space="preserve"> </w:t>
      </w:r>
      <w:r>
        <w:t>=</w:t>
      </w:r>
      <w:r>
        <w:rPr>
          <w:spacing w:val="-7"/>
        </w:rPr>
        <w:t xml:space="preserve"> </w:t>
      </w:r>
      <w:r>
        <w:t>0.05) this</w:t>
      </w:r>
      <w:r>
        <w:rPr>
          <w:spacing w:val="-7"/>
        </w:rPr>
        <w:t xml:space="preserve"> </w:t>
      </w:r>
      <w:r>
        <w:t>may</w:t>
      </w:r>
      <w:r>
        <w:rPr>
          <w:spacing w:val="-4"/>
        </w:rPr>
        <w:t xml:space="preserve"> </w:t>
      </w:r>
      <w:r>
        <w:t>be</w:t>
      </w:r>
      <w:r>
        <w:rPr>
          <w:spacing w:val="-4"/>
        </w:rPr>
        <w:t xml:space="preserve"> </w:t>
      </w:r>
      <w:r>
        <w:t>due</w:t>
      </w:r>
      <w:r>
        <w:rPr>
          <w:spacing w:val="-4"/>
        </w:rPr>
        <w:t xml:space="preserve"> </w:t>
      </w:r>
      <w:r>
        <w:t>to</w:t>
      </w:r>
      <w:r>
        <w:rPr>
          <w:spacing w:val="-5"/>
        </w:rPr>
        <w:t xml:space="preserve"> </w:t>
      </w:r>
      <w:r>
        <w:t>the</w:t>
      </w:r>
      <w:r>
        <w:rPr>
          <w:spacing w:val="-7"/>
        </w:rPr>
        <w:t xml:space="preserve"> </w:t>
      </w:r>
      <w:r>
        <w:t>high</w:t>
      </w:r>
      <w:r>
        <w:rPr>
          <w:spacing w:val="-2"/>
        </w:rPr>
        <w:t xml:space="preserve"> </w:t>
      </w:r>
      <w:r>
        <w:t>proportions</w:t>
      </w:r>
      <w:r>
        <w:rPr>
          <w:spacing w:val="-7"/>
        </w:rPr>
        <w:t xml:space="preserve"> </w:t>
      </w:r>
      <w:r>
        <w:t>of</w:t>
      </w:r>
      <w:r>
        <w:rPr>
          <w:spacing w:val="-5"/>
        </w:rPr>
        <w:t xml:space="preserve"> </w:t>
      </w:r>
      <w:r>
        <w:t>underweight</w:t>
      </w:r>
      <w:r>
        <w:rPr>
          <w:spacing w:val="-3"/>
        </w:rPr>
        <w:t xml:space="preserve"> </w:t>
      </w:r>
      <w:r>
        <w:t>and anaemia among adolescent girls in India. Practices like nail biting and pica are more in stool positive children but the difference was not statistically significant (P =</w:t>
      </w:r>
      <w:r>
        <w:rPr>
          <w:spacing w:val="-5"/>
        </w:rPr>
        <w:t xml:space="preserve"> </w:t>
      </w:r>
      <w:r>
        <w:t>1).</w:t>
      </w:r>
    </w:p>
    <w:p w:rsidR="00592938" w:rsidRDefault="00592938" w:rsidP="00592938">
      <w:pPr>
        <w:pStyle w:val="BodyText"/>
        <w:spacing w:before="90" w:line="266" w:lineRule="auto"/>
        <w:ind w:left="113" w:right="109" w:firstLine="283"/>
        <w:jc w:val="both"/>
        <w:rPr>
          <w:sz w:val="12"/>
        </w:rPr>
      </w:pPr>
      <w:r>
        <w:br w:type="column"/>
      </w:r>
      <w:r>
        <w:lastRenderedPageBreak/>
        <w:t>In other studies like KATTULA et al.</w:t>
      </w:r>
      <w:r>
        <w:rPr>
          <w:position w:val="6"/>
          <w:sz w:val="12"/>
        </w:rPr>
        <w:t xml:space="preserve">10 </w:t>
      </w:r>
      <w:r>
        <w:t>Poor living conditions, house with cow dung flooring or residing in a field hut and improper hygienic and sanitary practices like habitually eating food that has fallen on the ground or</w:t>
      </w:r>
      <w:r>
        <w:rPr>
          <w:spacing w:val="-37"/>
        </w:rPr>
        <w:t xml:space="preserve"> </w:t>
      </w:r>
      <w:r>
        <w:t>open air defecation or improper nail trimming were found to be significant risk factors for having infection. In Yadav and Prakash et al. study it was observed that children who used direct tap water, who did not trim nail and who washed hands with mud were having high percentages of</w:t>
      </w:r>
      <w:r>
        <w:rPr>
          <w:spacing w:val="-13"/>
        </w:rPr>
        <w:t xml:space="preserve"> </w:t>
      </w:r>
      <w:r>
        <w:t>STHI’s.</w:t>
      </w:r>
      <w:r>
        <w:rPr>
          <w:position w:val="6"/>
          <w:sz w:val="12"/>
        </w:rPr>
        <w:t>9</w:t>
      </w:r>
    </w:p>
    <w:p w:rsidR="00592938" w:rsidRDefault="00592938" w:rsidP="00592938">
      <w:pPr>
        <w:pStyle w:val="BodyText"/>
        <w:spacing w:line="266" w:lineRule="auto"/>
        <w:ind w:left="113" w:right="108" w:firstLine="283"/>
        <w:jc w:val="both"/>
        <w:rPr>
          <w:sz w:val="12"/>
        </w:rPr>
      </w:pPr>
      <w:r>
        <w:t>In the present study about 17.7 % of the study</w:t>
      </w:r>
      <w:r>
        <w:rPr>
          <w:spacing w:val="-40"/>
        </w:rPr>
        <w:t xml:space="preserve"> </w:t>
      </w:r>
      <w:r>
        <w:t>subjects were</w:t>
      </w:r>
      <w:r>
        <w:rPr>
          <w:spacing w:val="-15"/>
        </w:rPr>
        <w:t xml:space="preserve"> </w:t>
      </w:r>
      <w:r>
        <w:t>practicing</w:t>
      </w:r>
      <w:r>
        <w:rPr>
          <w:spacing w:val="-15"/>
        </w:rPr>
        <w:t xml:space="preserve"> </w:t>
      </w:r>
      <w:r>
        <w:t>open</w:t>
      </w:r>
      <w:r>
        <w:rPr>
          <w:spacing w:val="-11"/>
        </w:rPr>
        <w:t xml:space="preserve"> </w:t>
      </w:r>
      <w:r>
        <w:t>air</w:t>
      </w:r>
      <w:r>
        <w:rPr>
          <w:spacing w:val="-14"/>
        </w:rPr>
        <w:t xml:space="preserve"> </w:t>
      </w:r>
      <w:r>
        <w:t>defecation</w:t>
      </w:r>
      <w:r>
        <w:rPr>
          <w:spacing w:val="-13"/>
        </w:rPr>
        <w:t xml:space="preserve"> </w:t>
      </w:r>
      <w:r>
        <w:t>in</w:t>
      </w:r>
      <w:r>
        <w:rPr>
          <w:spacing w:val="-14"/>
        </w:rPr>
        <w:t xml:space="preserve"> </w:t>
      </w:r>
      <w:r>
        <w:t>contrast</w:t>
      </w:r>
      <w:r>
        <w:rPr>
          <w:spacing w:val="-12"/>
        </w:rPr>
        <w:t xml:space="preserve"> </w:t>
      </w:r>
      <w:r>
        <w:t>to</w:t>
      </w:r>
      <w:r>
        <w:rPr>
          <w:spacing w:val="-14"/>
        </w:rPr>
        <w:t xml:space="preserve"> </w:t>
      </w:r>
      <w:r>
        <w:t>study</w:t>
      </w:r>
      <w:r>
        <w:rPr>
          <w:spacing w:val="-15"/>
        </w:rPr>
        <w:t xml:space="preserve"> </w:t>
      </w:r>
      <w:r>
        <w:t>done by Pandhya et al.</w:t>
      </w:r>
      <w:r>
        <w:rPr>
          <w:position w:val="6"/>
          <w:sz w:val="12"/>
        </w:rPr>
        <w:t xml:space="preserve">6 </w:t>
      </w:r>
      <w:r>
        <w:t>it was found to be 72 % and was associated with high prevalence of STHI’s (89 %) this may be due to poor personal and food hygiene habits such as eating raw / unwashed vegetables, malnutrition, absence</w:t>
      </w:r>
      <w:r>
        <w:rPr>
          <w:spacing w:val="-38"/>
        </w:rPr>
        <w:t xml:space="preserve"> </w:t>
      </w:r>
      <w:r>
        <w:t>of handwashing before eating and after defecation, lack of toilet facility, poor sewage network coverage, and poor environmental conditions, such as living in crowded</w:t>
      </w:r>
      <w:r>
        <w:rPr>
          <w:spacing w:val="-28"/>
        </w:rPr>
        <w:t xml:space="preserve"> </w:t>
      </w:r>
      <w:r>
        <w:t>houses, and above all lack of mother’s education lead to increased susceptibility to</w:t>
      </w:r>
      <w:r>
        <w:rPr>
          <w:spacing w:val="-2"/>
        </w:rPr>
        <w:t xml:space="preserve"> </w:t>
      </w:r>
      <w:r>
        <w:t>infection.</w:t>
      </w:r>
      <w:r>
        <w:rPr>
          <w:position w:val="6"/>
          <w:sz w:val="12"/>
        </w:rPr>
        <w:t>11</w:t>
      </w:r>
    </w:p>
    <w:p w:rsidR="00592938" w:rsidRDefault="00592938" w:rsidP="00592938">
      <w:pPr>
        <w:pStyle w:val="BodyText"/>
        <w:spacing w:line="266" w:lineRule="auto"/>
        <w:ind w:left="113" w:right="109" w:firstLine="283"/>
        <w:jc w:val="both"/>
      </w:pPr>
      <w:r>
        <w:t>In the present study it was revealed that only 21 % of the infected students’ symptoms of loss of appetite or abdominal pain. In contrast to Yadav and Prakash et al.</w:t>
      </w:r>
      <w:r>
        <w:rPr>
          <w:position w:val="6"/>
          <w:sz w:val="12"/>
        </w:rPr>
        <w:t xml:space="preserve">9 </w:t>
      </w:r>
      <w:r>
        <w:t>study the occurrence of parasitic infestation was 98 % in symptomatic children.</w:t>
      </w:r>
    </w:p>
    <w:p w:rsidR="00592938" w:rsidRDefault="00592938" w:rsidP="00592938">
      <w:pPr>
        <w:pStyle w:val="BodyText"/>
        <w:rPr>
          <w:sz w:val="20"/>
        </w:rPr>
      </w:pPr>
    </w:p>
    <w:p w:rsidR="00592938" w:rsidRDefault="00592938" w:rsidP="00592938">
      <w:pPr>
        <w:pStyle w:val="BodyText"/>
        <w:rPr>
          <w:sz w:val="16"/>
        </w:rPr>
      </w:pPr>
      <w:r>
        <w:rPr>
          <w:noProof/>
          <w:lang w:val="en-IN" w:eastAsia="en-IN"/>
        </w:rPr>
        <mc:AlternateContent>
          <mc:Choice Requires="wpg">
            <w:drawing>
              <wp:anchor distT="0" distB="0" distL="0" distR="0" simplePos="0" relativeHeight="251663360" behindDoc="1" locked="0" layoutInCell="1" allowOverlap="1">
                <wp:simplePos x="0" y="0"/>
                <wp:positionH relativeFrom="page">
                  <wp:posOffset>4006215</wp:posOffset>
                </wp:positionH>
                <wp:positionV relativeFrom="paragraph">
                  <wp:posOffset>147320</wp:posOffset>
                </wp:positionV>
                <wp:extent cx="3015615" cy="23368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5615" cy="233680"/>
                          <a:chOff x="6309" y="232"/>
                          <a:chExt cx="4749" cy="368"/>
                        </a:xfrm>
                      </wpg:grpSpPr>
                      <wps:wsp>
                        <wps:cNvPr id="6" name="Freeform 11"/>
                        <wps:cNvSpPr>
                          <a:spLocks/>
                        </wps:cNvSpPr>
                        <wps:spPr bwMode="auto">
                          <a:xfrm>
                            <a:off x="6318" y="241"/>
                            <a:ext cx="4729" cy="348"/>
                          </a:xfrm>
                          <a:custGeom>
                            <a:avLst/>
                            <a:gdLst>
                              <a:gd name="T0" fmla="+- 0 11047 6318"/>
                              <a:gd name="T1" fmla="*/ T0 w 4729"/>
                              <a:gd name="T2" fmla="+- 0 242 242"/>
                              <a:gd name="T3" fmla="*/ 242 h 348"/>
                              <a:gd name="T4" fmla="+- 0 10946 6318"/>
                              <a:gd name="T5" fmla="*/ T4 w 4729"/>
                              <a:gd name="T6" fmla="+- 0 242 242"/>
                              <a:gd name="T7" fmla="*/ 242 h 348"/>
                              <a:gd name="T8" fmla="+- 0 6421 6318"/>
                              <a:gd name="T9" fmla="*/ T8 w 4729"/>
                              <a:gd name="T10" fmla="+- 0 242 242"/>
                              <a:gd name="T11" fmla="*/ 242 h 348"/>
                              <a:gd name="T12" fmla="+- 0 6318 6318"/>
                              <a:gd name="T13" fmla="*/ T12 w 4729"/>
                              <a:gd name="T14" fmla="+- 0 242 242"/>
                              <a:gd name="T15" fmla="*/ 242 h 348"/>
                              <a:gd name="T16" fmla="+- 0 6318 6318"/>
                              <a:gd name="T17" fmla="*/ T16 w 4729"/>
                              <a:gd name="T18" fmla="+- 0 590 242"/>
                              <a:gd name="T19" fmla="*/ 590 h 348"/>
                              <a:gd name="T20" fmla="+- 0 6421 6318"/>
                              <a:gd name="T21" fmla="*/ T20 w 4729"/>
                              <a:gd name="T22" fmla="+- 0 590 242"/>
                              <a:gd name="T23" fmla="*/ 590 h 348"/>
                              <a:gd name="T24" fmla="+- 0 10946 6318"/>
                              <a:gd name="T25" fmla="*/ T24 w 4729"/>
                              <a:gd name="T26" fmla="+- 0 590 242"/>
                              <a:gd name="T27" fmla="*/ 590 h 348"/>
                              <a:gd name="T28" fmla="+- 0 11047 6318"/>
                              <a:gd name="T29" fmla="*/ T28 w 4729"/>
                              <a:gd name="T30" fmla="+- 0 590 242"/>
                              <a:gd name="T31" fmla="*/ 590 h 348"/>
                              <a:gd name="T32" fmla="+- 0 11047 6318"/>
                              <a:gd name="T33" fmla="*/ T32 w 4729"/>
                              <a:gd name="T34" fmla="+- 0 242 242"/>
                              <a:gd name="T35" fmla="*/ 242 h 3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29" h="348">
                                <a:moveTo>
                                  <a:pt x="4729" y="0"/>
                                </a:moveTo>
                                <a:lnTo>
                                  <a:pt x="4628" y="0"/>
                                </a:lnTo>
                                <a:lnTo>
                                  <a:pt x="103" y="0"/>
                                </a:lnTo>
                                <a:lnTo>
                                  <a:pt x="0" y="0"/>
                                </a:lnTo>
                                <a:lnTo>
                                  <a:pt x="0" y="348"/>
                                </a:lnTo>
                                <a:lnTo>
                                  <a:pt x="103" y="348"/>
                                </a:lnTo>
                                <a:lnTo>
                                  <a:pt x="4628" y="348"/>
                                </a:lnTo>
                                <a:lnTo>
                                  <a:pt x="4729" y="348"/>
                                </a:lnTo>
                                <a:lnTo>
                                  <a:pt x="4729"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6308" y="232"/>
                            <a:ext cx="4749" cy="368"/>
                          </a:xfrm>
                          <a:custGeom>
                            <a:avLst/>
                            <a:gdLst>
                              <a:gd name="T0" fmla="+- 0 11057 6309"/>
                              <a:gd name="T1" fmla="*/ T0 w 4749"/>
                              <a:gd name="T2" fmla="+- 0 242 232"/>
                              <a:gd name="T3" fmla="*/ 242 h 368"/>
                              <a:gd name="T4" fmla="+- 0 11047 6309"/>
                              <a:gd name="T5" fmla="*/ T4 w 4749"/>
                              <a:gd name="T6" fmla="+- 0 242 232"/>
                              <a:gd name="T7" fmla="*/ 242 h 368"/>
                              <a:gd name="T8" fmla="+- 0 11047 6309"/>
                              <a:gd name="T9" fmla="*/ T8 w 4749"/>
                              <a:gd name="T10" fmla="+- 0 590 232"/>
                              <a:gd name="T11" fmla="*/ 590 h 368"/>
                              <a:gd name="T12" fmla="+- 0 6318 6309"/>
                              <a:gd name="T13" fmla="*/ T12 w 4749"/>
                              <a:gd name="T14" fmla="+- 0 590 232"/>
                              <a:gd name="T15" fmla="*/ 590 h 368"/>
                              <a:gd name="T16" fmla="+- 0 6318 6309"/>
                              <a:gd name="T17" fmla="*/ T16 w 4749"/>
                              <a:gd name="T18" fmla="+- 0 242 232"/>
                              <a:gd name="T19" fmla="*/ 242 h 368"/>
                              <a:gd name="T20" fmla="+- 0 6309 6309"/>
                              <a:gd name="T21" fmla="*/ T20 w 4749"/>
                              <a:gd name="T22" fmla="+- 0 242 232"/>
                              <a:gd name="T23" fmla="*/ 242 h 368"/>
                              <a:gd name="T24" fmla="+- 0 6309 6309"/>
                              <a:gd name="T25" fmla="*/ T24 w 4749"/>
                              <a:gd name="T26" fmla="+- 0 599 232"/>
                              <a:gd name="T27" fmla="*/ 599 h 368"/>
                              <a:gd name="T28" fmla="+- 0 6318 6309"/>
                              <a:gd name="T29" fmla="*/ T28 w 4749"/>
                              <a:gd name="T30" fmla="+- 0 599 232"/>
                              <a:gd name="T31" fmla="*/ 599 h 368"/>
                              <a:gd name="T32" fmla="+- 0 11047 6309"/>
                              <a:gd name="T33" fmla="*/ T32 w 4749"/>
                              <a:gd name="T34" fmla="+- 0 599 232"/>
                              <a:gd name="T35" fmla="*/ 599 h 368"/>
                              <a:gd name="T36" fmla="+- 0 11057 6309"/>
                              <a:gd name="T37" fmla="*/ T36 w 4749"/>
                              <a:gd name="T38" fmla="+- 0 599 232"/>
                              <a:gd name="T39" fmla="*/ 599 h 368"/>
                              <a:gd name="T40" fmla="+- 0 11057 6309"/>
                              <a:gd name="T41" fmla="*/ T40 w 4749"/>
                              <a:gd name="T42" fmla="+- 0 242 232"/>
                              <a:gd name="T43" fmla="*/ 242 h 368"/>
                              <a:gd name="T44" fmla="+- 0 11057 6309"/>
                              <a:gd name="T45" fmla="*/ T44 w 4749"/>
                              <a:gd name="T46" fmla="+- 0 232 232"/>
                              <a:gd name="T47" fmla="*/ 232 h 368"/>
                              <a:gd name="T48" fmla="+- 0 11047 6309"/>
                              <a:gd name="T49" fmla="*/ T48 w 4749"/>
                              <a:gd name="T50" fmla="+- 0 232 232"/>
                              <a:gd name="T51" fmla="*/ 232 h 368"/>
                              <a:gd name="T52" fmla="+- 0 6318 6309"/>
                              <a:gd name="T53" fmla="*/ T52 w 4749"/>
                              <a:gd name="T54" fmla="+- 0 232 232"/>
                              <a:gd name="T55" fmla="*/ 232 h 368"/>
                              <a:gd name="T56" fmla="+- 0 6309 6309"/>
                              <a:gd name="T57" fmla="*/ T56 w 4749"/>
                              <a:gd name="T58" fmla="+- 0 232 232"/>
                              <a:gd name="T59" fmla="*/ 232 h 368"/>
                              <a:gd name="T60" fmla="+- 0 6309 6309"/>
                              <a:gd name="T61" fmla="*/ T60 w 4749"/>
                              <a:gd name="T62" fmla="+- 0 242 232"/>
                              <a:gd name="T63" fmla="*/ 242 h 368"/>
                              <a:gd name="T64" fmla="+- 0 6318 6309"/>
                              <a:gd name="T65" fmla="*/ T64 w 4749"/>
                              <a:gd name="T66" fmla="+- 0 242 232"/>
                              <a:gd name="T67" fmla="*/ 242 h 368"/>
                              <a:gd name="T68" fmla="+- 0 11047 6309"/>
                              <a:gd name="T69" fmla="*/ T68 w 4749"/>
                              <a:gd name="T70" fmla="+- 0 242 232"/>
                              <a:gd name="T71" fmla="*/ 242 h 368"/>
                              <a:gd name="T72" fmla="+- 0 11057 6309"/>
                              <a:gd name="T73" fmla="*/ T72 w 4749"/>
                              <a:gd name="T74" fmla="+- 0 242 232"/>
                              <a:gd name="T75" fmla="*/ 242 h 368"/>
                              <a:gd name="T76" fmla="+- 0 11057 6309"/>
                              <a:gd name="T77" fmla="*/ T76 w 4749"/>
                              <a:gd name="T78" fmla="+- 0 232 232"/>
                              <a:gd name="T79" fmla="*/ 232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749" h="368">
                                <a:moveTo>
                                  <a:pt x="4748" y="10"/>
                                </a:moveTo>
                                <a:lnTo>
                                  <a:pt x="4738" y="10"/>
                                </a:lnTo>
                                <a:lnTo>
                                  <a:pt x="4738" y="358"/>
                                </a:lnTo>
                                <a:lnTo>
                                  <a:pt x="9" y="358"/>
                                </a:lnTo>
                                <a:lnTo>
                                  <a:pt x="9" y="10"/>
                                </a:lnTo>
                                <a:lnTo>
                                  <a:pt x="0" y="10"/>
                                </a:lnTo>
                                <a:lnTo>
                                  <a:pt x="0" y="367"/>
                                </a:lnTo>
                                <a:lnTo>
                                  <a:pt x="9" y="367"/>
                                </a:lnTo>
                                <a:lnTo>
                                  <a:pt x="4738" y="367"/>
                                </a:lnTo>
                                <a:lnTo>
                                  <a:pt x="4748" y="367"/>
                                </a:lnTo>
                                <a:lnTo>
                                  <a:pt x="4748" y="10"/>
                                </a:lnTo>
                                <a:close/>
                                <a:moveTo>
                                  <a:pt x="4748" y="0"/>
                                </a:moveTo>
                                <a:lnTo>
                                  <a:pt x="4738" y="0"/>
                                </a:lnTo>
                                <a:lnTo>
                                  <a:pt x="9" y="0"/>
                                </a:lnTo>
                                <a:lnTo>
                                  <a:pt x="0" y="0"/>
                                </a:lnTo>
                                <a:lnTo>
                                  <a:pt x="0" y="10"/>
                                </a:lnTo>
                                <a:lnTo>
                                  <a:pt x="9" y="10"/>
                                </a:lnTo>
                                <a:lnTo>
                                  <a:pt x="4738" y="10"/>
                                </a:lnTo>
                                <a:lnTo>
                                  <a:pt x="4748" y="10"/>
                                </a:lnTo>
                                <a:lnTo>
                                  <a:pt x="47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3"/>
                        <wps:cNvSpPr txBox="1">
                          <a:spLocks noChangeArrowheads="1"/>
                        </wps:cNvSpPr>
                        <wps:spPr bwMode="auto">
                          <a:xfrm>
                            <a:off x="6318" y="294"/>
                            <a:ext cx="472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2938" w:rsidRDefault="00592938" w:rsidP="00592938">
                              <w:pPr>
                                <w:ind w:left="1661" w:right="1682"/>
                                <w:jc w:val="center"/>
                                <w:rPr>
                                  <w:b/>
                                  <w:sz w:val="18"/>
                                </w:rPr>
                              </w:pPr>
                              <w:r>
                                <w:rPr>
                                  <w:b/>
                                  <w:sz w:val="18"/>
                                </w:rPr>
                                <w:t>CONCLUSIONS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4" style="position:absolute;margin-left:315.45pt;margin-top:11.6pt;width:237.45pt;height:18.4pt;z-index:-251653120;mso-wrap-distance-left:0;mso-wrap-distance-right:0;mso-position-horizontal-relative:page;mso-position-vertical-relative:text" coordorigin="6309,232" coordsize="474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">
                <v:shape id="Freeform 11" o:spid="_x0000_s1035" style="position:absolute;left:6318;top:241;width:4729;height:348;visibility:visible;mso-wrap-style:square;v-text-anchor:top" coordsize="4729,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" path="m4729,l4628,,103,,,,,348r103,l4628,348r101,l4729,xe" fillcolor="#d9d9d9" stroked="f">
                  <v:path arrowok="t" o:connecttype="custom" o:connectlocs="4729,242;4628,242;103,242;0,242;0,590;103,590;4628,590;4729,590;4729,242" o:connectangles="0,0,0,0,0,0,0,0,0"/>
                </v:shape>
                <v:shape id="AutoShape 12" o:spid="_x0000_s1036" style="position:absolute;left:6308;top:232;width:4749;height:368;visibility:visible;mso-wrap-style:square;v-text-anchor:top" coordsize="4749,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" path="m4748,10r-10,l4738,358,9,358,9,10,,10,,367r9,l4738,367r10,l4748,10xm4748,r-10,l9,,,,,10r9,l4738,10r10,l4748,xe" fillcolor="black" stroked="f">
                  <v:path arrowok="t" o:connecttype="custom" o:connectlocs="4748,242;4738,242;4738,590;9,590;9,242;0,242;0,599;9,599;4738,599;4748,599;4748,242;4748,232;4738,232;9,232;0,232;0,242;9,242;4738,242;4748,242;4748,232" o:connectangles="0,0,0,0,0,0,0,0,0,0,0,0,0,0,0,0,0,0,0,0"/>
                </v:shape>
                <v:shape id="Text Box 13" o:spid="_x0000_s1037" type="#_x0000_t202" style="position:absolute;left:6318;top:294;width:4729;height: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592938" w:rsidRDefault="00592938" w:rsidP="00592938">
                        <w:pPr>
                          <w:ind w:left="1661" w:right="1682"/>
                          <w:jc w:val="center"/>
                          <w:rPr>
                            <w:b/>
                            <w:sz w:val="18"/>
                          </w:rPr>
                        </w:pPr>
                        <w:r>
                          <w:rPr>
                            <w:b/>
                            <w:sz w:val="18"/>
                          </w:rPr>
                          <w:t>CONCLUSIONS</w:t>
                        </w:r>
                      </w:p>
                    </w:txbxContent>
                  </v:textbox>
                </v:shape>
                <w10:wrap type="topAndBottom" anchorx="page"/>
              </v:group>
            </w:pict>
          </mc:Fallback>
        </mc:AlternateContent>
      </w:r>
    </w:p>
    <w:p w:rsidR="00592938" w:rsidRDefault="00592938" w:rsidP="00592938">
      <w:pPr>
        <w:pStyle w:val="BodyText"/>
        <w:spacing w:before="8"/>
        <w:rPr>
          <w:sz w:val="17"/>
        </w:rPr>
      </w:pPr>
    </w:p>
    <w:p w:rsidR="00592938" w:rsidRDefault="00592938" w:rsidP="00592938">
      <w:pPr>
        <w:pStyle w:val="BodyText"/>
        <w:spacing w:line="266" w:lineRule="auto"/>
        <w:ind w:left="113" w:right="106"/>
        <w:jc w:val="both"/>
      </w:pPr>
      <w:r>
        <w:t>In this study there was a high prevalence (19.8 %) of soil transmitted helminthic infections i.e. one in every 5</w:t>
      </w:r>
      <w:r>
        <w:rPr>
          <w:position w:val="6"/>
          <w:sz w:val="12"/>
        </w:rPr>
        <w:t xml:space="preserve">th </w:t>
      </w:r>
      <w:r>
        <w:t>child was having the infection and irrespective of the stool positivity there was high prevalence (96 %) of anaemia</w:t>
      </w:r>
      <w:r>
        <w:rPr>
          <w:spacing w:val="-31"/>
        </w:rPr>
        <w:t xml:space="preserve"> </w:t>
      </w:r>
      <w:r>
        <w:t>and underweight (61 %) among these adolescent school girls. As this was a residential school, the habits of children like washing</w:t>
      </w:r>
      <w:r>
        <w:rPr>
          <w:spacing w:val="-8"/>
        </w:rPr>
        <w:t xml:space="preserve"> </w:t>
      </w:r>
      <w:r>
        <w:t>hands</w:t>
      </w:r>
      <w:r>
        <w:rPr>
          <w:spacing w:val="-5"/>
        </w:rPr>
        <w:t xml:space="preserve"> </w:t>
      </w:r>
      <w:r>
        <w:t>before</w:t>
      </w:r>
      <w:r>
        <w:rPr>
          <w:spacing w:val="-6"/>
        </w:rPr>
        <w:t xml:space="preserve"> </w:t>
      </w:r>
      <w:r>
        <w:t>eating</w:t>
      </w:r>
      <w:r>
        <w:rPr>
          <w:spacing w:val="-5"/>
        </w:rPr>
        <w:t xml:space="preserve"> </w:t>
      </w:r>
      <w:r>
        <w:t>and</w:t>
      </w:r>
      <w:r>
        <w:rPr>
          <w:spacing w:val="-8"/>
        </w:rPr>
        <w:t xml:space="preserve"> </w:t>
      </w:r>
      <w:r>
        <w:t>after</w:t>
      </w:r>
      <w:r>
        <w:rPr>
          <w:spacing w:val="-4"/>
        </w:rPr>
        <w:t xml:space="preserve"> </w:t>
      </w:r>
      <w:r>
        <w:t>defecation</w:t>
      </w:r>
      <w:r>
        <w:rPr>
          <w:spacing w:val="-6"/>
        </w:rPr>
        <w:t xml:space="preserve"> </w:t>
      </w:r>
      <w:r>
        <w:t>with</w:t>
      </w:r>
      <w:r>
        <w:rPr>
          <w:spacing w:val="-7"/>
        </w:rPr>
        <w:t xml:space="preserve"> </w:t>
      </w:r>
      <w:r>
        <w:t>soap was good and practices like nail biting and pica were comparatively less. In spite of Swachh-Bharat Abhiyan launched by our honourable prime minister, in the present study it was observed that the prevalence of open-air defecation</w:t>
      </w:r>
      <w:r>
        <w:rPr>
          <w:spacing w:val="-10"/>
        </w:rPr>
        <w:t xml:space="preserve"> </w:t>
      </w:r>
      <w:r>
        <w:t>was</w:t>
      </w:r>
      <w:r>
        <w:rPr>
          <w:spacing w:val="-11"/>
        </w:rPr>
        <w:t xml:space="preserve"> </w:t>
      </w:r>
      <w:r>
        <w:t>found</w:t>
      </w:r>
      <w:r>
        <w:rPr>
          <w:spacing w:val="-12"/>
        </w:rPr>
        <w:t xml:space="preserve"> </w:t>
      </w:r>
      <w:r>
        <w:t>to</w:t>
      </w:r>
      <w:r>
        <w:rPr>
          <w:spacing w:val="-9"/>
        </w:rPr>
        <w:t xml:space="preserve"> </w:t>
      </w:r>
      <w:r>
        <w:t>be</w:t>
      </w:r>
      <w:r>
        <w:rPr>
          <w:spacing w:val="-11"/>
        </w:rPr>
        <w:t xml:space="preserve"> </w:t>
      </w:r>
      <w:r>
        <w:t>17.7</w:t>
      </w:r>
      <w:r>
        <w:rPr>
          <w:spacing w:val="-11"/>
        </w:rPr>
        <w:t xml:space="preserve"> </w:t>
      </w:r>
      <w:r>
        <w:t>%</w:t>
      </w:r>
      <w:r>
        <w:rPr>
          <w:spacing w:val="-10"/>
        </w:rPr>
        <w:t xml:space="preserve"> </w:t>
      </w:r>
      <w:r>
        <w:t>in</w:t>
      </w:r>
      <w:r>
        <w:rPr>
          <w:spacing w:val="-11"/>
        </w:rPr>
        <w:t xml:space="preserve"> </w:t>
      </w:r>
      <w:r>
        <w:t>homes</w:t>
      </w:r>
      <w:r>
        <w:rPr>
          <w:spacing w:val="-11"/>
        </w:rPr>
        <w:t xml:space="preserve"> </w:t>
      </w:r>
      <w:r>
        <w:t>of</w:t>
      </w:r>
      <w:r>
        <w:rPr>
          <w:spacing w:val="-9"/>
        </w:rPr>
        <w:t xml:space="preserve"> </w:t>
      </w:r>
      <w:r>
        <w:t>the</w:t>
      </w:r>
      <w:r>
        <w:rPr>
          <w:spacing w:val="-12"/>
        </w:rPr>
        <w:t xml:space="preserve"> </w:t>
      </w:r>
      <w:r>
        <w:t>children.</w:t>
      </w:r>
    </w:p>
    <w:p w:rsidR="00592938" w:rsidRDefault="00592938" w:rsidP="00592938">
      <w:pPr>
        <w:pStyle w:val="BodyText"/>
        <w:rPr>
          <w:sz w:val="22"/>
        </w:rPr>
      </w:pPr>
    </w:p>
    <w:p w:rsidR="00592938" w:rsidRDefault="00592938" w:rsidP="00592938">
      <w:pPr>
        <w:pStyle w:val="BodyText"/>
        <w:spacing w:before="5"/>
        <w:rPr>
          <w:sz w:val="17"/>
        </w:rPr>
      </w:pPr>
    </w:p>
    <w:p w:rsidR="00592938" w:rsidRDefault="00592938" w:rsidP="00592938">
      <w:pPr>
        <w:pStyle w:val="Heading2"/>
      </w:pPr>
      <w:r>
        <w:t>Recommendations</w:t>
      </w:r>
    </w:p>
    <w:p w:rsidR="00592938" w:rsidRDefault="00592938" w:rsidP="00592938">
      <w:pPr>
        <w:pStyle w:val="BodyText"/>
        <w:spacing w:before="25" w:line="266" w:lineRule="auto"/>
        <w:ind w:left="113" w:right="107"/>
        <w:jc w:val="both"/>
      </w:pPr>
      <w:r>
        <w:t>In addition to biannual deworming, emphasis should be made on improving the sanitary conditions at home, giving health education and behaviour change communication to children regarding transmission of these STHI’s. Health education should be directed towards inculcating proper hygienic practices like hand washing, avoidance of nail- biting, avoidance of open-air defecation, since the present- day children are building blocks of our future. This</w:t>
      </w:r>
      <w:r>
        <w:rPr>
          <w:spacing w:val="-28"/>
        </w:rPr>
        <w:t xml:space="preserve"> </w:t>
      </w:r>
      <w:r>
        <w:t>indicates a comprehensive approach to overcome this preventable burden.</w:t>
      </w:r>
    </w:p>
    <w:p w:rsidR="00592938" w:rsidRDefault="00592938" w:rsidP="00592938">
      <w:pPr>
        <w:pStyle w:val="BodyText"/>
        <w:rPr>
          <w:sz w:val="22"/>
        </w:rPr>
      </w:pPr>
    </w:p>
    <w:p w:rsidR="00592938" w:rsidRDefault="00592938" w:rsidP="00592938">
      <w:pPr>
        <w:pStyle w:val="BodyText"/>
        <w:spacing w:before="8"/>
        <w:rPr>
          <w:sz w:val="17"/>
        </w:rPr>
      </w:pPr>
    </w:p>
    <w:p w:rsidR="00592938" w:rsidRDefault="00592938" w:rsidP="00592938">
      <w:pPr>
        <w:pStyle w:val="Heading2"/>
      </w:pPr>
      <w:r>
        <w:t>Limitations</w:t>
      </w:r>
    </w:p>
    <w:p w:rsidR="00592938" w:rsidRDefault="00592938" w:rsidP="00592938">
      <w:pPr>
        <w:pStyle w:val="BodyText"/>
        <w:spacing w:before="23" w:line="266" w:lineRule="auto"/>
        <w:ind w:left="113" w:right="107"/>
        <w:jc w:val="both"/>
      </w:pPr>
      <w:r>
        <w:t>In</w:t>
      </w:r>
      <w:r>
        <w:rPr>
          <w:spacing w:val="-15"/>
        </w:rPr>
        <w:t xml:space="preserve"> </w:t>
      </w:r>
      <w:r>
        <w:t>this</w:t>
      </w:r>
      <w:r>
        <w:rPr>
          <w:spacing w:val="-17"/>
        </w:rPr>
        <w:t xml:space="preserve"> </w:t>
      </w:r>
      <w:r>
        <w:t>study</w:t>
      </w:r>
      <w:r>
        <w:rPr>
          <w:spacing w:val="-13"/>
        </w:rPr>
        <w:t xml:space="preserve"> </w:t>
      </w:r>
      <w:r>
        <w:t>we</w:t>
      </w:r>
      <w:r>
        <w:rPr>
          <w:spacing w:val="-17"/>
        </w:rPr>
        <w:t xml:space="preserve"> </w:t>
      </w:r>
      <w:r>
        <w:t>used</w:t>
      </w:r>
      <w:r>
        <w:rPr>
          <w:spacing w:val="-13"/>
        </w:rPr>
        <w:t xml:space="preserve"> </w:t>
      </w:r>
      <w:r>
        <w:t>conventional</w:t>
      </w:r>
      <w:r>
        <w:rPr>
          <w:spacing w:val="-16"/>
        </w:rPr>
        <w:t xml:space="preserve"> </w:t>
      </w:r>
      <w:r>
        <w:t>techniques</w:t>
      </w:r>
      <w:r>
        <w:rPr>
          <w:spacing w:val="-17"/>
        </w:rPr>
        <w:t xml:space="preserve"> </w:t>
      </w:r>
      <w:r>
        <w:t>like</w:t>
      </w:r>
      <w:r>
        <w:rPr>
          <w:spacing w:val="-10"/>
        </w:rPr>
        <w:t xml:space="preserve"> </w:t>
      </w:r>
      <w:r>
        <w:t>saline</w:t>
      </w:r>
      <w:r>
        <w:rPr>
          <w:spacing w:val="-14"/>
        </w:rPr>
        <w:t xml:space="preserve"> </w:t>
      </w:r>
      <w:r>
        <w:t>and iodine</w:t>
      </w:r>
      <w:r>
        <w:rPr>
          <w:spacing w:val="-9"/>
        </w:rPr>
        <w:t xml:space="preserve"> </w:t>
      </w:r>
      <w:r>
        <w:t>mount</w:t>
      </w:r>
      <w:r>
        <w:rPr>
          <w:spacing w:val="-9"/>
        </w:rPr>
        <w:t xml:space="preserve"> </w:t>
      </w:r>
      <w:r>
        <w:t>which</w:t>
      </w:r>
      <w:r>
        <w:rPr>
          <w:spacing w:val="-7"/>
        </w:rPr>
        <w:t xml:space="preserve"> </w:t>
      </w:r>
      <w:r>
        <w:t>would</w:t>
      </w:r>
      <w:r>
        <w:rPr>
          <w:spacing w:val="-9"/>
        </w:rPr>
        <w:t xml:space="preserve"> </w:t>
      </w:r>
      <w:r>
        <w:t>have</w:t>
      </w:r>
      <w:r>
        <w:rPr>
          <w:spacing w:val="-8"/>
        </w:rPr>
        <w:t xml:space="preserve"> </w:t>
      </w:r>
      <w:r>
        <w:t>actually</w:t>
      </w:r>
      <w:r>
        <w:rPr>
          <w:spacing w:val="-9"/>
        </w:rPr>
        <w:t xml:space="preserve"> </w:t>
      </w:r>
      <w:r>
        <w:t>underestimated</w:t>
      </w:r>
      <w:r>
        <w:rPr>
          <w:spacing w:val="-8"/>
        </w:rPr>
        <w:t xml:space="preserve"> </w:t>
      </w:r>
      <w:r>
        <w:t>the prevalence</w:t>
      </w:r>
      <w:r>
        <w:rPr>
          <w:spacing w:val="31"/>
        </w:rPr>
        <w:t xml:space="preserve"> </w:t>
      </w:r>
      <w:r>
        <w:t>of</w:t>
      </w:r>
      <w:r>
        <w:rPr>
          <w:spacing w:val="30"/>
        </w:rPr>
        <w:t xml:space="preserve"> </w:t>
      </w:r>
      <w:r>
        <w:t>the</w:t>
      </w:r>
      <w:r>
        <w:rPr>
          <w:spacing w:val="31"/>
        </w:rPr>
        <w:t xml:space="preserve"> </w:t>
      </w:r>
      <w:r>
        <w:t>STHI’s.</w:t>
      </w:r>
      <w:r>
        <w:rPr>
          <w:spacing w:val="30"/>
        </w:rPr>
        <w:t xml:space="preserve"> </w:t>
      </w:r>
      <w:r>
        <w:t>Using</w:t>
      </w:r>
      <w:r>
        <w:rPr>
          <w:spacing w:val="29"/>
        </w:rPr>
        <w:t xml:space="preserve"> </w:t>
      </w:r>
      <w:r>
        <w:t>concentration</w:t>
      </w:r>
      <w:r>
        <w:rPr>
          <w:spacing w:val="30"/>
        </w:rPr>
        <w:t xml:space="preserve"> </w:t>
      </w:r>
      <w:r>
        <w:t>techniques</w:t>
      </w:r>
    </w:p>
    <w:p w:rsidR="00592938" w:rsidRDefault="00592938" w:rsidP="00592938">
      <w:pPr>
        <w:spacing w:line="266" w:lineRule="auto"/>
        <w:jc w:val="both"/>
        <w:sectPr w:rsidR="00592938">
          <w:pgSz w:w="11910" w:h="17020"/>
          <w:pgMar w:top="1000" w:right="740" w:bottom="1080" w:left="880" w:header="564" w:footer="897" w:gutter="0"/>
          <w:cols w:num="2" w:space="720" w:equalWidth="0">
            <w:col w:w="4905" w:space="410"/>
            <w:col w:w="4975"/>
          </w:cols>
        </w:sectPr>
      </w:pPr>
    </w:p>
    <w:p w:rsidR="00592938" w:rsidRDefault="00592938" w:rsidP="00592938">
      <w:pPr>
        <w:pStyle w:val="BodyText"/>
        <w:spacing w:before="90" w:line="266" w:lineRule="auto"/>
        <w:ind w:left="113" w:right="41"/>
        <w:jc w:val="both"/>
      </w:pPr>
      <w:r>
        <w:lastRenderedPageBreak/>
        <w:t>and estimating the egg count / gram of stool will give more accurate results and actual identification to determine the prevalence of these infections.</w:t>
      </w:r>
    </w:p>
    <w:p w:rsidR="00592938" w:rsidRDefault="00592938" w:rsidP="00592938">
      <w:pPr>
        <w:pStyle w:val="BodyText"/>
        <w:spacing w:before="8"/>
        <w:rPr>
          <w:sz w:val="19"/>
        </w:rPr>
      </w:pPr>
    </w:p>
    <w:p w:rsidR="00592938" w:rsidRDefault="00592938" w:rsidP="00592938">
      <w:pPr>
        <w:spacing w:line="266" w:lineRule="auto"/>
        <w:ind w:left="113" w:right="44"/>
        <w:jc w:val="both"/>
        <w:rPr>
          <w:sz w:val="16"/>
        </w:rPr>
      </w:pPr>
      <w:r>
        <w:rPr>
          <w:sz w:val="16"/>
        </w:rPr>
        <w:t>Data</w:t>
      </w:r>
      <w:r>
        <w:rPr>
          <w:spacing w:val="-12"/>
          <w:sz w:val="16"/>
        </w:rPr>
        <w:t xml:space="preserve"> </w:t>
      </w:r>
      <w:r>
        <w:rPr>
          <w:sz w:val="16"/>
        </w:rPr>
        <w:t>sharing</w:t>
      </w:r>
      <w:r>
        <w:rPr>
          <w:spacing w:val="-12"/>
          <w:sz w:val="16"/>
        </w:rPr>
        <w:t xml:space="preserve"> </w:t>
      </w:r>
      <w:r>
        <w:rPr>
          <w:sz w:val="16"/>
        </w:rPr>
        <w:t>statement</w:t>
      </w:r>
      <w:r>
        <w:rPr>
          <w:spacing w:val="-12"/>
          <w:sz w:val="16"/>
        </w:rPr>
        <w:t xml:space="preserve"> </w:t>
      </w:r>
      <w:r>
        <w:rPr>
          <w:sz w:val="16"/>
        </w:rPr>
        <w:t>provided</w:t>
      </w:r>
      <w:r>
        <w:rPr>
          <w:spacing w:val="-12"/>
          <w:sz w:val="16"/>
        </w:rPr>
        <w:t xml:space="preserve"> </w:t>
      </w:r>
      <w:r>
        <w:rPr>
          <w:sz w:val="16"/>
        </w:rPr>
        <w:t>by</w:t>
      </w:r>
      <w:r>
        <w:rPr>
          <w:spacing w:val="-11"/>
          <w:sz w:val="16"/>
        </w:rPr>
        <w:t xml:space="preserve"> </w:t>
      </w:r>
      <w:r>
        <w:rPr>
          <w:sz w:val="16"/>
        </w:rPr>
        <w:t>the</w:t>
      </w:r>
      <w:r>
        <w:rPr>
          <w:spacing w:val="-12"/>
          <w:sz w:val="16"/>
        </w:rPr>
        <w:t xml:space="preserve"> </w:t>
      </w:r>
      <w:r>
        <w:rPr>
          <w:sz w:val="16"/>
        </w:rPr>
        <w:t>authors</w:t>
      </w:r>
      <w:r>
        <w:rPr>
          <w:spacing w:val="-11"/>
          <w:sz w:val="16"/>
        </w:rPr>
        <w:t xml:space="preserve"> </w:t>
      </w:r>
      <w:r>
        <w:rPr>
          <w:sz w:val="16"/>
        </w:rPr>
        <w:t>is</w:t>
      </w:r>
      <w:r>
        <w:rPr>
          <w:spacing w:val="-12"/>
          <w:sz w:val="16"/>
        </w:rPr>
        <w:t xml:space="preserve"> </w:t>
      </w:r>
      <w:r>
        <w:rPr>
          <w:sz w:val="16"/>
        </w:rPr>
        <w:t>available</w:t>
      </w:r>
      <w:r>
        <w:rPr>
          <w:spacing w:val="-9"/>
          <w:sz w:val="16"/>
        </w:rPr>
        <w:t xml:space="preserve"> </w:t>
      </w:r>
      <w:r>
        <w:rPr>
          <w:sz w:val="16"/>
        </w:rPr>
        <w:t>with</w:t>
      </w:r>
      <w:r>
        <w:rPr>
          <w:spacing w:val="-12"/>
          <w:sz w:val="16"/>
        </w:rPr>
        <w:t xml:space="preserve"> </w:t>
      </w:r>
      <w:r>
        <w:rPr>
          <w:sz w:val="16"/>
        </w:rPr>
        <w:t>the full text of this article at</w:t>
      </w:r>
      <w:r>
        <w:rPr>
          <w:spacing w:val="-6"/>
          <w:sz w:val="16"/>
        </w:rPr>
        <w:t xml:space="preserve"> </w:t>
      </w:r>
      <w:r>
        <w:rPr>
          <w:sz w:val="16"/>
        </w:rPr>
        <w:t>jebmh.com.</w:t>
      </w:r>
    </w:p>
    <w:p w:rsidR="00592938" w:rsidRDefault="00592938" w:rsidP="00592938">
      <w:pPr>
        <w:spacing w:before="1"/>
        <w:ind w:left="113"/>
        <w:jc w:val="both"/>
        <w:rPr>
          <w:sz w:val="16"/>
        </w:rPr>
      </w:pPr>
      <w:r>
        <w:rPr>
          <w:sz w:val="16"/>
        </w:rPr>
        <w:t>Financial or other competing interests: None.</w:t>
      </w:r>
    </w:p>
    <w:p w:rsidR="00592938" w:rsidRDefault="00592938" w:rsidP="00592938">
      <w:pPr>
        <w:spacing w:before="20" w:line="266" w:lineRule="auto"/>
        <w:ind w:left="113" w:right="44"/>
        <w:jc w:val="both"/>
        <w:rPr>
          <w:sz w:val="16"/>
        </w:rPr>
      </w:pPr>
      <w:r>
        <w:rPr>
          <w:sz w:val="16"/>
        </w:rPr>
        <w:t>Disclosure forms provided by the authors are available with the full text of this article at jebmh.com.</w:t>
      </w:r>
    </w:p>
    <w:p w:rsidR="00592938" w:rsidRDefault="00592938" w:rsidP="00592938">
      <w:pPr>
        <w:spacing w:line="266" w:lineRule="auto"/>
        <w:ind w:left="113" w:right="39"/>
        <w:jc w:val="both"/>
        <w:rPr>
          <w:sz w:val="16"/>
        </w:rPr>
      </w:pPr>
      <w:r>
        <w:rPr>
          <w:sz w:val="16"/>
        </w:rPr>
        <w:t>I</w:t>
      </w:r>
      <w:r>
        <w:rPr>
          <w:spacing w:val="-12"/>
          <w:sz w:val="16"/>
        </w:rPr>
        <w:t xml:space="preserve"> </w:t>
      </w:r>
      <w:r>
        <w:rPr>
          <w:sz w:val="16"/>
        </w:rPr>
        <w:t>thank</w:t>
      </w:r>
      <w:r>
        <w:rPr>
          <w:spacing w:val="-12"/>
          <w:sz w:val="16"/>
        </w:rPr>
        <w:t xml:space="preserve"> </w:t>
      </w:r>
      <w:r>
        <w:rPr>
          <w:sz w:val="16"/>
        </w:rPr>
        <w:t>the</w:t>
      </w:r>
      <w:r>
        <w:rPr>
          <w:spacing w:val="-12"/>
          <w:sz w:val="16"/>
        </w:rPr>
        <w:t xml:space="preserve"> </w:t>
      </w:r>
      <w:r>
        <w:rPr>
          <w:sz w:val="16"/>
        </w:rPr>
        <w:t>Principal</w:t>
      </w:r>
      <w:r>
        <w:rPr>
          <w:spacing w:val="-11"/>
          <w:sz w:val="16"/>
        </w:rPr>
        <w:t xml:space="preserve"> </w:t>
      </w:r>
      <w:r>
        <w:rPr>
          <w:sz w:val="16"/>
        </w:rPr>
        <w:t>for</w:t>
      </w:r>
      <w:r>
        <w:rPr>
          <w:spacing w:val="-12"/>
          <w:sz w:val="16"/>
        </w:rPr>
        <w:t xml:space="preserve"> </w:t>
      </w:r>
      <w:r>
        <w:rPr>
          <w:sz w:val="16"/>
        </w:rPr>
        <w:t>giving</w:t>
      </w:r>
      <w:r>
        <w:rPr>
          <w:spacing w:val="-12"/>
          <w:sz w:val="16"/>
        </w:rPr>
        <w:t xml:space="preserve"> </w:t>
      </w:r>
      <w:r>
        <w:rPr>
          <w:sz w:val="16"/>
        </w:rPr>
        <w:t>me</w:t>
      </w:r>
      <w:r>
        <w:rPr>
          <w:spacing w:val="-10"/>
          <w:sz w:val="16"/>
        </w:rPr>
        <w:t xml:space="preserve"> </w:t>
      </w:r>
      <w:r>
        <w:rPr>
          <w:sz w:val="16"/>
        </w:rPr>
        <w:t>permission</w:t>
      </w:r>
      <w:r>
        <w:rPr>
          <w:spacing w:val="-11"/>
          <w:sz w:val="16"/>
        </w:rPr>
        <w:t xml:space="preserve"> </w:t>
      </w:r>
      <w:r>
        <w:rPr>
          <w:sz w:val="16"/>
        </w:rPr>
        <w:t>to</w:t>
      </w:r>
      <w:r>
        <w:rPr>
          <w:spacing w:val="-13"/>
          <w:sz w:val="16"/>
        </w:rPr>
        <w:t xml:space="preserve"> </w:t>
      </w:r>
      <w:r>
        <w:rPr>
          <w:sz w:val="16"/>
        </w:rPr>
        <w:t>carry-out</w:t>
      </w:r>
      <w:r>
        <w:rPr>
          <w:spacing w:val="-13"/>
          <w:sz w:val="16"/>
        </w:rPr>
        <w:t xml:space="preserve"> </w:t>
      </w:r>
      <w:r>
        <w:rPr>
          <w:sz w:val="16"/>
        </w:rPr>
        <w:t>the</w:t>
      </w:r>
      <w:r>
        <w:rPr>
          <w:spacing w:val="-11"/>
          <w:sz w:val="16"/>
        </w:rPr>
        <w:t xml:space="preserve"> </w:t>
      </w:r>
      <w:r>
        <w:rPr>
          <w:sz w:val="16"/>
        </w:rPr>
        <w:t>study, Mrs. V. Venkat Lakshmi [MPHA (F)] and Mrs. K. Vijayalakshmi for assisting me during the sessions for students and for sample collection, and lab technician Mr. M. Koteswara Rao (MSc Microbiology) for examining the stool</w:t>
      </w:r>
      <w:r>
        <w:rPr>
          <w:spacing w:val="-3"/>
          <w:sz w:val="16"/>
        </w:rPr>
        <w:t xml:space="preserve"> </w:t>
      </w:r>
      <w:r>
        <w:rPr>
          <w:sz w:val="16"/>
        </w:rPr>
        <w:t>samples.</w:t>
      </w:r>
    </w:p>
    <w:p w:rsidR="00592938" w:rsidRDefault="00592938" w:rsidP="00592938">
      <w:pPr>
        <w:pStyle w:val="BodyText"/>
        <w:rPr>
          <w:sz w:val="20"/>
        </w:rPr>
      </w:pPr>
    </w:p>
    <w:p w:rsidR="00592938" w:rsidRDefault="00592938" w:rsidP="00592938">
      <w:pPr>
        <w:pStyle w:val="BodyText"/>
        <w:spacing w:before="8"/>
        <w:rPr>
          <w:sz w:val="16"/>
        </w:rPr>
      </w:pPr>
      <w:r>
        <w:rPr>
          <w:noProof/>
          <w:lang w:val="en-IN" w:eastAsia="en-IN"/>
        </w:rPr>
        <mc:AlternateContent>
          <mc:Choice Requires="wpg">
            <w:drawing>
              <wp:anchor distT="0" distB="0" distL="0" distR="0" simplePos="0" relativeHeight="251664384" behindDoc="1" locked="0" layoutInCell="1" allowOverlap="1">
                <wp:simplePos x="0" y="0"/>
                <wp:positionH relativeFrom="page">
                  <wp:posOffset>631190</wp:posOffset>
                </wp:positionH>
                <wp:positionV relativeFrom="paragraph">
                  <wp:posOffset>152400</wp:posOffset>
                </wp:positionV>
                <wp:extent cx="3015615" cy="224155"/>
                <wp:effectExtent l="2540" t="4445" r="127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5615" cy="224155"/>
                          <a:chOff x="994" y="240"/>
                          <a:chExt cx="4749" cy="353"/>
                        </a:xfrm>
                      </wpg:grpSpPr>
                      <wps:wsp>
                        <wps:cNvPr id="2" name="Freeform 15"/>
                        <wps:cNvSpPr>
                          <a:spLocks/>
                        </wps:cNvSpPr>
                        <wps:spPr bwMode="auto">
                          <a:xfrm>
                            <a:off x="1003" y="250"/>
                            <a:ext cx="4729" cy="334"/>
                          </a:xfrm>
                          <a:custGeom>
                            <a:avLst/>
                            <a:gdLst>
                              <a:gd name="T0" fmla="+- 0 5732 1003"/>
                              <a:gd name="T1" fmla="*/ T0 w 4729"/>
                              <a:gd name="T2" fmla="+- 0 250 250"/>
                              <a:gd name="T3" fmla="*/ 250 h 334"/>
                              <a:gd name="T4" fmla="+- 0 5629 1003"/>
                              <a:gd name="T5" fmla="*/ T4 w 4729"/>
                              <a:gd name="T6" fmla="+- 0 250 250"/>
                              <a:gd name="T7" fmla="*/ 250 h 334"/>
                              <a:gd name="T8" fmla="+- 0 1106 1003"/>
                              <a:gd name="T9" fmla="*/ T8 w 4729"/>
                              <a:gd name="T10" fmla="+- 0 250 250"/>
                              <a:gd name="T11" fmla="*/ 250 h 334"/>
                              <a:gd name="T12" fmla="+- 0 1003 1003"/>
                              <a:gd name="T13" fmla="*/ T12 w 4729"/>
                              <a:gd name="T14" fmla="+- 0 250 250"/>
                              <a:gd name="T15" fmla="*/ 250 h 334"/>
                              <a:gd name="T16" fmla="+- 0 1003 1003"/>
                              <a:gd name="T17" fmla="*/ T16 w 4729"/>
                              <a:gd name="T18" fmla="+- 0 584 250"/>
                              <a:gd name="T19" fmla="*/ 584 h 334"/>
                              <a:gd name="T20" fmla="+- 0 1106 1003"/>
                              <a:gd name="T21" fmla="*/ T20 w 4729"/>
                              <a:gd name="T22" fmla="+- 0 584 250"/>
                              <a:gd name="T23" fmla="*/ 584 h 334"/>
                              <a:gd name="T24" fmla="+- 0 5629 1003"/>
                              <a:gd name="T25" fmla="*/ T24 w 4729"/>
                              <a:gd name="T26" fmla="+- 0 584 250"/>
                              <a:gd name="T27" fmla="*/ 584 h 334"/>
                              <a:gd name="T28" fmla="+- 0 5732 1003"/>
                              <a:gd name="T29" fmla="*/ T28 w 4729"/>
                              <a:gd name="T30" fmla="+- 0 584 250"/>
                              <a:gd name="T31" fmla="*/ 584 h 334"/>
                              <a:gd name="T32" fmla="+- 0 5732 1003"/>
                              <a:gd name="T33" fmla="*/ T32 w 4729"/>
                              <a:gd name="T34" fmla="+- 0 250 250"/>
                              <a:gd name="T35" fmla="*/ 250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729" h="334">
                                <a:moveTo>
                                  <a:pt x="4729" y="0"/>
                                </a:moveTo>
                                <a:lnTo>
                                  <a:pt x="4626" y="0"/>
                                </a:lnTo>
                                <a:lnTo>
                                  <a:pt x="103" y="0"/>
                                </a:lnTo>
                                <a:lnTo>
                                  <a:pt x="0" y="0"/>
                                </a:lnTo>
                                <a:lnTo>
                                  <a:pt x="0" y="334"/>
                                </a:lnTo>
                                <a:lnTo>
                                  <a:pt x="103" y="334"/>
                                </a:lnTo>
                                <a:lnTo>
                                  <a:pt x="4626" y="334"/>
                                </a:lnTo>
                                <a:lnTo>
                                  <a:pt x="4729" y="334"/>
                                </a:lnTo>
                                <a:lnTo>
                                  <a:pt x="4729"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16"/>
                        <wps:cNvSpPr>
                          <a:spLocks/>
                        </wps:cNvSpPr>
                        <wps:spPr bwMode="auto">
                          <a:xfrm>
                            <a:off x="993" y="240"/>
                            <a:ext cx="4749" cy="353"/>
                          </a:xfrm>
                          <a:custGeom>
                            <a:avLst/>
                            <a:gdLst>
                              <a:gd name="T0" fmla="+- 0 5742 994"/>
                              <a:gd name="T1" fmla="*/ T0 w 4749"/>
                              <a:gd name="T2" fmla="+- 0 250 240"/>
                              <a:gd name="T3" fmla="*/ 250 h 353"/>
                              <a:gd name="T4" fmla="+- 0 5732 994"/>
                              <a:gd name="T5" fmla="*/ T4 w 4749"/>
                              <a:gd name="T6" fmla="+- 0 250 240"/>
                              <a:gd name="T7" fmla="*/ 250 h 353"/>
                              <a:gd name="T8" fmla="+- 0 5732 994"/>
                              <a:gd name="T9" fmla="*/ T8 w 4749"/>
                              <a:gd name="T10" fmla="+- 0 584 240"/>
                              <a:gd name="T11" fmla="*/ 584 h 353"/>
                              <a:gd name="T12" fmla="+- 0 1003 994"/>
                              <a:gd name="T13" fmla="*/ T12 w 4749"/>
                              <a:gd name="T14" fmla="+- 0 584 240"/>
                              <a:gd name="T15" fmla="*/ 584 h 353"/>
                              <a:gd name="T16" fmla="+- 0 1003 994"/>
                              <a:gd name="T17" fmla="*/ T16 w 4749"/>
                              <a:gd name="T18" fmla="+- 0 250 240"/>
                              <a:gd name="T19" fmla="*/ 250 h 353"/>
                              <a:gd name="T20" fmla="+- 0 994 994"/>
                              <a:gd name="T21" fmla="*/ T20 w 4749"/>
                              <a:gd name="T22" fmla="+- 0 250 240"/>
                              <a:gd name="T23" fmla="*/ 250 h 353"/>
                              <a:gd name="T24" fmla="+- 0 994 994"/>
                              <a:gd name="T25" fmla="*/ T24 w 4749"/>
                              <a:gd name="T26" fmla="+- 0 593 240"/>
                              <a:gd name="T27" fmla="*/ 593 h 353"/>
                              <a:gd name="T28" fmla="+- 0 1003 994"/>
                              <a:gd name="T29" fmla="*/ T28 w 4749"/>
                              <a:gd name="T30" fmla="+- 0 593 240"/>
                              <a:gd name="T31" fmla="*/ 593 h 353"/>
                              <a:gd name="T32" fmla="+- 0 5732 994"/>
                              <a:gd name="T33" fmla="*/ T32 w 4749"/>
                              <a:gd name="T34" fmla="+- 0 593 240"/>
                              <a:gd name="T35" fmla="*/ 593 h 353"/>
                              <a:gd name="T36" fmla="+- 0 5742 994"/>
                              <a:gd name="T37" fmla="*/ T36 w 4749"/>
                              <a:gd name="T38" fmla="+- 0 593 240"/>
                              <a:gd name="T39" fmla="*/ 593 h 353"/>
                              <a:gd name="T40" fmla="+- 0 5742 994"/>
                              <a:gd name="T41" fmla="*/ T40 w 4749"/>
                              <a:gd name="T42" fmla="+- 0 250 240"/>
                              <a:gd name="T43" fmla="*/ 250 h 353"/>
                              <a:gd name="T44" fmla="+- 0 5742 994"/>
                              <a:gd name="T45" fmla="*/ T44 w 4749"/>
                              <a:gd name="T46" fmla="+- 0 240 240"/>
                              <a:gd name="T47" fmla="*/ 240 h 353"/>
                              <a:gd name="T48" fmla="+- 0 5732 994"/>
                              <a:gd name="T49" fmla="*/ T48 w 4749"/>
                              <a:gd name="T50" fmla="+- 0 240 240"/>
                              <a:gd name="T51" fmla="*/ 240 h 353"/>
                              <a:gd name="T52" fmla="+- 0 1003 994"/>
                              <a:gd name="T53" fmla="*/ T52 w 4749"/>
                              <a:gd name="T54" fmla="+- 0 240 240"/>
                              <a:gd name="T55" fmla="*/ 240 h 353"/>
                              <a:gd name="T56" fmla="+- 0 994 994"/>
                              <a:gd name="T57" fmla="*/ T56 w 4749"/>
                              <a:gd name="T58" fmla="+- 0 240 240"/>
                              <a:gd name="T59" fmla="*/ 240 h 353"/>
                              <a:gd name="T60" fmla="+- 0 994 994"/>
                              <a:gd name="T61" fmla="*/ T60 w 4749"/>
                              <a:gd name="T62" fmla="+- 0 250 240"/>
                              <a:gd name="T63" fmla="*/ 250 h 353"/>
                              <a:gd name="T64" fmla="+- 0 1003 994"/>
                              <a:gd name="T65" fmla="*/ T64 w 4749"/>
                              <a:gd name="T66" fmla="+- 0 250 240"/>
                              <a:gd name="T67" fmla="*/ 250 h 353"/>
                              <a:gd name="T68" fmla="+- 0 5732 994"/>
                              <a:gd name="T69" fmla="*/ T68 w 4749"/>
                              <a:gd name="T70" fmla="+- 0 250 240"/>
                              <a:gd name="T71" fmla="*/ 250 h 353"/>
                              <a:gd name="T72" fmla="+- 0 5742 994"/>
                              <a:gd name="T73" fmla="*/ T72 w 4749"/>
                              <a:gd name="T74" fmla="+- 0 250 240"/>
                              <a:gd name="T75" fmla="*/ 250 h 353"/>
                              <a:gd name="T76" fmla="+- 0 5742 994"/>
                              <a:gd name="T77" fmla="*/ T76 w 4749"/>
                              <a:gd name="T78" fmla="+- 0 240 240"/>
                              <a:gd name="T79" fmla="*/ 240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749" h="353">
                                <a:moveTo>
                                  <a:pt x="4748" y="10"/>
                                </a:moveTo>
                                <a:lnTo>
                                  <a:pt x="4738" y="10"/>
                                </a:lnTo>
                                <a:lnTo>
                                  <a:pt x="4738" y="344"/>
                                </a:lnTo>
                                <a:lnTo>
                                  <a:pt x="9" y="344"/>
                                </a:lnTo>
                                <a:lnTo>
                                  <a:pt x="9" y="10"/>
                                </a:lnTo>
                                <a:lnTo>
                                  <a:pt x="0" y="10"/>
                                </a:lnTo>
                                <a:lnTo>
                                  <a:pt x="0" y="353"/>
                                </a:lnTo>
                                <a:lnTo>
                                  <a:pt x="9" y="353"/>
                                </a:lnTo>
                                <a:lnTo>
                                  <a:pt x="4738" y="353"/>
                                </a:lnTo>
                                <a:lnTo>
                                  <a:pt x="4748" y="353"/>
                                </a:lnTo>
                                <a:lnTo>
                                  <a:pt x="4748" y="10"/>
                                </a:lnTo>
                                <a:close/>
                                <a:moveTo>
                                  <a:pt x="4748" y="0"/>
                                </a:moveTo>
                                <a:lnTo>
                                  <a:pt x="4738" y="0"/>
                                </a:lnTo>
                                <a:lnTo>
                                  <a:pt x="9" y="0"/>
                                </a:lnTo>
                                <a:lnTo>
                                  <a:pt x="0" y="0"/>
                                </a:lnTo>
                                <a:lnTo>
                                  <a:pt x="0" y="10"/>
                                </a:lnTo>
                                <a:lnTo>
                                  <a:pt x="9" y="10"/>
                                </a:lnTo>
                                <a:lnTo>
                                  <a:pt x="4738" y="10"/>
                                </a:lnTo>
                                <a:lnTo>
                                  <a:pt x="4748" y="10"/>
                                </a:lnTo>
                                <a:lnTo>
                                  <a:pt x="47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17"/>
                        <wps:cNvSpPr txBox="1">
                          <a:spLocks noChangeArrowheads="1"/>
                        </wps:cNvSpPr>
                        <wps:spPr bwMode="auto">
                          <a:xfrm>
                            <a:off x="1003" y="276"/>
                            <a:ext cx="4729"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2938" w:rsidRDefault="00592938" w:rsidP="00592938">
                              <w:pPr>
                                <w:spacing w:before="21"/>
                                <w:ind w:left="1660" w:right="1682"/>
                                <w:jc w:val="center"/>
                                <w:rPr>
                                  <w:b/>
                                  <w:sz w:val="18"/>
                                </w:rPr>
                              </w:pPr>
                              <w:r>
                                <w:rPr>
                                  <w:b/>
                                  <w:sz w:val="18"/>
                                </w:rPr>
                                <w:t>REF ERENCES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8" style="position:absolute;margin-left:49.7pt;margin-top:12pt;width:237.45pt;height:17.65pt;z-index:-251652096;mso-wrap-distance-left:0;mso-wrap-distance-right:0;mso-position-horizontal-relative:page;mso-position-vertical-relative:text" coordorigin="994,240" coordsize="47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">
                <v:shape id="Freeform 15" o:spid="_x0000_s1039" style="position:absolute;left:1003;top:250;width:4729;height:334;visibility:visible;mso-wrap-style:square;v-text-anchor:top" coordsize="4729,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" path="m4729,l4626,,103,,,,,334r103,l4626,334r103,l4729,xe" fillcolor="#d9d9d9" stroked="f">
                  <v:path arrowok="t" o:connecttype="custom" o:connectlocs="4729,250;4626,250;103,250;0,250;0,584;103,584;4626,584;4729,584;4729,250" o:connectangles="0,0,0,0,0,0,0,0,0"/>
                </v:shape>
                <v:shape id="AutoShape 16" o:spid="_x0000_s1040" style="position:absolute;left:993;top:240;width:4749;height:353;visibility:visible;mso-wrap-style:square;v-text-anchor:top" coordsize="47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" path="m4748,10r-10,l4738,344,9,344,9,10,,10,,353r9,l4738,353r10,l4748,10xm4748,r-10,l9,,,,,10r9,l4738,10r10,l4748,xe" fillcolor="black" stroked="f">
                  <v:path arrowok="t" o:connecttype="custom" o:connectlocs="4748,250;4738,250;4738,584;9,584;9,250;0,250;0,593;9,593;4738,593;4748,593;4748,250;4748,240;4738,240;9,240;0,240;0,250;9,250;4738,250;4748,250;4748,240" o:connectangles="0,0,0,0,0,0,0,0,0,0,0,0,0,0,0,0,0,0,0,0"/>
                </v:shape>
                <v:shape id="Text Box 17" o:spid="_x0000_s1041" type="#_x0000_t202" style="position:absolute;left:1003;top:276;width:4729;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592938" w:rsidRDefault="00592938" w:rsidP="00592938">
                        <w:pPr>
                          <w:spacing w:before="21"/>
                          <w:ind w:left="1660" w:right="1682"/>
                          <w:jc w:val="center"/>
                          <w:rPr>
                            <w:b/>
                            <w:sz w:val="18"/>
                          </w:rPr>
                        </w:pPr>
                        <w:r>
                          <w:rPr>
                            <w:b/>
                            <w:sz w:val="18"/>
                          </w:rPr>
                          <w:t>REF ERENCES</w:t>
                        </w:r>
                      </w:p>
                    </w:txbxContent>
                  </v:textbox>
                </v:shape>
                <w10:wrap type="topAndBottom" anchorx="page"/>
              </v:group>
            </w:pict>
          </mc:Fallback>
        </mc:AlternateContent>
      </w:r>
    </w:p>
    <w:p w:rsidR="00592938" w:rsidRDefault="00592938" w:rsidP="00592938">
      <w:pPr>
        <w:pStyle w:val="BodyText"/>
        <w:spacing w:before="8"/>
        <w:rPr>
          <w:sz w:val="17"/>
        </w:rPr>
      </w:pPr>
    </w:p>
    <w:p w:rsidR="00592938" w:rsidRDefault="00592938" w:rsidP="00592938">
      <w:pPr>
        <w:pStyle w:val="ListParagraph"/>
        <w:numPr>
          <w:ilvl w:val="0"/>
          <w:numId w:val="1"/>
        </w:numPr>
        <w:tabs>
          <w:tab w:val="left" w:pos="542"/>
        </w:tabs>
        <w:spacing w:line="266" w:lineRule="auto"/>
        <w:ind w:right="40"/>
        <w:rPr>
          <w:sz w:val="18"/>
        </w:rPr>
      </w:pPr>
      <w:r>
        <w:rPr>
          <w:sz w:val="18"/>
        </w:rPr>
        <w:t>Moser W, Schindler C, Keiser J. Efficacy of recommended drugs against soil transmitted helminths: systematic review and network meta- analysis. BMJ</w:t>
      </w:r>
      <w:r>
        <w:rPr>
          <w:spacing w:val="-2"/>
          <w:sz w:val="18"/>
        </w:rPr>
        <w:t xml:space="preserve"> </w:t>
      </w:r>
      <w:r>
        <w:rPr>
          <w:sz w:val="18"/>
        </w:rPr>
        <w:t>2017;358:j4307.</w:t>
      </w:r>
    </w:p>
    <w:p w:rsidR="00592938" w:rsidRDefault="00592938" w:rsidP="00592938">
      <w:pPr>
        <w:pStyle w:val="ListParagraph"/>
        <w:numPr>
          <w:ilvl w:val="0"/>
          <w:numId w:val="1"/>
        </w:numPr>
        <w:tabs>
          <w:tab w:val="left" w:pos="542"/>
        </w:tabs>
        <w:spacing w:line="266" w:lineRule="auto"/>
        <w:ind w:right="42"/>
        <w:rPr>
          <w:sz w:val="18"/>
        </w:rPr>
      </w:pPr>
      <w:r>
        <w:rPr>
          <w:sz w:val="18"/>
        </w:rPr>
        <w:t>Kumar H, Jain K, Jain R. A study of prevalence of intestinal worm infestation and efficacy of anthelminthic drugs. Med J Armed Forces India 2014;70(2):144-148.</w:t>
      </w:r>
    </w:p>
    <w:p w:rsidR="00592938" w:rsidRDefault="00592938" w:rsidP="00592938">
      <w:pPr>
        <w:pStyle w:val="ListParagraph"/>
        <w:numPr>
          <w:ilvl w:val="0"/>
          <w:numId w:val="1"/>
        </w:numPr>
        <w:tabs>
          <w:tab w:val="left" w:pos="542"/>
          <w:tab w:val="left" w:pos="1834"/>
        </w:tabs>
        <w:spacing w:line="266" w:lineRule="auto"/>
        <w:ind w:right="38"/>
        <w:rPr>
          <w:sz w:val="18"/>
        </w:rPr>
      </w:pPr>
      <w:r>
        <w:rPr>
          <w:sz w:val="18"/>
        </w:rPr>
        <w:t>Soil-transmitted helminth infections. [Cited 2019 Aug 16].</w:t>
      </w:r>
      <w:r>
        <w:rPr>
          <w:sz w:val="18"/>
        </w:rPr>
        <w:tab/>
      </w:r>
      <w:r>
        <w:rPr>
          <w:spacing w:val="-1"/>
          <w:sz w:val="18"/>
        </w:rPr>
        <w:t>https://</w:t>
      </w:r>
      <w:hyperlink r:id="rId9">
        <w:r>
          <w:rPr>
            <w:spacing w:val="-1"/>
            <w:sz w:val="18"/>
          </w:rPr>
          <w:t>www.who.int/news-room/fact-</w:t>
        </w:r>
      </w:hyperlink>
      <w:r>
        <w:rPr>
          <w:spacing w:val="-1"/>
          <w:sz w:val="18"/>
        </w:rPr>
        <w:t xml:space="preserve"> </w:t>
      </w:r>
      <w:r>
        <w:rPr>
          <w:sz w:val="18"/>
        </w:rPr>
        <w:t>sheets/detail/soil-transmitted-helminth-infections</w:t>
      </w:r>
    </w:p>
    <w:p w:rsidR="00592938" w:rsidRDefault="00592938" w:rsidP="00592938">
      <w:pPr>
        <w:pStyle w:val="ListParagraph"/>
        <w:numPr>
          <w:ilvl w:val="0"/>
          <w:numId w:val="1"/>
        </w:numPr>
        <w:tabs>
          <w:tab w:val="left" w:pos="542"/>
        </w:tabs>
        <w:spacing w:line="266" w:lineRule="auto"/>
        <w:ind w:right="39"/>
        <w:rPr>
          <w:sz w:val="18"/>
        </w:rPr>
      </w:pPr>
      <w:r>
        <w:rPr>
          <w:sz w:val="18"/>
        </w:rPr>
        <w:t>Kassebaum NJ, Arora M, Barber RM, et al. Global, regional and national disability-adjusted life-years (DALYs) for 315 diseases and injuries and healthy life expectancy (HALE), 1990–2015: a systematic analysis for the Global Burden of Disease Study 2015. The Lancet</w:t>
      </w:r>
      <w:r>
        <w:rPr>
          <w:spacing w:val="-3"/>
          <w:sz w:val="18"/>
        </w:rPr>
        <w:t xml:space="preserve"> </w:t>
      </w:r>
      <w:r>
        <w:rPr>
          <w:sz w:val="18"/>
        </w:rPr>
        <w:t>2016;388(10053):1603-1658.</w:t>
      </w:r>
    </w:p>
    <w:p w:rsidR="00592938" w:rsidRDefault="00592938" w:rsidP="00592938">
      <w:pPr>
        <w:pStyle w:val="ListParagraph"/>
        <w:numPr>
          <w:ilvl w:val="0"/>
          <w:numId w:val="1"/>
        </w:numPr>
        <w:tabs>
          <w:tab w:val="left" w:pos="541"/>
          <w:tab w:val="left" w:pos="1582"/>
          <w:tab w:val="left" w:pos="2674"/>
          <w:tab w:val="left" w:pos="3709"/>
          <w:tab w:val="left" w:pos="4637"/>
        </w:tabs>
        <w:spacing w:before="90" w:line="266" w:lineRule="auto"/>
        <w:ind w:left="540"/>
        <w:rPr>
          <w:sz w:val="18"/>
        </w:rPr>
      </w:pPr>
      <w:r>
        <w:rPr>
          <w:spacing w:val="-1"/>
          <w:sz w:val="18"/>
        </w:rPr>
        <w:br w:type="column"/>
      </w:r>
      <w:r>
        <w:rPr>
          <w:sz w:val="18"/>
        </w:rPr>
        <w:lastRenderedPageBreak/>
        <w:t>National Deworming Day. National Health Portal of India</w:t>
      </w:r>
      <w:r>
        <w:rPr>
          <w:sz w:val="18"/>
        </w:rPr>
        <w:tab/>
        <w:t>[cited</w:t>
      </w:r>
      <w:r>
        <w:rPr>
          <w:sz w:val="18"/>
        </w:rPr>
        <w:tab/>
        <w:t>2020</w:t>
      </w:r>
      <w:r>
        <w:rPr>
          <w:sz w:val="18"/>
        </w:rPr>
        <w:tab/>
        <w:t>Feb</w:t>
      </w:r>
      <w:r>
        <w:rPr>
          <w:sz w:val="18"/>
        </w:rPr>
        <w:tab/>
      </w:r>
      <w:r>
        <w:rPr>
          <w:spacing w:val="-5"/>
          <w:sz w:val="18"/>
        </w:rPr>
        <w:t xml:space="preserve">2]. </w:t>
      </w:r>
      <w:r>
        <w:rPr>
          <w:sz w:val="18"/>
        </w:rPr>
        <w:t>https://</w:t>
      </w:r>
      <w:hyperlink r:id="rId10">
        <w:r>
          <w:rPr>
            <w:sz w:val="18"/>
          </w:rPr>
          <w:t>www.nhp.gov.in/National-Deworming-Day_pg</w:t>
        </w:r>
      </w:hyperlink>
    </w:p>
    <w:p w:rsidR="00592938" w:rsidRDefault="00592938" w:rsidP="00592938">
      <w:pPr>
        <w:pStyle w:val="ListParagraph"/>
        <w:numPr>
          <w:ilvl w:val="0"/>
          <w:numId w:val="1"/>
        </w:numPr>
        <w:tabs>
          <w:tab w:val="left" w:pos="541"/>
        </w:tabs>
        <w:spacing w:line="266" w:lineRule="auto"/>
        <w:ind w:left="540" w:right="108"/>
        <w:rPr>
          <w:sz w:val="18"/>
        </w:rPr>
      </w:pPr>
      <w:r>
        <w:rPr>
          <w:sz w:val="18"/>
        </w:rPr>
        <w:t>Panda S, Uppada DR, Sankaram KR. Prevalence of intestinal parasitic infections among school children in rural area of Vizianagaram. IOSR J Pharm Biol Sci 2012;11(3):42-44.</w:t>
      </w:r>
    </w:p>
    <w:p w:rsidR="00592938" w:rsidRDefault="00592938" w:rsidP="00592938">
      <w:pPr>
        <w:pStyle w:val="ListParagraph"/>
        <w:numPr>
          <w:ilvl w:val="0"/>
          <w:numId w:val="1"/>
        </w:numPr>
        <w:tabs>
          <w:tab w:val="left" w:pos="541"/>
        </w:tabs>
        <w:spacing w:line="266" w:lineRule="auto"/>
        <w:ind w:left="540"/>
        <w:rPr>
          <w:sz w:val="18"/>
        </w:rPr>
      </w:pPr>
      <w:r>
        <w:rPr>
          <w:sz w:val="18"/>
        </w:rPr>
        <w:t>Padmaja N, Swaroop SP, Nageswararao P. Prevalence of intestinal parasitic infections among school children in and around Amalapuram. Journal of Public Health Med Res</w:t>
      </w:r>
      <w:r>
        <w:rPr>
          <w:spacing w:val="-5"/>
          <w:sz w:val="18"/>
        </w:rPr>
        <w:t xml:space="preserve"> </w:t>
      </w:r>
      <w:r>
        <w:rPr>
          <w:sz w:val="18"/>
        </w:rPr>
        <w:t>2014;2(2):36-38.</w:t>
      </w:r>
    </w:p>
    <w:p w:rsidR="00592938" w:rsidRDefault="00592938" w:rsidP="00592938">
      <w:pPr>
        <w:pStyle w:val="ListParagraph"/>
        <w:numPr>
          <w:ilvl w:val="0"/>
          <w:numId w:val="1"/>
        </w:numPr>
        <w:tabs>
          <w:tab w:val="left" w:pos="541"/>
        </w:tabs>
        <w:spacing w:line="264" w:lineRule="auto"/>
        <w:ind w:left="540"/>
        <w:rPr>
          <w:sz w:val="18"/>
        </w:rPr>
      </w:pPr>
      <w:r>
        <w:rPr>
          <w:sz w:val="18"/>
        </w:rPr>
        <w:t>Salam N, Azam S. Prevalence and distribution of soil- transmitted helminth infections in India. BMC Public Health</w:t>
      </w:r>
      <w:r>
        <w:rPr>
          <w:spacing w:val="-2"/>
          <w:sz w:val="18"/>
        </w:rPr>
        <w:t xml:space="preserve"> </w:t>
      </w:r>
      <w:r>
        <w:rPr>
          <w:sz w:val="18"/>
        </w:rPr>
        <w:t>2017;17:201.</w:t>
      </w:r>
    </w:p>
    <w:p w:rsidR="00592938" w:rsidRDefault="00592938" w:rsidP="00592938">
      <w:pPr>
        <w:pStyle w:val="ListParagraph"/>
        <w:numPr>
          <w:ilvl w:val="0"/>
          <w:numId w:val="1"/>
        </w:numPr>
        <w:tabs>
          <w:tab w:val="left" w:pos="541"/>
        </w:tabs>
        <w:spacing w:before="2" w:line="264" w:lineRule="auto"/>
        <w:ind w:left="540"/>
        <w:rPr>
          <w:sz w:val="18"/>
        </w:rPr>
      </w:pPr>
      <w:r>
        <w:rPr>
          <w:sz w:val="18"/>
        </w:rPr>
        <w:t>Yadav K, Prakash S. Study of intestinal parasitosis among school children of Kathmandu Valley, Nepal. Asian J Biomed Pharm Sci</w:t>
      </w:r>
      <w:r>
        <w:rPr>
          <w:spacing w:val="-6"/>
          <w:sz w:val="18"/>
        </w:rPr>
        <w:t xml:space="preserve"> </w:t>
      </w:r>
      <w:r>
        <w:rPr>
          <w:sz w:val="18"/>
        </w:rPr>
        <w:t>2016;6(59):40-47.</w:t>
      </w:r>
    </w:p>
    <w:p w:rsidR="00592938" w:rsidRDefault="00592938" w:rsidP="00592938">
      <w:pPr>
        <w:pStyle w:val="ListParagraph"/>
        <w:numPr>
          <w:ilvl w:val="0"/>
          <w:numId w:val="1"/>
        </w:numPr>
        <w:tabs>
          <w:tab w:val="left" w:pos="541"/>
        </w:tabs>
        <w:spacing w:before="6" w:line="266" w:lineRule="auto"/>
        <w:ind w:left="540"/>
        <w:rPr>
          <w:sz w:val="18"/>
        </w:rPr>
      </w:pPr>
      <w:r>
        <w:rPr>
          <w:sz w:val="18"/>
        </w:rPr>
        <w:t>Kattula D, Sarkar R, Ajjampur SSR, et al. Prevalence &amp; risk factors for soil transmitted helminth infection among</w:t>
      </w:r>
      <w:r>
        <w:rPr>
          <w:spacing w:val="-14"/>
          <w:sz w:val="18"/>
        </w:rPr>
        <w:t xml:space="preserve"> </w:t>
      </w:r>
      <w:r>
        <w:rPr>
          <w:sz w:val="18"/>
        </w:rPr>
        <w:t>school</w:t>
      </w:r>
      <w:r>
        <w:rPr>
          <w:spacing w:val="-13"/>
          <w:sz w:val="18"/>
        </w:rPr>
        <w:t xml:space="preserve"> </w:t>
      </w:r>
      <w:r>
        <w:rPr>
          <w:sz w:val="18"/>
        </w:rPr>
        <w:t>children</w:t>
      </w:r>
      <w:r>
        <w:rPr>
          <w:spacing w:val="-10"/>
          <w:sz w:val="18"/>
        </w:rPr>
        <w:t xml:space="preserve"> </w:t>
      </w:r>
      <w:r>
        <w:rPr>
          <w:sz w:val="18"/>
        </w:rPr>
        <w:t>in</w:t>
      </w:r>
      <w:r>
        <w:rPr>
          <w:spacing w:val="-13"/>
          <w:sz w:val="18"/>
        </w:rPr>
        <w:t xml:space="preserve"> </w:t>
      </w:r>
      <w:r>
        <w:rPr>
          <w:sz w:val="18"/>
        </w:rPr>
        <w:t>south</w:t>
      </w:r>
      <w:r>
        <w:rPr>
          <w:spacing w:val="-10"/>
          <w:sz w:val="18"/>
        </w:rPr>
        <w:t xml:space="preserve"> </w:t>
      </w:r>
      <w:r>
        <w:rPr>
          <w:sz w:val="18"/>
        </w:rPr>
        <w:t>India.</w:t>
      </w:r>
      <w:r>
        <w:rPr>
          <w:spacing w:val="-13"/>
          <w:sz w:val="18"/>
        </w:rPr>
        <w:t xml:space="preserve"> </w:t>
      </w:r>
      <w:r>
        <w:rPr>
          <w:sz w:val="18"/>
        </w:rPr>
        <w:t>Indian</w:t>
      </w:r>
      <w:r>
        <w:rPr>
          <w:spacing w:val="-13"/>
          <w:sz w:val="18"/>
        </w:rPr>
        <w:t xml:space="preserve"> </w:t>
      </w:r>
      <w:r>
        <w:rPr>
          <w:sz w:val="18"/>
        </w:rPr>
        <w:t>J</w:t>
      </w:r>
      <w:r>
        <w:rPr>
          <w:spacing w:val="-11"/>
          <w:sz w:val="18"/>
        </w:rPr>
        <w:t xml:space="preserve"> </w:t>
      </w:r>
      <w:r>
        <w:rPr>
          <w:sz w:val="18"/>
        </w:rPr>
        <w:t>Med</w:t>
      </w:r>
      <w:r>
        <w:rPr>
          <w:spacing w:val="-12"/>
          <w:sz w:val="18"/>
        </w:rPr>
        <w:t xml:space="preserve"> </w:t>
      </w:r>
      <w:r>
        <w:rPr>
          <w:sz w:val="18"/>
        </w:rPr>
        <w:t>Res 2014;139(1):76-82.</w:t>
      </w:r>
    </w:p>
    <w:p w:rsidR="00592938" w:rsidRDefault="00592938" w:rsidP="00592938">
      <w:pPr>
        <w:pStyle w:val="ListParagraph"/>
        <w:numPr>
          <w:ilvl w:val="0"/>
          <w:numId w:val="1"/>
        </w:numPr>
        <w:tabs>
          <w:tab w:val="left" w:pos="541"/>
        </w:tabs>
        <w:spacing w:line="266" w:lineRule="auto"/>
        <w:ind w:left="540" w:right="102"/>
        <w:rPr>
          <w:sz w:val="18"/>
        </w:rPr>
      </w:pPr>
      <w:r>
        <w:rPr>
          <w:sz w:val="18"/>
        </w:rPr>
        <w:t>Pandya</w:t>
      </w:r>
      <w:r>
        <w:rPr>
          <w:spacing w:val="-9"/>
          <w:sz w:val="18"/>
        </w:rPr>
        <w:t xml:space="preserve"> </w:t>
      </w:r>
      <w:r>
        <w:rPr>
          <w:sz w:val="18"/>
        </w:rPr>
        <w:t>HB,</w:t>
      </w:r>
      <w:r>
        <w:rPr>
          <w:spacing w:val="-7"/>
          <w:sz w:val="18"/>
        </w:rPr>
        <w:t xml:space="preserve"> </w:t>
      </w:r>
      <w:r>
        <w:rPr>
          <w:sz w:val="18"/>
        </w:rPr>
        <w:t>Lakhani</w:t>
      </w:r>
      <w:r>
        <w:rPr>
          <w:spacing w:val="-8"/>
          <w:sz w:val="18"/>
        </w:rPr>
        <w:t xml:space="preserve"> </w:t>
      </w:r>
      <w:r>
        <w:rPr>
          <w:sz w:val="18"/>
        </w:rPr>
        <w:t>SJ,</w:t>
      </w:r>
      <w:r>
        <w:rPr>
          <w:spacing w:val="-7"/>
          <w:sz w:val="18"/>
        </w:rPr>
        <w:t xml:space="preserve"> </w:t>
      </w:r>
      <w:r>
        <w:rPr>
          <w:sz w:val="18"/>
        </w:rPr>
        <w:t>Pandit</w:t>
      </w:r>
      <w:r>
        <w:rPr>
          <w:spacing w:val="-6"/>
          <w:sz w:val="18"/>
        </w:rPr>
        <w:t xml:space="preserve"> </w:t>
      </w:r>
      <w:r>
        <w:rPr>
          <w:sz w:val="18"/>
        </w:rPr>
        <w:t>N,</w:t>
      </w:r>
      <w:r>
        <w:rPr>
          <w:spacing w:val="-8"/>
          <w:sz w:val="18"/>
        </w:rPr>
        <w:t xml:space="preserve"> </w:t>
      </w:r>
      <w:r>
        <w:rPr>
          <w:sz w:val="18"/>
        </w:rPr>
        <w:t>et</w:t>
      </w:r>
      <w:r>
        <w:rPr>
          <w:spacing w:val="-8"/>
          <w:sz w:val="18"/>
        </w:rPr>
        <w:t xml:space="preserve"> </w:t>
      </w:r>
      <w:r>
        <w:rPr>
          <w:sz w:val="18"/>
        </w:rPr>
        <w:t>al.</w:t>
      </w:r>
      <w:r>
        <w:rPr>
          <w:spacing w:val="-8"/>
          <w:sz w:val="18"/>
        </w:rPr>
        <w:t xml:space="preserve"> </w:t>
      </w:r>
      <w:r>
        <w:rPr>
          <w:sz w:val="18"/>
        </w:rPr>
        <w:t>Prevalence</w:t>
      </w:r>
      <w:r>
        <w:rPr>
          <w:spacing w:val="-6"/>
          <w:sz w:val="18"/>
        </w:rPr>
        <w:t xml:space="preserve"> </w:t>
      </w:r>
      <w:r>
        <w:rPr>
          <w:sz w:val="18"/>
        </w:rPr>
        <w:t>and risk factors associated with intestinal parasitic infestations in the rural pediatric population of Piparia, Gujarat - a hospital-based study. International Journal of</w:t>
      </w:r>
      <w:r>
        <w:rPr>
          <w:spacing w:val="-10"/>
          <w:sz w:val="18"/>
        </w:rPr>
        <w:t xml:space="preserve"> </w:t>
      </w:r>
      <w:r>
        <w:rPr>
          <w:sz w:val="18"/>
        </w:rPr>
        <w:t>Medical</w:t>
      </w:r>
      <w:r>
        <w:rPr>
          <w:spacing w:val="-10"/>
          <w:sz w:val="18"/>
        </w:rPr>
        <w:t xml:space="preserve"> </w:t>
      </w:r>
      <w:r>
        <w:rPr>
          <w:sz w:val="18"/>
        </w:rPr>
        <w:t>Science</w:t>
      </w:r>
      <w:r>
        <w:rPr>
          <w:spacing w:val="-9"/>
          <w:sz w:val="18"/>
        </w:rPr>
        <w:t xml:space="preserve"> </w:t>
      </w:r>
      <w:r>
        <w:rPr>
          <w:sz w:val="18"/>
        </w:rPr>
        <w:t>and</w:t>
      </w:r>
      <w:r>
        <w:rPr>
          <w:spacing w:val="-9"/>
          <w:sz w:val="18"/>
        </w:rPr>
        <w:t xml:space="preserve"> </w:t>
      </w:r>
      <w:r>
        <w:rPr>
          <w:sz w:val="18"/>
        </w:rPr>
        <w:t>Public</w:t>
      </w:r>
      <w:r>
        <w:rPr>
          <w:spacing w:val="-6"/>
          <w:sz w:val="18"/>
        </w:rPr>
        <w:t xml:space="preserve"> </w:t>
      </w:r>
      <w:r>
        <w:rPr>
          <w:sz w:val="18"/>
        </w:rPr>
        <w:t>Health</w:t>
      </w:r>
      <w:r>
        <w:rPr>
          <w:spacing w:val="-10"/>
          <w:sz w:val="18"/>
        </w:rPr>
        <w:t xml:space="preserve"> </w:t>
      </w:r>
      <w:r>
        <w:rPr>
          <w:sz w:val="18"/>
        </w:rPr>
        <w:t>2017;6(10):1498- 1502.</w:t>
      </w:r>
    </w:p>
    <w:p w:rsidR="00592938" w:rsidRDefault="00592938" w:rsidP="00592938">
      <w:pPr>
        <w:pStyle w:val="ListParagraph"/>
        <w:numPr>
          <w:ilvl w:val="0"/>
          <w:numId w:val="1"/>
        </w:numPr>
        <w:tabs>
          <w:tab w:val="left" w:pos="541"/>
        </w:tabs>
        <w:spacing w:line="266" w:lineRule="auto"/>
        <w:ind w:left="540" w:right="106"/>
        <w:rPr>
          <w:sz w:val="18"/>
        </w:rPr>
      </w:pPr>
      <w:r>
        <w:rPr>
          <w:sz w:val="18"/>
        </w:rPr>
        <w:t>Ganguly S, Barkataki S, Karmakar S, et al. High prevalence of soil-transmitted helminth infections among primary school children, Uttar Pradesh, India, 2015. Infect Dis Poverty 2017;6(1):139. https://idpjournal.biomedcentral.com/articles/10.1186</w:t>
      </w:r>
    </w:p>
    <w:p w:rsidR="00592938" w:rsidRDefault="00592938" w:rsidP="00592938">
      <w:pPr>
        <w:pStyle w:val="BodyText"/>
        <w:spacing w:line="217" w:lineRule="exact"/>
        <w:ind w:left="540"/>
      </w:pPr>
      <w:r>
        <w:t>/s40249-017-0354-7</w:t>
      </w:r>
    </w:p>
    <w:p w:rsidR="00DC34B5" w:rsidRDefault="00DC34B5"/>
    <w:sectPr w:rsidR="00DC34B5">
      <w:pgSz w:w="11910" w:h="17020"/>
      <w:pgMar w:top="1000" w:right="740" w:bottom="1080" w:left="880" w:header="564" w:footer="897" w:gutter="0"/>
      <w:cols w:num="2" w:space="720" w:equalWidth="0">
        <w:col w:w="4906" w:space="409"/>
        <w:col w:w="4975"/>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7B0" w:rsidRDefault="005527B0" w:rsidP="00B60B44">
      <w:r>
        <w:separator/>
      </w:r>
    </w:p>
  </w:endnote>
  <w:endnote w:type="continuationSeparator" w:id="0">
    <w:p w:rsidR="005527B0" w:rsidRDefault="005527B0" w:rsidP="00B6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321B" w:rsidRDefault="005527B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7B0" w:rsidRDefault="005527B0" w:rsidP="00B60B44">
      <w:r>
        <w:separator/>
      </w:r>
    </w:p>
  </w:footnote>
  <w:footnote w:type="continuationSeparator" w:id="0">
    <w:p w:rsidR="005527B0" w:rsidRDefault="005527B0" w:rsidP="00B60B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67099"/>
    <w:multiLevelType w:val="hybridMultilevel"/>
    <w:tmpl w:val="EE000042"/>
    <w:lvl w:ilvl="0" w:tplc="2BA01F88">
      <w:start w:val="1"/>
      <w:numFmt w:val="decimal"/>
      <w:lvlText w:val="[%1]"/>
      <w:lvlJc w:val="left"/>
      <w:pPr>
        <w:ind w:left="541" w:hanging="428"/>
      </w:pPr>
      <w:rPr>
        <w:rFonts w:ascii="Tahoma" w:eastAsia="Tahoma" w:hAnsi="Tahoma" w:cs="Tahoma" w:hint="default"/>
        <w:spacing w:val="-28"/>
        <w:w w:val="99"/>
        <w:sz w:val="18"/>
        <w:szCs w:val="18"/>
        <w:lang w:val="en-US" w:eastAsia="en-US" w:bidi="ar-SA"/>
      </w:rPr>
    </w:lvl>
    <w:lvl w:ilvl="1" w:tplc="24FC4FD4">
      <w:numFmt w:val="bullet"/>
      <w:lvlText w:val="•"/>
      <w:lvlJc w:val="left"/>
      <w:pPr>
        <w:ind w:left="976" w:hanging="428"/>
      </w:pPr>
      <w:rPr>
        <w:rFonts w:hint="default"/>
        <w:lang w:val="en-US" w:eastAsia="en-US" w:bidi="ar-SA"/>
      </w:rPr>
    </w:lvl>
    <w:lvl w:ilvl="2" w:tplc="FA36819A">
      <w:numFmt w:val="bullet"/>
      <w:lvlText w:val="•"/>
      <w:lvlJc w:val="left"/>
      <w:pPr>
        <w:ind w:left="1413" w:hanging="428"/>
      </w:pPr>
      <w:rPr>
        <w:rFonts w:hint="default"/>
        <w:lang w:val="en-US" w:eastAsia="en-US" w:bidi="ar-SA"/>
      </w:rPr>
    </w:lvl>
    <w:lvl w:ilvl="3" w:tplc="7398090C">
      <w:numFmt w:val="bullet"/>
      <w:lvlText w:val="•"/>
      <w:lvlJc w:val="left"/>
      <w:pPr>
        <w:ind w:left="1849" w:hanging="428"/>
      </w:pPr>
      <w:rPr>
        <w:rFonts w:hint="default"/>
        <w:lang w:val="en-US" w:eastAsia="en-US" w:bidi="ar-SA"/>
      </w:rPr>
    </w:lvl>
    <w:lvl w:ilvl="4" w:tplc="5BC4DA04">
      <w:numFmt w:val="bullet"/>
      <w:lvlText w:val="•"/>
      <w:lvlJc w:val="left"/>
      <w:pPr>
        <w:ind w:left="2286" w:hanging="428"/>
      </w:pPr>
      <w:rPr>
        <w:rFonts w:hint="default"/>
        <w:lang w:val="en-US" w:eastAsia="en-US" w:bidi="ar-SA"/>
      </w:rPr>
    </w:lvl>
    <w:lvl w:ilvl="5" w:tplc="8B140E9C">
      <w:numFmt w:val="bullet"/>
      <w:lvlText w:val="•"/>
      <w:lvlJc w:val="left"/>
      <w:pPr>
        <w:ind w:left="2722" w:hanging="428"/>
      </w:pPr>
      <w:rPr>
        <w:rFonts w:hint="default"/>
        <w:lang w:val="en-US" w:eastAsia="en-US" w:bidi="ar-SA"/>
      </w:rPr>
    </w:lvl>
    <w:lvl w:ilvl="6" w:tplc="F0DA8CC4">
      <w:numFmt w:val="bullet"/>
      <w:lvlText w:val="•"/>
      <w:lvlJc w:val="left"/>
      <w:pPr>
        <w:ind w:left="3159" w:hanging="428"/>
      </w:pPr>
      <w:rPr>
        <w:rFonts w:hint="default"/>
        <w:lang w:val="en-US" w:eastAsia="en-US" w:bidi="ar-SA"/>
      </w:rPr>
    </w:lvl>
    <w:lvl w:ilvl="7" w:tplc="A22E4BC8">
      <w:numFmt w:val="bullet"/>
      <w:lvlText w:val="•"/>
      <w:lvlJc w:val="left"/>
      <w:pPr>
        <w:ind w:left="3595" w:hanging="428"/>
      </w:pPr>
      <w:rPr>
        <w:rFonts w:hint="default"/>
        <w:lang w:val="en-US" w:eastAsia="en-US" w:bidi="ar-SA"/>
      </w:rPr>
    </w:lvl>
    <w:lvl w:ilvl="8" w:tplc="9A3A35D0">
      <w:numFmt w:val="bullet"/>
      <w:lvlText w:val="•"/>
      <w:lvlJc w:val="left"/>
      <w:pPr>
        <w:ind w:left="4032" w:hanging="428"/>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4CA"/>
    <w:rsid w:val="005527B0"/>
    <w:rsid w:val="00592938"/>
    <w:rsid w:val="00B60B44"/>
    <w:rsid w:val="00DC34B5"/>
    <w:rsid w:val="00FD1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498C4"/>
  <w15:chartTrackingRefBased/>
  <w15:docId w15:val="{8FD09807-AE75-4E08-824F-6C8F9D3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92938"/>
    <w:pPr>
      <w:widowControl w:val="0"/>
      <w:autoSpaceDE w:val="0"/>
      <w:autoSpaceDN w:val="0"/>
      <w:spacing w:after="0" w:line="240" w:lineRule="auto"/>
    </w:pPr>
    <w:rPr>
      <w:rFonts w:ascii="Tahoma" w:eastAsia="Tahoma" w:hAnsi="Tahoma" w:cs="Tahoma"/>
      <w:lang w:val="en-US"/>
    </w:rPr>
  </w:style>
  <w:style w:type="paragraph" w:styleId="Heading1">
    <w:name w:val="heading 1"/>
    <w:basedOn w:val="Normal"/>
    <w:link w:val="Heading1Char"/>
    <w:uiPriority w:val="1"/>
    <w:qFormat/>
    <w:rsid w:val="00592938"/>
    <w:pPr>
      <w:spacing w:before="1"/>
      <w:ind w:left="112" w:right="113"/>
      <w:jc w:val="center"/>
      <w:outlineLvl w:val="0"/>
    </w:pPr>
    <w:rPr>
      <w:sz w:val="20"/>
      <w:szCs w:val="20"/>
    </w:rPr>
  </w:style>
  <w:style w:type="paragraph" w:styleId="Heading2">
    <w:name w:val="heading 2"/>
    <w:basedOn w:val="Normal"/>
    <w:link w:val="Heading2Char"/>
    <w:uiPriority w:val="1"/>
    <w:qFormat/>
    <w:rsid w:val="00592938"/>
    <w:pPr>
      <w:ind w:left="113"/>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2938"/>
    <w:rPr>
      <w:rFonts w:ascii="Tahoma" w:eastAsia="Tahoma" w:hAnsi="Tahoma" w:cs="Tahoma"/>
      <w:sz w:val="20"/>
      <w:szCs w:val="20"/>
      <w:lang w:val="en-US"/>
    </w:rPr>
  </w:style>
  <w:style w:type="character" w:customStyle="1" w:styleId="Heading2Char">
    <w:name w:val="Heading 2 Char"/>
    <w:basedOn w:val="DefaultParagraphFont"/>
    <w:link w:val="Heading2"/>
    <w:uiPriority w:val="1"/>
    <w:rsid w:val="00592938"/>
    <w:rPr>
      <w:rFonts w:ascii="Tahoma" w:eastAsia="Tahoma" w:hAnsi="Tahoma" w:cs="Tahoma"/>
      <w:b/>
      <w:bCs/>
      <w:sz w:val="18"/>
      <w:szCs w:val="18"/>
      <w:lang w:val="en-US"/>
    </w:rPr>
  </w:style>
  <w:style w:type="paragraph" w:styleId="BodyText">
    <w:name w:val="Body Text"/>
    <w:basedOn w:val="Normal"/>
    <w:link w:val="BodyTextChar"/>
    <w:uiPriority w:val="1"/>
    <w:qFormat/>
    <w:rsid w:val="00592938"/>
    <w:rPr>
      <w:sz w:val="18"/>
      <w:szCs w:val="18"/>
    </w:rPr>
  </w:style>
  <w:style w:type="character" w:customStyle="1" w:styleId="BodyTextChar">
    <w:name w:val="Body Text Char"/>
    <w:basedOn w:val="DefaultParagraphFont"/>
    <w:link w:val="BodyText"/>
    <w:uiPriority w:val="1"/>
    <w:rsid w:val="00592938"/>
    <w:rPr>
      <w:rFonts w:ascii="Tahoma" w:eastAsia="Tahoma" w:hAnsi="Tahoma" w:cs="Tahoma"/>
      <w:sz w:val="18"/>
      <w:szCs w:val="18"/>
      <w:lang w:val="en-US"/>
    </w:rPr>
  </w:style>
  <w:style w:type="paragraph" w:styleId="Title">
    <w:name w:val="Title"/>
    <w:basedOn w:val="Normal"/>
    <w:link w:val="TitleChar"/>
    <w:uiPriority w:val="1"/>
    <w:qFormat/>
    <w:rsid w:val="00592938"/>
    <w:pPr>
      <w:spacing w:before="100"/>
      <w:ind w:left="113" w:right="113"/>
      <w:jc w:val="center"/>
    </w:pPr>
    <w:rPr>
      <w:sz w:val="32"/>
      <w:szCs w:val="32"/>
    </w:rPr>
  </w:style>
  <w:style w:type="character" w:customStyle="1" w:styleId="TitleChar">
    <w:name w:val="Title Char"/>
    <w:basedOn w:val="DefaultParagraphFont"/>
    <w:link w:val="Title"/>
    <w:uiPriority w:val="1"/>
    <w:rsid w:val="00592938"/>
    <w:rPr>
      <w:rFonts w:ascii="Tahoma" w:eastAsia="Tahoma" w:hAnsi="Tahoma" w:cs="Tahoma"/>
      <w:sz w:val="32"/>
      <w:szCs w:val="32"/>
      <w:lang w:val="en-US"/>
    </w:rPr>
  </w:style>
  <w:style w:type="paragraph" w:styleId="ListParagraph">
    <w:name w:val="List Paragraph"/>
    <w:basedOn w:val="Normal"/>
    <w:uiPriority w:val="1"/>
    <w:qFormat/>
    <w:rsid w:val="00592938"/>
    <w:pPr>
      <w:ind w:left="540" w:right="107" w:hanging="428"/>
      <w:jc w:val="both"/>
    </w:pPr>
  </w:style>
  <w:style w:type="paragraph" w:customStyle="1" w:styleId="TableParagraph">
    <w:name w:val="Table Paragraph"/>
    <w:basedOn w:val="Normal"/>
    <w:uiPriority w:val="1"/>
    <w:qFormat/>
    <w:rsid w:val="00592938"/>
  </w:style>
  <w:style w:type="paragraph" w:styleId="Header">
    <w:name w:val="header"/>
    <w:basedOn w:val="Normal"/>
    <w:link w:val="HeaderChar"/>
    <w:uiPriority w:val="99"/>
    <w:unhideWhenUsed/>
    <w:rsid w:val="00B60B44"/>
    <w:pPr>
      <w:tabs>
        <w:tab w:val="center" w:pos="4513"/>
        <w:tab w:val="right" w:pos="9026"/>
      </w:tabs>
    </w:pPr>
  </w:style>
  <w:style w:type="character" w:customStyle="1" w:styleId="HeaderChar">
    <w:name w:val="Header Char"/>
    <w:basedOn w:val="DefaultParagraphFont"/>
    <w:link w:val="Header"/>
    <w:uiPriority w:val="99"/>
    <w:rsid w:val="00B60B44"/>
    <w:rPr>
      <w:rFonts w:ascii="Tahoma" w:eastAsia="Tahoma" w:hAnsi="Tahoma" w:cs="Tahoma"/>
      <w:lang w:val="en-US"/>
    </w:rPr>
  </w:style>
  <w:style w:type="paragraph" w:styleId="Footer">
    <w:name w:val="footer"/>
    <w:basedOn w:val="Normal"/>
    <w:link w:val="FooterChar"/>
    <w:uiPriority w:val="99"/>
    <w:unhideWhenUsed/>
    <w:rsid w:val="00B60B44"/>
    <w:pPr>
      <w:tabs>
        <w:tab w:val="center" w:pos="4513"/>
        <w:tab w:val="right" w:pos="9026"/>
      </w:tabs>
    </w:pPr>
  </w:style>
  <w:style w:type="character" w:customStyle="1" w:styleId="FooterChar">
    <w:name w:val="Footer Char"/>
    <w:basedOn w:val="DefaultParagraphFont"/>
    <w:link w:val="Footer"/>
    <w:uiPriority w:val="99"/>
    <w:rsid w:val="00B60B44"/>
    <w:rPr>
      <w:rFonts w:ascii="Tahoma" w:eastAsia="Tahoma" w:hAnsi="Tahoma" w:cs="Tahoma"/>
      <w:lang w:val="en-US"/>
    </w:rPr>
  </w:style>
  <w:style w:type="character" w:styleId="Hyperlink">
    <w:name w:val="Hyperlink"/>
    <w:basedOn w:val="DefaultParagraphFont"/>
    <w:uiPriority w:val="99"/>
    <w:unhideWhenUsed/>
    <w:rsid w:val="00B60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gmail.com"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hp.gov.in/National-Deworming-Day_pg" TargetMode="External"/><Relationship Id="rId4" Type="http://schemas.openxmlformats.org/officeDocument/2006/relationships/webSettings" Target="webSettings.xml"/><Relationship Id="rId9" Type="http://schemas.openxmlformats.org/officeDocument/2006/relationships/hyperlink" Target="http://www.who.int/news-room/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2</cp:revision>
  <dcterms:created xsi:type="dcterms:W3CDTF">2023-02-19T13:59:00Z</dcterms:created>
  <dcterms:modified xsi:type="dcterms:W3CDTF">2023-02-19T14:14:00Z</dcterms:modified>
</cp:coreProperties>
</file>