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0451B">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4B"/>
            <w:tcMar>
              <w:top w:w="200" w:type="dxa"/>
              <w:left w:w="240" w:type="dxa"/>
              <w:bottom w:w="200" w:type="dxa"/>
              <w:right w:w="240" w:type="dxa"/>
            </w:tcMar>
          </w:tcPr>
          <w:p w:rsidR="0050451B" w:rsidRDefault="00000000">
            <w:pPr>
              <w:spacing w:after="60"/>
            </w:pPr>
            <w:r>
              <w:rPr>
                <w:b/>
                <w:bCs/>
                <w:color w:val="FFFFFF"/>
                <w:sz w:val="52"/>
                <w:szCs w:val="52"/>
              </w:rPr>
              <w:t>Dr. Shahadat Hussain</w:t>
            </w:r>
          </w:p>
          <w:p w:rsidR="0050451B" w:rsidRDefault="00000000">
            <w:pPr>
              <w:spacing w:after="80"/>
            </w:pPr>
            <w:r>
              <w:rPr>
                <w:color w:val="AADCE8"/>
                <w:sz w:val="22"/>
                <w:szCs w:val="22"/>
              </w:rPr>
              <w:t>Additive Manufacturing  |  Materials Engineering  |  Data-Driven Manufacturing</w:t>
            </w:r>
          </w:p>
          <w:p w:rsidR="0050451B" w:rsidRDefault="00000000">
            <w:r>
              <w:rPr>
                <w:color w:val="CCECF2"/>
                <w:sz w:val="18"/>
                <w:szCs w:val="18"/>
              </w:rPr>
              <w:t>📍 Abu Dhabi, UAE    ✉  contact@shahadathussain.com    🔗 shahadathussain.com    in  linkedin.com/in/shahadathussain</w:t>
            </w:r>
          </w:p>
        </w:tc>
      </w:tr>
    </w:tbl>
    <w:p w:rsidR="0050451B" w:rsidRDefault="0050451B">
      <w:pPr>
        <w:spacing w:before="160"/>
      </w:pPr>
    </w:p>
    <w:p w:rsidR="0050451B" w:rsidRDefault="0050451B">
      <w:pPr>
        <w:spacing w:before="180"/>
      </w:pPr>
    </w:p>
    <w:p w:rsidR="0050451B" w:rsidRDefault="00000000">
      <w:pPr>
        <w:pBdr>
          <w:bottom w:val="single" w:sz="12" w:space="1" w:color="2E7D8E"/>
        </w:pBdr>
        <w:spacing w:after="60"/>
      </w:pPr>
      <w:r>
        <w:rPr>
          <w:b/>
          <w:bCs/>
          <w:color w:val="2E7D8E"/>
          <w:sz w:val="22"/>
          <w:szCs w:val="22"/>
        </w:rPr>
        <w:t>PROFESSIONAL SUMMARY</w:t>
      </w:r>
    </w:p>
    <w:p w:rsidR="0050451B" w:rsidRDefault="0050451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0451B">
        <w:tblPrEx>
          <w:tblCellMar>
            <w:top w:w="0" w:type="dxa"/>
            <w:bottom w:w="0" w:type="dxa"/>
          </w:tblCellMar>
        </w:tblPrEx>
        <w:tc>
          <w:tcPr>
            <w:tcW w:w="10080" w:type="dxa"/>
            <w:tcBorders>
              <w:top w:val="single" w:sz="6" w:space="0" w:color="2E7D8E"/>
              <w:left w:val="none" w:sz="0" w:space="0" w:color="FFFFFF"/>
              <w:bottom w:val="none" w:sz="0" w:space="0" w:color="FFFFFF"/>
              <w:right w:val="none" w:sz="0" w:space="0" w:color="FFFFFF"/>
            </w:tcBorders>
            <w:shd w:val="clear" w:color="auto" w:fill="E8F4F8"/>
            <w:tcMar>
              <w:top w:w="120" w:type="dxa"/>
              <w:left w:w="180" w:type="dxa"/>
              <w:bottom w:w="120" w:type="dxa"/>
              <w:right w:w="180" w:type="dxa"/>
            </w:tcMar>
          </w:tcPr>
          <w:p w:rsidR="0050451B" w:rsidRDefault="00000000" w:rsidP="007E3011">
            <w:pPr>
              <w:jc w:val="both"/>
            </w:pPr>
            <w:r>
              <w:rPr>
                <w:sz w:val="19"/>
                <w:szCs w:val="19"/>
              </w:rPr>
              <w:t>PhD-qualified Mechanical &amp; Materials Engineer with 10+ years of hands-on experience spanning additive manufacturing (LPBF, FFF, DED/wire arc, SLA, PolyJet), materials characterization, and mechanical testing. Proven track record delivering research outcomes with direct industrial relevance — including metal 3D printing process optimization, NiTi shape memory alloy fabrication, and TPMS lattice structural analysis. Combines deep materials science expertise with practical data science capabilities (Python, MATLAB, ML) to support Industry 4.0 and smart manufacturing initiatives. Currently based in Abu Dhabi, UAE with deep familiarity with the region’s industrial and research landscape through years of work at leading UAE institutions. Seeking to transition deep technical capabilities into an industrial engineering or R&amp;D role where cutting-edge materials and manufacturing technologies create tangible product and operational impact.</w:t>
            </w:r>
          </w:p>
        </w:tc>
      </w:tr>
    </w:tbl>
    <w:p w:rsidR="0050451B" w:rsidRDefault="0050451B">
      <w:pPr>
        <w:spacing w:before="180"/>
      </w:pPr>
    </w:p>
    <w:p w:rsidR="0050451B" w:rsidRDefault="00000000">
      <w:pPr>
        <w:pBdr>
          <w:bottom w:val="single" w:sz="12" w:space="1" w:color="2E7D8E"/>
        </w:pBdr>
        <w:spacing w:after="60"/>
      </w:pPr>
      <w:r>
        <w:rPr>
          <w:b/>
          <w:bCs/>
          <w:color w:val="2E7D8E"/>
          <w:sz w:val="22"/>
          <w:szCs w:val="22"/>
        </w:rPr>
        <w:t>CORE COMPETENCIES</w:t>
      </w:r>
    </w:p>
    <w:p w:rsidR="0050451B" w:rsidRDefault="0050451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50451B">
        <w:tblPrEx>
          <w:tblCellMar>
            <w:top w:w="0" w:type="dxa"/>
            <w:bottom w:w="0" w:type="dxa"/>
          </w:tblCellMar>
        </w:tblPrEx>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Metal Additive Manufacturing (LPBF/DED)</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Materials Testing &amp; Characterization</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Process Parameter Optimization</w:t>
            </w:r>
          </w:p>
        </w:tc>
      </w:tr>
      <w:tr w:rsidR="0050451B">
        <w:tblPrEx>
          <w:tblCellMar>
            <w:top w:w="0" w:type="dxa"/>
            <w:bottom w:w="0" w:type="dxa"/>
          </w:tblCellMar>
        </w:tblPrEx>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NiTi &amp; Cu Shape Memory Alloys</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TPMS Metamaterial Structures</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SEM / XRD / DSC Analysis</w:t>
            </w:r>
          </w:p>
        </w:tc>
      </w:tr>
      <w:tr w:rsidR="0050451B">
        <w:tblPrEx>
          <w:tblCellMar>
            <w:top w:w="0" w:type="dxa"/>
            <w:bottom w:w="0" w:type="dxa"/>
          </w:tblCellMar>
        </w:tblPrEx>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Data Science &amp; Machine Learning</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Mechanical Integrity Assessment</w:t>
            </w:r>
          </w:p>
        </w:tc>
        <w:tc>
          <w:tcPr>
            <w:tcW w:w="3360" w:type="dxa"/>
            <w:tcBorders>
              <w:top w:val="single" w:sz="2" w:space="0" w:color="2E7D8E"/>
              <w:left w:val="single" w:sz="2" w:space="0" w:color="2E7D8E"/>
              <w:bottom w:val="single" w:sz="2" w:space="0" w:color="2E7D8E"/>
              <w:right w:val="single" w:sz="2" w:space="0" w:color="2E7D8E"/>
            </w:tcBorders>
            <w:shd w:val="clear" w:color="auto" w:fill="E8F4F8"/>
            <w:tcMar>
              <w:top w:w="80" w:type="dxa"/>
              <w:left w:w="140" w:type="dxa"/>
              <w:bottom w:w="80" w:type="dxa"/>
              <w:right w:w="140" w:type="dxa"/>
            </w:tcMar>
          </w:tcPr>
          <w:p w:rsidR="0050451B" w:rsidRDefault="00000000">
            <w:pPr>
              <w:jc w:val="center"/>
            </w:pPr>
            <w:r>
              <w:rPr>
                <w:b/>
                <w:bCs/>
                <w:color w:val="1B3A4B"/>
                <w:sz w:val="18"/>
                <w:szCs w:val="18"/>
              </w:rPr>
              <w:t>Industry 4.0 / Smart Manufacturing</w:t>
            </w:r>
          </w:p>
        </w:tc>
      </w:tr>
    </w:tbl>
    <w:p w:rsidR="0050451B" w:rsidRDefault="0050451B">
      <w:pPr>
        <w:spacing w:before="180"/>
      </w:pPr>
    </w:p>
    <w:p w:rsidR="0050451B" w:rsidRDefault="00000000">
      <w:pPr>
        <w:pBdr>
          <w:bottom w:val="single" w:sz="12" w:space="1" w:color="2E7D8E"/>
        </w:pBdr>
        <w:spacing w:after="60"/>
      </w:pPr>
      <w:r>
        <w:rPr>
          <w:b/>
          <w:bCs/>
          <w:color w:val="2E7D8E"/>
          <w:sz w:val="22"/>
          <w:szCs w:val="22"/>
        </w:rPr>
        <w:t>PROFESSIONAL EXPERIENCE</w:t>
      </w:r>
    </w:p>
    <w:p w:rsidR="0050451B" w:rsidRDefault="0050451B">
      <w:pPr>
        <w:spacing w:before="60"/>
      </w:pPr>
    </w:p>
    <w:p w:rsidR="0050451B" w:rsidRDefault="00000000">
      <w:pPr>
        <w:tabs>
          <w:tab w:val="right" w:pos="10080"/>
        </w:tabs>
        <w:spacing w:before="100" w:after="20"/>
      </w:pPr>
      <w:r>
        <w:rPr>
          <w:b/>
          <w:bCs/>
          <w:color w:val="1B3A4B"/>
          <w:sz w:val="21"/>
          <w:szCs w:val="21"/>
        </w:rPr>
        <w:t>Research Associate — Additive Manufacturing &amp; Advanced Materials</w:t>
      </w:r>
      <w:r>
        <w:tab/>
      </w:r>
      <w:r>
        <w:rPr>
          <w:i/>
          <w:iCs/>
          <w:color w:val="888888"/>
          <w:sz w:val="19"/>
          <w:szCs w:val="19"/>
        </w:rPr>
        <w:t>Sep 2024 – Present</w:t>
      </w:r>
    </w:p>
    <w:p w:rsidR="0050451B" w:rsidRDefault="00000000">
      <w:pPr>
        <w:spacing w:after="40"/>
      </w:pPr>
      <w:r>
        <w:rPr>
          <w:color w:val="2E7D8E"/>
          <w:sz w:val="19"/>
          <w:szCs w:val="19"/>
        </w:rPr>
        <w:t>New York University Abu Dhabi (NYUAD)</w:t>
      </w:r>
      <w:r>
        <w:rPr>
          <w:color w:val="888888"/>
          <w:sz w:val="19"/>
          <w:szCs w:val="19"/>
        </w:rPr>
        <w:t xml:space="preserve">  |  Abu Dhabi, UAE</w:t>
      </w:r>
    </w:p>
    <w:p w:rsidR="0050451B" w:rsidRDefault="00000000">
      <w:pPr>
        <w:pStyle w:val="ListParagraph"/>
        <w:numPr>
          <w:ilvl w:val="0"/>
          <w:numId w:val="2"/>
        </w:numPr>
        <w:spacing w:before="30" w:after="30"/>
      </w:pPr>
      <w:r>
        <w:rPr>
          <w:sz w:val="19"/>
          <w:szCs w:val="19"/>
        </w:rPr>
        <w:t>Lead hands-on research in carbon/glass fiber-polymer metamaterial composites and green steel additive manufacturing using Fused Filament Fabrication (FFF), targeting heavy structural industrial applications.</w:t>
      </w:r>
    </w:p>
    <w:p w:rsidR="0050451B" w:rsidRDefault="00000000">
      <w:pPr>
        <w:pStyle w:val="ListParagraph"/>
        <w:numPr>
          <w:ilvl w:val="0"/>
          <w:numId w:val="2"/>
        </w:numPr>
        <w:spacing w:before="30" w:after="30"/>
      </w:pPr>
      <w:r>
        <w:rPr>
          <w:sz w:val="19"/>
          <w:szCs w:val="19"/>
        </w:rPr>
        <w:t>Operate and maintain a full suite of industrial 3D printers (Raise3D Pro3 Plus HS, Meltio ABB Robot Arm wire DED, Stratasys J850/F370, Formlabs Form3) for research prototype and component fabrication.</w:t>
      </w:r>
    </w:p>
    <w:p w:rsidR="0050451B" w:rsidRDefault="00000000">
      <w:pPr>
        <w:pStyle w:val="ListParagraph"/>
        <w:numPr>
          <w:ilvl w:val="0"/>
          <w:numId w:val="2"/>
        </w:numPr>
        <w:spacing w:before="30" w:after="30"/>
      </w:pPr>
      <w:r>
        <w:rPr>
          <w:sz w:val="19"/>
          <w:szCs w:val="19"/>
        </w:rPr>
        <w:t>Develop and optimize AM process parameters (laser power, scan speed, layer thickness, energy density) to improve part quality, microstructure, and mechanical performance.</w:t>
      </w:r>
    </w:p>
    <w:p w:rsidR="0050451B" w:rsidRDefault="00000000">
      <w:pPr>
        <w:pStyle w:val="ListParagraph"/>
        <w:numPr>
          <w:ilvl w:val="0"/>
          <w:numId w:val="2"/>
        </w:numPr>
        <w:spacing w:before="30" w:after="30"/>
      </w:pPr>
      <w:r>
        <w:rPr>
          <w:sz w:val="19"/>
          <w:szCs w:val="19"/>
        </w:rPr>
        <w:t>Review and contribute to DED (Directed Energy Deposition) printing technology developments; communicated papers to Progress in Additive Manufacturing journal (Feb 2026).</w:t>
      </w:r>
    </w:p>
    <w:p w:rsidR="0050451B" w:rsidRDefault="00000000">
      <w:pPr>
        <w:pStyle w:val="ListParagraph"/>
        <w:numPr>
          <w:ilvl w:val="0"/>
          <w:numId w:val="2"/>
        </w:numPr>
        <w:spacing w:before="30" w:after="30"/>
      </w:pPr>
      <w:r>
        <w:rPr>
          <w:sz w:val="19"/>
          <w:szCs w:val="19"/>
        </w:rPr>
        <w:t>Collaborate with industry partners and researchers on advanced functional materials for structural, aerospace, and biomedical applications.</w:t>
      </w:r>
    </w:p>
    <w:p w:rsidR="0050451B" w:rsidRDefault="0050451B">
      <w:pPr>
        <w:spacing w:before="60"/>
      </w:pPr>
    </w:p>
    <w:p w:rsidR="0050451B" w:rsidRDefault="00000000">
      <w:pPr>
        <w:tabs>
          <w:tab w:val="right" w:pos="10080"/>
        </w:tabs>
        <w:spacing w:before="100" w:after="20"/>
      </w:pPr>
      <w:r>
        <w:rPr>
          <w:b/>
          <w:bCs/>
          <w:color w:val="1B3A4B"/>
          <w:sz w:val="21"/>
          <w:szCs w:val="21"/>
        </w:rPr>
        <w:t>Postdoctoral Research Fellow — Metal 3D Printing &amp; Smart Materials</w:t>
      </w:r>
      <w:r>
        <w:tab/>
      </w:r>
      <w:r>
        <w:rPr>
          <w:i/>
          <w:iCs/>
          <w:color w:val="888888"/>
          <w:sz w:val="19"/>
          <w:szCs w:val="19"/>
        </w:rPr>
        <w:t>Feb 2020 – Jun 2024</w:t>
      </w:r>
    </w:p>
    <w:p w:rsidR="0050451B" w:rsidRDefault="00000000">
      <w:pPr>
        <w:spacing w:after="40"/>
      </w:pPr>
      <w:r>
        <w:rPr>
          <w:color w:val="2E7D8E"/>
          <w:sz w:val="19"/>
          <w:szCs w:val="19"/>
        </w:rPr>
        <w:t>Khalifa University</w:t>
      </w:r>
      <w:r>
        <w:rPr>
          <w:color w:val="888888"/>
          <w:sz w:val="19"/>
          <w:szCs w:val="19"/>
        </w:rPr>
        <w:t xml:space="preserve">  |  Abu Dhabi, UAE</w:t>
      </w:r>
    </w:p>
    <w:p w:rsidR="0050451B" w:rsidRDefault="00000000">
      <w:pPr>
        <w:pStyle w:val="ListParagraph"/>
        <w:numPr>
          <w:ilvl w:val="0"/>
          <w:numId w:val="2"/>
        </w:numPr>
        <w:spacing w:before="30" w:after="30"/>
      </w:pPr>
      <w:r>
        <w:rPr>
          <w:sz w:val="19"/>
          <w:szCs w:val="19"/>
        </w:rPr>
        <w:t>Fabricated NiTi shape memory alloy TPMS lattice structures (Primitive, Gyroid topologies) using Laser Powder Bed Fusion (LPBF / SLM) on EOS M400 — a novel combination with direct relevance to lightweight aerospace and implantable medical components.</w:t>
      </w:r>
    </w:p>
    <w:p w:rsidR="0050451B" w:rsidRDefault="00000000">
      <w:pPr>
        <w:pStyle w:val="ListParagraph"/>
        <w:numPr>
          <w:ilvl w:val="0"/>
          <w:numId w:val="2"/>
        </w:numPr>
        <w:spacing w:before="30" w:after="30"/>
      </w:pPr>
      <w:r>
        <w:rPr>
          <w:sz w:val="19"/>
          <w:szCs w:val="19"/>
        </w:rPr>
        <w:lastRenderedPageBreak/>
        <w:t>Conducted systematic studies on the effect of laser process parameters (power, scanning strategy, energy density) on microstructure, phase transformation, and surface integrity of printed NiTi parts.</w:t>
      </w:r>
    </w:p>
    <w:p w:rsidR="0050451B" w:rsidRDefault="00000000">
      <w:pPr>
        <w:pStyle w:val="ListParagraph"/>
        <w:numPr>
          <w:ilvl w:val="0"/>
          <w:numId w:val="2"/>
        </w:numPr>
        <w:spacing w:before="30" w:after="30"/>
      </w:pPr>
      <w:r>
        <w:rPr>
          <w:sz w:val="19"/>
          <w:szCs w:val="19"/>
        </w:rPr>
        <w:t>Performed comprehensive materials characterization using JEOL 7610F SEM, FEI Quanta 3D FIB-SEM, Bruker D2 XRD, Rigaku MiniFlex XRD, Mettler Toledo/Setaram DSC, and Leica optical microscope.</w:t>
      </w:r>
    </w:p>
    <w:p w:rsidR="0050451B" w:rsidRDefault="00000000">
      <w:pPr>
        <w:pStyle w:val="ListParagraph"/>
        <w:numPr>
          <w:ilvl w:val="0"/>
          <w:numId w:val="2"/>
        </w:numPr>
        <w:spacing w:before="30" w:after="30"/>
      </w:pPr>
      <w:r>
        <w:rPr>
          <w:sz w:val="19"/>
          <w:szCs w:val="19"/>
        </w:rPr>
        <w:t>Executed mechanical testing campaigns using Instron 5969 (static, 50 kN), Instron 8872 (fatigue, 25 kN), and MTS 100 kN systems to characterize tensile, compressive, and fatigue behavior of AM components.</w:t>
      </w:r>
    </w:p>
    <w:p w:rsidR="0050451B" w:rsidRDefault="00000000">
      <w:pPr>
        <w:pStyle w:val="ListParagraph"/>
        <w:numPr>
          <w:ilvl w:val="0"/>
          <w:numId w:val="2"/>
        </w:numPr>
        <w:spacing w:before="30" w:after="30"/>
      </w:pPr>
      <w:r>
        <w:rPr>
          <w:sz w:val="19"/>
          <w:szCs w:val="19"/>
        </w:rPr>
        <w:t>Authored and co-authored 4 peer-reviewed journal publications in high-impact venues (Materials &amp; Design, Journal of Manufacturing Processes, Materials) with 450+ citations and h-index of 10.</w:t>
      </w:r>
    </w:p>
    <w:p w:rsidR="0050451B" w:rsidRDefault="00000000">
      <w:pPr>
        <w:pStyle w:val="ListParagraph"/>
        <w:numPr>
          <w:ilvl w:val="0"/>
          <w:numId w:val="2"/>
        </w:numPr>
        <w:spacing w:before="30" w:after="30"/>
      </w:pPr>
      <w:r>
        <w:rPr>
          <w:sz w:val="19"/>
          <w:szCs w:val="19"/>
        </w:rPr>
        <w:t>Served as peer reviewer for 15 leading journals including Additive Manufacturing, Materials &amp; Design, Journal of Manufacturing Processes, and Scripta Materialia.</w:t>
      </w:r>
    </w:p>
    <w:p w:rsidR="0050451B" w:rsidRDefault="00000000">
      <w:pPr>
        <w:pStyle w:val="ListParagraph"/>
        <w:numPr>
          <w:ilvl w:val="0"/>
          <w:numId w:val="2"/>
        </w:numPr>
        <w:spacing w:before="30" w:after="30"/>
      </w:pPr>
      <w:r>
        <w:rPr>
          <w:sz w:val="19"/>
          <w:szCs w:val="19"/>
        </w:rPr>
        <w:t>Completed 10-week Teaching Certificate at Khalifa University CTL; mentored graduate students in lab techniques, data analysis, and scientific writing.</w:t>
      </w:r>
    </w:p>
    <w:p w:rsidR="0050451B" w:rsidRDefault="00000000">
      <w:pPr>
        <w:pStyle w:val="ListParagraph"/>
        <w:numPr>
          <w:ilvl w:val="0"/>
          <w:numId w:val="2"/>
        </w:numPr>
        <w:spacing w:before="30" w:after="30"/>
      </w:pPr>
      <w:r>
        <w:rPr>
          <w:sz w:val="19"/>
          <w:szCs w:val="19"/>
        </w:rPr>
        <w:t>Completed comprehensive Lab Safety training including chemical handling, risk assessment, cryogenic substances, and HF acid handling for NiTi sample etching.</w:t>
      </w:r>
    </w:p>
    <w:p w:rsidR="0050451B" w:rsidRDefault="0050451B">
      <w:pPr>
        <w:spacing w:before="60"/>
      </w:pPr>
    </w:p>
    <w:p w:rsidR="0050451B" w:rsidRDefault="00000000">
      <w:pPr>
        <w:tabs>
          <w:tab w:val="right" w:pos="10080"/>
        </w:tabs>
        <w:spacing w:before="100" w:after="20"/>
      </w:pPr>
      <w:r>
        <w:rPr>
          <w:b/>
          <w:bCs/>
          <w:color w:val="1B3A4B"/>
          <w:sz w:val="21"/>
          <w:szCs w:val="21"/>
        </w:rPr>
        <w:t>Project Fellow — Smart &amp; Functional Materials</w:t>
      </w:r>
      <w:r>
        <w:tab/>
      </w:r>
      <w:r>
        <w:rPr>
          <w:i/>
          <w:iCs/>
          <w:color w:val="888888"/>
          <w:sz w:val="19"/>
          <w:szCs w:val="19"/>
        </w:rPr>
        <w:t>Jun 2013 – Aug 2014</w:t>
      </w:r>
    </w:p>
    <w:p w:rsidR="0050451B" w:rsidRDefault="00000000">
      <w:pPr>
        <w:spacing w:after="40"/>
      </w:pPr>
      <w:r>
        <w:rPr>
          <w:color w:val="2E7D8E"/>
          <w:sz w:val="19"/>
          <w:szCs w:val="19"/>
        </w:rPr>
        <w:t>CSIR-Advanced Materials &amp; Processes Research Institute (AMPRI)</w:t>
      </w:r>
      <w:r>
        <w:rPr>
          <w:color w:val="888888"/>
          <w:sz w:val="19"/>
          <w:szCs w:val="19"/>
        </w:rPr>
        <w:t xml:space="preserve">  |  Bhopal, India</w:t>
      </w:r>
    </w:p>
    <w:p w:rsidR="0050451B" w:rsidRDefault="00000000">
      <w:pPr>
        <w:pStyle w:val="ListParagraph"/>
        <w:numPr>
          <w:ilvl w:val="0"/>
          <w:numId w:val="2"/>
        </w:numPr>
        <w:spacing w:before="30" w:after="30"/>
      </w:pPr>
      <w:r>
        <w:rPr>
          <w:sz w:val="19"/>
          <w:szCs w:val="19"/>
        </w:rPr>
        <w:t>Synthesized Cu-based shape memory alloys (Cu-Al-Mn, Cu-Al-Ni) via vacuum induction melting; performed hot/cold rolling, heat treatment, quenching, and metallographic sample preparation.</w:t>
      </w:r>
    </w:p>
    <w:p w:rsidR="0050451B" w:rsidRDefault="00000000">
      <w:pPr>
        <w:pStyle w:val="ListParagraph"/>
        <w:numPr>
          <w:ilvl w:val="0"/>
          <w:numId w:val="2"/>
        </w:numPr>
        <w:spacing w:before="30" w:after="30"/>
      </w:pPr>
      <w:r>
        <w:rPr>
          <w:sz w:val="19"/>
          <w:szCs w:val="19"/>
        </w:rPr>
        <w:t>Characterized alloy microstructures and phase transformations using SEM, XRD, DSC, and optical microscopy to establish property-processing-structure relationships.</w:t>
      </w:r>
    </w:p>
    <w:p w:rsidR="0050451B" w:rsidRDefault="00000000">
      <w:pPr>
        <w:pStyle w:val="ListParagraph"/>
        <w:numPr>
          <w:ilvl w:val="0"/>
          <w:numId w:val="2"/>
        </w:numPr>
        <w:spacing w:before="30" w:after="30"/>
      </w:pPr>
      <w:r>
        <w:rPr>
          <w:sz w:val="19"/>
          <w:szCs w:val="19"/>
        </w:rPr>
        <w:t>Contributed to research that resulted in multiple peer-reviewed publications in international journals.</w:t>
      </w:r>
    </w:p>
    <w:p w:rsidR="0050451B" w:rsidRDefault="0050451B">
      <w:pPr>
        <w:spacing w:before="60"/>
      </w:pPr>
    </w:p>
    <w:p w:rsidR="0050451B" w:rsidRDefault="00000000">
      <w:pPr>
        <w:tabs>
          <w:tab w:val="right" w:pos="10080"/>
        </w:tabs>
        <w:spacing w:before="100" w:after="20"/>
      </w:pPr>
      <w:r>
        <w:rPr>
          <w:b/>
          <w:bCs/>
          <w:color w:val="1B3A4B"/>
          <w:sz w:val="21"/>
          <w:szCs w:val="21"/>
        </w:rPr>
        <w:t>Engineering Intern — Steel Plant Operations</w:t>
      </w:r>
      <w:r>
        <w:tab/>
      </w:r>
      <w:r>
        <w:rPr>
          <w:i/>
          <w:iCs/>
          <w:color w:val="888888"/>
          <w:sz w:val="19"/>
          <w:szCs w:val="19"/>
        </w:rPr>
        <w:t>Jun 2011 – Jul 2011</w:t>
      </w:r>
    </w:p>
    <w:p w:rsidR="0050451B" w:rsidRDefault="00000000">
      <w:pPr>
        <w:spacing w:after="40"/>
      </w:pPr>
      <w:r>
        <w:rPr>
          <w:color w:val="2E7D8E"/>
          <w:sz w:val="19"/>
          <w:szCs w:val="19"/>
        </w:rPr>
        <w:t>Bokaro Steel Plant, Steel Authority of India Limited (SAIL)</w:t>
      </w:r>
      <w:r>
        <w:rPr>
          <w:color w:val="888888"/>
          <w:sz w:val="19"/>
          <w:szCs w:val="19"/>
        </w:rPr>
        <w:t xml:space="preserve">  |  Bokaro, Jharkhand, India</w:t>
      </w:r>
    </w:p>
    <w:p w:rsidR="0050451B" w:rsidRDefault="00000000">
      <w:pPr>
        <w:pStyle w:val="ListParagraph"/>
        <w:numPr>
          <w:ilvl w:val="0"/>
          <w:numId w:val="2"/>
        </w:numPr>
        <w:spacing w:before="30" w:after="30"/>
      </w:pPr>
      <w:r>
        <w:rPr>
          <w:sz w:val="19"/>
          <w:szCs w:val="19"/>
        </w:rPr>
        <w:t>Gained direct industrial exposure to large-scale steel manufacturing processes, plant operations, and quality control procedures in one of India's largest integrated steel plants.</w:t>
      </w:r>
    </w:p>
    <w:p w:rsidR="0050451B" w:rsidRDefault="0050451B">
      <w:pPr>
        <w:spacing w:before="180"/>
      </w:pPr>
    </w:p>
    <w:p w:rsidR="0050451B" w:rsidRDefault="00000000">
      <w:pPr>
        <w:pBdr>
          <w:bottom w:val="single" w:sz="12" w:space="1" w:color="2E7D8E"/>
        </w:pBdr>
        <w:spacing w:after="60"/>
      </w:pPr>
      <w:r>
        <w:rPr>
          <w:b/>
          <w:bCs/>
          <w:color w:val="2E7D8E"/>
          <w:sz w:val="22"/>
          <w:szCs w:val="22"/>
        </w:rPr>
        <w:t>EDUCATION</w:t>
      </w:r>
    </w:p>
    <w:p w:rsidR="0050451B" w:rsidRDefault="0050451B">
      <w:pPr>
        <w:spacing w:before="60"/>
      </w:pPr>
    </w:p>
    <w:p w:rsidR="0050451B" w:rsidRDefault="00000000">
      <w:pPr>
        <w:tabs>
          <w:tab w:val="right" w:pos="10080"/>
        </w:tabs>
        <w:spacing w:before="100" w:after="20"/>
      </w:pPr>
      <w:r>
        <w:rPr>
          <w:b/>
          <w:bCs/>
          <w:color w:val="1B3A4B"/>
          <w:sz w:val="21"/>
          <w:szCs w:val="21"/>
        </w:rPr>
        <w:t>Doctor of Philosophy (PhD)</w:t>
      </w:r>
      <w:r>
        <w:tab/>
      </w:r>
      <w:r>
        <w:rPr>
          <w:i/>
          <w:iCs/>
          <w:color w:val="888888"/>
          <w:sz w:val="19"/>
          <w:szCs w:val="19"/>
        </w:rPr>
        <w:t>Aug 2014 – Jul 2019</w:t>
      </w:r>
    </w:p>
    <w:p w:rsidR="0050451B" w:rsidRDefault="00000000">
      <w:pPr>
        <w:spacing w:after="40"/>
      </w:pPr>
      <w:r>
        <w:rPr>
          <w:color w:val="2E7D8E"/>
          <w:sz w:val="19"/>
          <w:szCs w:val="19"/>
        </w:rPr>
        <w:t>Materials Science &amp; Technology</w:t>
      </w:r>
      <w:r>
        <w:rPr>
          <w:color w:val="888888"/>
          <w:sz w:val="19"/>
          <w:szCs w:val="19"/>
        </w:rPr>
        <w:t xml:space="preserve">  •  Academy of Scientific &amp; Innovative Research (AcSIR), CSIR-AMPRI</w:t>
      </w:r>
    </w:p>
    <w:p w:rsidR="0050451B" w:rsidRDefault="00000000">
      <w:pPr>
        <w:spacing w:after="60"/>
      </w:pPr>
      <w:r>
        <w:rPr>
          <w:i/>
          <w:iCs/>
          <w:color w:val="888888"/>
          <w:sz w:val="18"/>
          <w:szCs w:val="18"/>
        </w:rPr>
        <w:t>Thesis: Cu-based shape memory alloys — alloying effects on microstructure, phase transformation, rollability, and shape memory properties. Techniques: vacuum induction melting, rolling, heat treatment, SEM, XRD, DSC, mechanical testing.</w:t>
      </w:r>
    </w:p>
    <w:p w:rsidR="0050451B" w:rsidRDefault="00000000">
      <w:pPr>
        <w:tabs>
          <w:tab w:val="right" w:pos="10080"/>
        </w:tabs>
        <w:spacing w:before="100" w:after="20"/>
      </w:pPr>
      <w:r>
        <w:rPr>
          <w:b/>
          <w:bCs/>
          <w:color w:val="1B3A4B"/>
          <w:sz w:val="21"/>
          <w:szCs w:val="21"/>
        </w:rPr>
        <w:t>Bachelor of Engineering (BEng)</w:t>
      </w:r>
      <w:r>
        <w:tab/>
      </w:r>
      <w:r>
        <w:rPr>
          <w:i/>
          <w:iCs/>
          <w:color w:val="888888"/>
          <w:sz w:val="19"/>
          <w:szCs w:val="19"/>
        </w:rPr>
        <w:t>Aug 2008 – Jun 2012</w:t>
      </w:r>
    </w:p>
    <w:p w:rsidR="0050451B" w:rsidRDefault="00000000">
      <w:pPr>
        <w:spacing w:after="40"/>
      </w:pPr>
      <w:r>
        <w:rPr>
          <w:color w:val="2E7D8E"/>
          <w:sz w:val="19"/>
          <w:szCs w:val="19"/>
        </w:rPr>
        <w:t>Mechanical Engineering</w:t>
      </w:r>
      <w:r>
        <w:rPr>
          <w:color w:val="888888"/>
          <w:sz w:val="19"/>
          <w:szCs w:val="19"/>
        </w:rPr>
        <w:t xml:space="preserve">  •  UIT-RGPV, Bhopal</w:t>
      </w:r>
    </w:p>
    <w:p w:rsidR="0050451B" w:rsidRDefault="0050451B">
      <w:pPr>
        <w:spacing w:before="180"/>
      </w:pPr>
    </w:p>
    <w:p w:rsidR="0050451B" w:rsidRDefault="00000000">
      <w:pPr>
        <w:pBdr>
          <w:bottom w:val="single" w:sz="12" w:space="1" w:color="2E7D8E"/>
        </w:pBdr>
        <w:spacing w:after="60"/>
      </w:pPr>
      <w:r>
        <w:rPr>
          <w:b/>
          <w:bCs/>
          <w:color w:val="2E7D8E"/>
          <w:sz w:val="22"/>
          <w:szCs w:val="22"/>
        </w:rPr>
        <w:t>TECHNICAL SKILLS</w:t>
      </w:r>
    </w:p>
    <w:p w:rsidR="0050451B" w:rsidRDefault="0050451B">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50451B">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t>Additive Manufacturing Systems</w:t>
            </w:r>
          </w:p>
          <w:p w:rsidR="0050451B" w:rsidRDefault="00000000">
            <w:pPr>
              <w:pStyle w:val="ListParagraph"/>
              <w:numPr>
                <w:ilvl w:val="0"/>
                <w:numId w:val="2"/>
              </w:numPr>
              <w:spacing w:before="20" w:after="20"/>
            </w:pPr>
            <w:r>
              <w:rPr>
                <w:sz w:val="18"/>
                <w:szCs w:val="18"/>
              </w:rPr>
              <w:t>EOS M400 (LPBF/SLM — metal powder bed)</w:t>
            </w:r>
          </w:p>
          <w:p w:rsidR="0050451B" w:rsidRDefault="00000000">
            <w:pPr>
              <w:pStyle w:val="ListParagraph"/>
              <w:numPr>
                <w:ilvl w:val="0"/>
                <w:numId w:val="2"/>
              </w:numPr>
              <w:spacing w:before="20" w:after="20"/>
            </w:pPr>
            <w:r>
              <w:rPr>
                <w:sz w:val="18"/>
                <w:szCs w:val="18"/>
              </w:rPr>
              <w:t>Meltio ABB Robot Arm (Wire DED)</w:t>
            </w:r>
          </w:p>
          <w:p w:rsidR="0050451B" w:rsidRDefault="00000000">
            <w:pPr>
              <w:pStyle w:val="ListParagraph"/>
              <w:numPr>
                <w:ilvl w:val="0"/>
                <w:numId w:val="2"/>
              </w:numPr>
              <w:spacing w:before="20" w:after="20"/>
            </w:pPr>
            <w:r>
              <w:rPr>
                <w:sz w:val="18"/>
                <w:szCs w:val="18"/>
              </w:rPr>
              <w:t>Stratasys F370 &amp; J850 (FDM/PolyJet)</w:t>
            </w:r>
          </w:p>
          <w:p w:rsidR="0050451B" w:rsidRDefault="00000000">
            <w:pPr>
              <w:pStyle w:val="ListParagraph"/>
              <w:numPr>
                <w:ilvl w:val="0"/>
                <w:numId w:val="2"/>
              </w:numPr>
              <w:spacing w:before="20" w:after="20"/>
            </w:pPr>
            <w:r>
              <w:rPr>
                <w:sz w:val="18"/>
                <w:szCs w:val="18"/>
              </w:rPr>
              <w:t>Raise3D Pro3 Plus HS &amp; Forge1 (FFF)</w:t>
            </w:r>
          </w:p>
          <w:p w:rsidR="0050451B" w:rsidRDefault="00000000">
            <w:pPr>
              <w:pStyle w:val="ListParagraph"/>
              <w:numPr>
                <w:ilvl w:val="0"/>
                <w:numId w:val="2"/>
              </w:numPr>
              <w:spacing w:before="20" w:after="20"/>
            </w:pPr>
            <w:r>
              <w:rPr>
                <w:sz w:val="18"/>
                <w:szCs w:val="18"/>
              </w:rPr>
              <w:t>Formlabs Form3 (SLA)</w:t>
            </w:r>
          </w:p>
          <w:p w:rsidR="0050451B" w:rsidRDefault="00000000">
            <w:pPr>
              <w:pStyle w:val="ListParagraph"/>
              <w:numPr>
                <w:ilvl w:val="0"/>
                <w:numId w:val="2"/>
              </w:numPr>
              <w:spacing w:before="20" w:after="20"/>
            </w:pPr>
            <w:r>
              <w:rPr>
                <w:sz w:val="18"/>
                <w:szCs w:val="18"/>
              </w:rPr>
              <w:t>Ultimaker S1, Bambu Lab X1 Carbon</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t>Design &amp; Process Software</w:t>
            </w:r>
          </w:p>
          <w:p w:rsidR="0050451B" w:rsidRDefault="00000000">
            <w:pPr>
              <w:pStyle w:val="ListParagraph"/>
              <w:numPr>
                <w:ilvl w:val="0"/>
                <w:numId w:val="2"/>
              </w:numPr>
              <w:spacing w:before="20" w:after="20"/>
            </w:pPr>
            <w:r>
              <w:rPr>
                <w:sz w:val="18"/>
                <w:szCs w:val="18"/>
              </w:rPr>
              <w:t>Materialise Magics (build preparation)</w:t>
            </w:r>
          </w:p>
          <w:p w:rsidR="0050451B" w:rsidRDefault="00000000">
            <w:pPr>
              <w:pStyle w:val="ListParagraph"/>
              <w:numPr>
                <w:ilvl w:val="0"/>
                <w:numId w:val="2"/>
              </w:numPr>
              <w:spacing w:before="20" w:after="20"/>
            </w:pPr>
            <w:r>
              <w:rPr>
                <w:sz w:val="18"/>
                <w:szCs w:val="18"/>
              </w:rPr>
              <w:t>SolidWorks, FreeCAD (CAD)</w:t>
            </w:r>
          </w:p>
          <w:p w:rsidR="0050451B" w:rsidRDefault="00000000">
            <w:pPr>
              <w:pStyle w:val="ListParagraph"/>
              <w:numPr>
                <w:ilvl w:val="0"/>
                <w:numId w:val="2"/>
              </w:numPr>
              <w:spacing w:before="20" w:after="20"/>
            </w:pPr>
            <w:r>
              <w:rPr>
                <w:sz w:val="18"/>
                <w:szCs w:val="18"/>
              </w:rPr>
              <w:t>ANSYS (FEM simulation)</w:t>
            </w:r>
          </w:p>
          <w:p w:rsidR="0050451B" w:rsidRDefault="00000000">
            <w:pPr>
              <w:pStyle w:val="ListParagraph"/>
              <w:numPr>
                <w:ilvl w:val="0"/>
                <w:numId w:val="2"/>
              </w:numPr>
              <w:spacing w:before="20" w:after="20"/>
            </w:pPr>
            <w:r>
              <w:rPr>
                <w:sz w:val="18"/>
                <w:szCs w:val="18"/>
              </w:rPr>
              <w:t>Meltio Space, IdeaMaker, Cura, GrabCAD Print</w:t>
            </w:r>
          </w:p>
          <w:p w:rsidR="0050451B" w:rsidRDefault="00000000">
            <w:pPr>
              <w:pStyle w:val="ListParagraph"/>
              <w:numPr>
                <w:ilvl w:val="0"/>
                <w:numId w:val="2"/>
              </w:numPr>
              <w:spacing w:before="20" w:after="20"/>
            </w:pPr>
            <w:r>
              <w:rPr>
                <w:sz w:val="18"/>
                <w:szCs w:val="18"/>
              </w:rPr>
              <w:t>Bambu Studio, PreForm, Bambu Studio</w:t>
            </w:r>
          </w:p>
        </w:tc>
      </w:tr>
      <w:tr w:rsidR="0050451B">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t>Materials Characterization</w:t>
            </w:r>
          </w:p>
          <w:p w:rsidR="0050451B" w:rsidRDefault="00000000">
            <w:pPr>
              <w:pStyle w:val="ListParagraph"/>
              <w:numPr>
                <w:ilvl w:val="0"/>
                <w:numId w:val="2"/>
              </w:numPr>
              <w:spacing w:before="20" w:after="20"/>
            </w:pPr>
            <w:r>
              <w:rPr>
                <w:sz w:val="18"/>
                <w:szCs w:val="18"/>
              </w:rPr>
              <w:t>JEOL 7610F SEM, FEI Nova NanoSEM</w:t>
            </w:r>
          </w:p>
          <w:p w:rsidR="0050451B" w:rsidRDefault="00000000">
            <w:pPr>
              <w:pStyle w:val="ListParagraph"/>
              <w:numPr>
                <w:ilvl w:val="0"/>
                <w:numId w:val="2"/>
              </w:numPr>
              <w:spacing w:before="20" w:after="20"/>
            </w:pPr>
            <w:r>
              <w:rPr>
                <w:sz w:val="18"/>
                <w:szCs w:val="18"/>
              </w:rPr>
              <w:t>FEI Quanta 3D FIB-SEM (SEI/BSE/EDS)</w:t>
            </w:r>
          </w:p>
          <w:p w:rsidR="0050451B" w:rsidRDefault="00000000">
            <w:pPr>
              <w:pStyle w:val="ListParagraph"/>
              <w:numPr>
                <w:ilvl w:val="0"/>
                <w:numId w:val="2"/>
              </w:numPr>
              <w:spacing w:before="20" w:after="20"/>
            </w:pPr>
            <w:r>
              <w:rPr>
                <w:sz w:val="18"/>
                <w:szCs w:val="18"/>
              </w:rPr>
              <w:lastRenderedPageBreak/>
              <w:t>Bruker D2 Phasor &amp; Rigaku MiniFlex XRD</w:t>
            </w:r>
          </w:p>
          <w:p w:rsidR="0050451B" w:rsidRDefault="00000000">
            <w:pPr>
              <w:pStyle w:val="ListParagraph"/>
              <w:numPr>
                <w:ilvl w:val="0"/>
                <w:numId w:val="2"/>
              </w:numPr>
              <w:spacing w:before="20" w:after="20"/>
            </w:pPr>
            <w:r>
              <w:rPr>
                <w:sz w:val="18"/>
                <w:szCs w:val="18"/>
              </w:rPr>
              <w:t>Mettler Toledo DSC1 &amp; Setaram DSC</w:t>
            </w:r>
          </w:p>
          <w:p w:rsidR="0050451B" w:rsidRDefault="00000000">
            <w:pPr>
              <w:pStyle w:val="ListParagraph"/>
              <w:numPr>
                <w:ilvl w:val="0"/>
                <w:numId w:val="2"/>
              </w:numPr>
              <w:spacing w:before="20" w:after="20"/>
            </w:pPr>
            <w:r>
              <w:rPr>
                <w:sz w:val="18"/>
                <w:szCs w:val="18"/>
              </w:rPr>
              <w:t>Leica Optical Microscope, Bruker Q4 Tasman</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lastRenderedPageBreak/>
              <w:t>Mechanical Testing &amp; Processing</w:t>
            </w:r>
          </w:p>
          <w:p w:rsidR="0050451B" w:rsidRDefault="00000000">
            <w:pPr>
              <w:pStyle w:val="ListParagraph"/>
              <w:numPr>
                <w:ilvl w:val="0"/>
                <w:numId w:val="2"/>
              </w:numPr>
              <w:spacing w:before="20" w:after="20"/>
            </w:pPr>
            <w:r>
              <w:rPr>
                <w:sz w:val="18"/>
                <w:szCs w:val="18"/>
              </w:rPr>
              <w:t>Instron 5969 (static, 50 kN) &amp; 8872 (fatigue, 25 kN)</w:t>
            </w:r>
          </w:p>
          <w:p w:rsidR="0050451B" w:rsidRDefault="00000000">
            <w:pPr>
              <w:pStyle w:val="ListParagraph"/>
              <w:numPr>
                <w:ilvl w:val="0"/>
                <w:numId w:val="2"/>
              </w:numPr>
              <w:spacing w:before="20" w:after="20"/>
            </w:pPr>
            <w:r>
              <w:rPr>
                <w:sz w:val="18"/>
                <w:szCs w:val="18"/>
              </w:rPr>
              <w:t>MTS 100 kN universal testing machine</w:t>
            </w:r>
          </w:p>
          <w:p w:rsidR="0050451B" w:rsidRDefault="00000000">
            <w:pPr>
              <w:pStyle w:val="ListParagraph"/>
              <w:numPr>
                <w:ilvl w:val="0"/>
                <w:numId w:val="2"/>
              </w:numPr>
              <w:spacing w:before="20" w:after="20"/>
            </w:pPr>
            <w:r>
              <w:rPr>
                <w:sz w:val="18"/>
                <w:szCs w:val="18"/>
              </w:rPr>
              <w:lastRenderedPageBreak/>
              <w:t>Controls Simplex 350 &amp; Automax compression</w:t>
            </w:r>
          </w:p>
          <w:p w:rsidR="0050451B" w:rsidRDefault="00000000">
            <w:pPr>
              <w:pStyle w:val="ListParagraph"/>
              <w:numPr>
                <w:ilvl w:val="0"/>
                <w:numId w:val="2"/>
              </w:numPr>
              <w:spacing w:before="20" w:after="20"/>
            </w:pPr>
            <w:r>
              <w:rPr>
                <w:sz w:val="18"/>
                <w:szCs w:val="18"/>
              </w:rPr>
              <w:t>Vacuum induction melting, two-roll rolling</w:t>
            </w:r>
          </w:p>
          <w:p w:rsidR="0050451B" w:rsidRDefault="00000000">
            <w:pPr>
              <w:pStyle w:val="ListParagraph"/>
              <w:numPr>
                <w:ilvl w:val="0"/>
                <w:numId w:val="2"/>
              </w:numPr>
              <w:spacing w:before="20" w:after="20"/>
            </w:pPr>
            <w:r>
              <w:rPr>
                <w:sz w:val="18"/>
                <w:szCs w:val="18"/>
              </w:rPr>
              <w:t>Metallography: grinding, polishing, etching, heat treatment</w:t>
            </w:r>
          </w:p>
        </w:tc>
      </w:tr>
      <w:tr w:rsidR="0050451B">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lastRenderedPageBreak/>
              <w:t>Data Science &amp; Computing</w:t>
            </w:r>
          </w:p>
          <w:p w:rsidR="0050451B" w:rsidRDefault="00000000">
            <w:pPr>
              <w:pStyle w:val="ListParagraph"/>
              <w:numPr>
                <w:ilvl w:val="0"/>
                <w:numId w:val="2"/>
              </w:numPr>
              <w:spacing w:before="20" w:after="20"/>
            </w:pPr>
            <w:r>
              <w:rPr>
                <w:sz w:val="18"/>
                <w:szCs w:val="18"/>
              </w:rPr>
              <w:t>Python (Pandas, NumPy, Matplotlib, Plotly, Seaborn, Scikit-learn, TensorFlow, SciPy)</w:t>
            </w:r>
          </w:p>
          <w:p w:rsidR="0050451B" w:rsidRDefault="00000000">
            <w:pPr>
              <w:pStyle w:val="ListParagraph"/>
              <w:numPr>
                <w:ilvl w:val="0"/>
                <w:numId w:val="2"/>
              </w:numPr>
              <w:spacing w:before="20" w:after="20"/>
            </w:pPr>
            <w:r>
              <w:rPr>
                <w:sz w:val="18"/>
                <w:szCs w:val="18"/>
              </w:rPr>
              <w:t>MATLAB (scientific computing, image analysis)</w:t>
            </w:r>
          </w:p>
          <w:p w:rsidR="0050451B" w:rsidRDefault="00000000">
            <w:pPr>
              <w:pStyle w:val="ListParagraph"/>
              <w:numPr>
                <w:ilvl w:val="0"/>
                <w:numId w:val="2"/>
              </w:numPr>
              <w:spacing w:before="20" w:after="20"/>
            </w:pPr>
            <w:r>
              <w:rPr>
                <w:sz w:val="18"/>
                <w:szCs w:val="18"/>
              </w:rPr>
              <w:t>SQL/SQLite3, Jupyter, Anaconda</w:t>
            </w:r>
          </w:p>
          <w:p w:rsidR="0050451B" w:rsidRDefault="00000000">
            <w:pPr>
              <w:pStyle w:val="ListParagraph"/>
              <w:numPr>
                <w:ilvl w:val="0"/>
                <w:numId w:val="2"/>
              </w:numPr>
              <w:spacing w:before="20" w:after="20"/>
            </w:pPr>
            <w:r>
              <w:rPr>
                <w:sz w:val="18"/>
                <w:szCs w:val="18"/>
              </w:rPr>
              <w:t>Linux, Shell scripting, LaTeX/Overleaf</w:t>
            </w:r>
          </w:p>
          <w:p w:rsidR="0050451B" w:rsidRDefault="00000000">
            <w:pPr>
              <w:pStyle w:val="ListParagraph"/>
              <w:numPr>
                <w:ilvl w:val="0"/>
                <w:numId w:val="2"/>
              </w:numPr>
              <w:spacing w:before="20" w:after="20"/>
            </w:pPr>
            <w:r>
              <w:rPr>
                <w:sz w:val="18"/>
                <w:szCs w:val="18"/>
              </w:rPr>
              <w:t>OpenCV, ImageJ/Fiji (image processing)</w:t>
            </w:r>
          </w:p>
        </w:tc>
        <w:tc>
          <w:tcPr>
            <w:tcW w:w="504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rsidR="0050451B" w:rsidRDefault="00000000">
            <w:pPr>
              <w:spacing w:after="40"/>
            </w:pPr>
            <w:r>
              <w:rPr>
                <w:b/>
                <w:bCs/>
                <w:color w:val="1B3A4B"/>
                <w:sz w:val="19"/>
                <w:szCs w:val="19"/>
              </w:rPr>
              <w:t>Certifications &amp; Professional Development</w:t>
            </w:r>
          </w:p>
          <w:p w:rsidR="0050451B" w:rsidRDefault="00000000">
            <w:pPr>
              <w:pStyle w:val="ListParagraph"/>
              <w:numPr>
                <w:ilvl w:val="0"/>
                <w:numId w:val="2"/>
              </w:numPr>
              <w:spacing w:before="20" w:after="20"/>
            </w:pPr>
            <w:r>
              <w:rPr>
                <w:sz w:val="18"/>
                <w:szCs w:val="18"/>
              </w:rPr>
              <w:t>Additive Manufacturing Specialization — Arizona State Univ. (Coursera)</w:t>
            </w:r>
          </w:p>
          <w:p w:rsidR="0050451B" w:rsidRDefault="00000000">
            <w:pPr>
              <w:pStyle w:val="ListParagraph"/>
              <w:numPr>
                <w:ilvl w:val="0"/>
                <w:numId w:val="2"/>
              </w:numPr>
              <w:spacing w:before="20" w:after="20"/>
            </w:pPr>
            <w:r>
              <w:rPr>
                <w:sz w:val="18"/>
                <w:szCs w:val="18"/>
              </w:rPr>
              <w:t>IBM Data Science Professional Certificate (Coursera)</w:t>
            </w:r>
          </w:p>
          <w:p w:rsidR="0050451B" w:rsidRDefault="00000000">
            <w:pPr>
              <w:pStyle w:val="ListParagraph"/>
              <w:numPr>
                <w:ilvl w:val="0"/>
                <w:numId w:val="2"/>
              </w:numPr>
              <w:spacing w:before="20" w:after="20"/>
            </w:pPr>
            <w:r>
              <w:rPr>
                <w:sz w:val="18"/>
                <w:szCs w:val="18"/>
              </w:rPr>
              <w:t>Google AI Essentials Certificate</w:t>
            </w:r>
          </w:p>
          <w:p w:rsidR="0050451B" w:rsidRDefault="00000000">
            <w:pPr>
              <w:pStyle w:val="ListParagraph"/>
              <w:numPr>
                <w:ilvl w:val="0"/>
                <w:numId w:val="2"/>
              </w:numPr>
              <w:spacing w:before="20" w:after="20"/>
            </w:pPr>
            <w:r>
              <w:rPr>
                <w:sz w:val="18"/>
                <w:szCs w:val="18"/>
              </w:rPr>
              <w:t>Python for Everybody — University of Michigan (Coursera)</w:t>
            </w:r>
          </w:p>
          <w:p w:rsidR="0050451B" w:rsidRDefault="00000000">
            <w:pPr>
              <w:pStyle w:val="ListParagraph"/>
              <w:numPr>
                <w:ilvl w:val="0"/>
                <w:numId w:val="2"/>
              </w:numPr>
              <w:spacing w:before="20" w:after="20"/>
            </w:pPr>
            <w:r>
              <w:rPr>
                <w:sz w:val="18"/>
                <w:szCs w:val="18"/>
              </w:rPr>
              <w:t>Responsible Conduct of Research — CITI Program, Florida</w:t>
            </w:r>
          </w:p>
          <w:p w:rsidR="0050451B" w:rsidRDefault="00000000">
            <w:pPr>
              <w:pStyle w:val="ListParagraph"/>
              <w:numPr>
                <w:ilvl w:val="0"/>
                <w:numId w:val="2"/>
              </w:numPr>
              <w:spacing w:before="20" w:after="20"/>
            </w:pPr>
            <w:r>
              <w:rPr>
                <w:sz w:val="18"/>
                <w:szCs w:val="18"/>
              </w:rPr>
              <w:t>Lab Safety (EHS) — Khalifa University (2021)</w:t>
            </w:r>
          </w:p>
        </w:tc>
      </w:tr>
    </w:tbl>
    <w:p w:rsidR="0050451B" w:rsidRDefault="0050451B">
      <w:pPr>
        <w:spacing w:before="180"/>
      </w:pPr>
    </w:p>
    <w:p w:rsidR="0050451B" w:rsidRDefault="00000000">
      <w:pPr>
        <w:pBdr>
          <w:bottom w:val="single" w:sz="12" w:space="1" w:color="2E7D8E"/>
        </w:pBdr>
        <w:spacing w:after="60"/>
      </w:pPr>
      <w:r>
        <w:rPr>
          <w:b/>
          <w:bCs/>
          <w:color w:val="2E7D8E"/>
          <w:sz w:val="22"/>
          <w:szCs w:val="22"/>
        </w:rPr>
        <w:t>SELECTED PUBLICATIONS  [450+ CITATIONS | H-INDEX: 10 | I10-INDEX: 10]</w:t>
      </w:r>
    </w:p>
    <w:p w:rsidR="0050451B" w:rsidRDefault="0050451B">
      <w:pPr>
        <w:spacing w:before="60"/>
      </w:pPr>
    </w:p>
    <w:p w:rsidR="0050451B" w:rsidRDefault="00000000">
      <w:pPr>
        <w:spacing w:before="40" w:after="30"/>
      </w:pPr>
      <w:r>
        <w:rPr>
          <w:b/>
          <w:bCs/>
          <w:color w:val="2E7D8E"/>
          <w:sz w:val="18"/>
          <w:szCs w:val="18"/>
        </w:rPr>
        <w:t xml:space="preserve">1. </w:t>
      </w:r>
      <w:r>
        <w:rPr>
          <w:b/>
          <w:bCs/>
          <w:sz w:val="18"/>
          <w:szCs w:val="18"/>
        </w:rPr>
        <w:t xml:space="preserve">Hussain S, Alagha AN, Zaki W. </w:t>
      </w:r>
      <w:r>
        <w:rPr>
          <w:sz w:val="18"/>
          <w:szCs w:val="18"/>
        </w:rPr>
        <w:t>Phase Transformation Behavior of NiTi TPMS Lattices Fabricated by Laser Powder Bed Fusion.</w:t>
      </w:r>
      <w:r>
        <w:rPr>
          <w:color w:val="888888"/>
          <w:sz w:val="18"/>
          <w:szCs w:val="18"/>
        </w:rPr>
        <w:t xml:space="preserve"> Journal of Materials Engineering and Performance, 2024.</w:t>
      </w:r>
    </w:p>
    <w:p w:rsidR="0050451B" w:rsidRDefault="00000000">
      <w:pPr>
        <w:spacing w:before="30" w:after="30"/>
      </w:pPr>
      <w:r>
        <w:rPr>
          <w:b/>
          <w:bCs/>
          <w:color w:val="2E7D8E"/>
          <w:sz w:val="18"/>
          <w:szCs w:val="18"/>
        </w:rPr>
        <w:t xml:space="preserve">2. </w:t>
      </w:r>
      <w:r>
        <w:rPr>
          <w:b/>
          <w:bCs/>
          <w:sz w:val="18"/>
          <w:szCs w:val="18"/>
        </w:rPr>
        <w:t xml:space="preserve">Hussain S, Alagha AN, Haidemenopoulos GN, Zaki W. </w:t>
      </w:r>
      <w:r>
        <w:rPr>
          <w:sz w:val="18"/>
          <w:szCs w:val="18"/>
        </w:rPr>
        <w:t>Microstructural and Surface Analysis of NiTi TPMS Lattice Sections Fabricated by LPBF.</w:t>
      </w:r>
      <w:r>
        <w:rPr>
          <w:color w:val="888888"/>
          <w:sz w:val="18"/>
          <w:szCs w:val="18"/>
        </w:rPr>
        <w:t xml:space="preserve"> Journal of Manufacturing Processes, 102:375–386, 2023.</w:t>
      </w:r>
    </w:p>
    <w:p w:rsidR="0050451B" w:rsidRDefault="00000000">
      <w:pPr>
        <w:spacing w:before="30" w:after="30"/>
      </w:pPr>
      <w:r>
        <w:rPr>
          <w:b/>
          <w:bCs/>
          <w:color w:val="2E7D8E"/>
          <w:sz w:val="18"/>
          <w:szCs w:val="18"/>
        </w:rPr>
        <w:t xml:space="preserve">3. </w:t>
      </w:r>
      <w:r>
        <w:rPr>
          <w:b/>
          <w:bCs/>
          <w:sz w:val="18"/>
          <w:szCs w:val="18"/>
        </w:rPr>
        <w:t xml:space="preserve">Alagha AN, Hussain S, Zaki W. </w:t>
      </w:r>
      <w:r>
        <w:rPr>
          <w:sz w:val="18"/>
          <w:szCs w:val="18"/>
        </w:rPr>
        <w:t>Additive Manufacturing of Shape Memory Alloys: A Review with Emphasis on Powder Bed Systems.</w:t>
      </w:r>
      <w:r>
        <w:rPr>
          <w:color w:val="888888"/>
          <w:sz w:val="18"/>
          <w:szCs w:val="18"/>
        </w:rPr>
        <w:t xml:space="preserve"> Materials &amp; Design, 204:109654, 2021.</w:t>
      </w:r>
    </w:p>
    <w:p w:rsidR="0050451B" w:rsidRDefault="00000000">
      <w:pPr>
        <w:spacing w:before="30" w:after="30"/>
      </w:pPr>
      <w:r>
        <w:rPr>
          <w:b/>
          <w:bCs/>
          <w:color w:val="2E7D8E"/>
          <w:sz w:val="18"/>
          <w:szCs w:val="18"/>
        </w:rPr>
        <w:t xml:space="preserve">4. </w:t>
      </w:r>
      <w:r>
        <w:rPr>
          <w:b/>
          <w:bCs/>
          <w:sz w:val="18"/>
          <w:szCs w:val="18"/>
        </w:rPr>
        <w:t xml:space="preserve">Hussain S, Pandey A, Dasgupta R. </w:t>
      </w:r>
      <w:r>
        <w:rPr>
          <w:sz w:val="18"/>
          <w:szCs w:val="18"/>
        </w:rPr>
        <w:t>Designed Polycrystalline Ultra-High Ductile Boron Doped Cu-Al-Ni Based Shape Memory Alloy.</w:t>
      </w:r>
      <w:r>
        <w:rPr>
          <w:color w:val="888888"/>
          <w:sz w:val="18"/>
          <w:szCs w:val="18"/>
        </w:rPr>
        <w:t xml:space="preserve"> Materials Letters, 240:157–160, 2019.</w:t>
      </w:r>
    </w:p>
    <w:p w:rsidR="0050451B" w:rsidRDefault="00000000">
      <w:pPr>
        <w:spacing w:before="30" w:after="30"/>
      </w:pPr>
      <w:r>
        <w:rPr>
          <w:color w:val="888888"/>
          <w:sz w:val="18"/>
          <w:szCs w:val="18"/>
        </w:rPr>
        <w:t xml:space="preserve">Full publication list: </w:t>
      </w:r>
      <w:r>
        <w:rPr>
          <w:color w:val="2E7D8E"/>
          <w:sz w:val="18"/>
          <w:szCs w:val="18"/>
        </w:rPr>
        <w:t>scholar.google.com/citations?user=tQNSWaAAAAAJ</w:t>
      </w:r>
    </w:p>
    <w:p w:rsidR="0050451B" w:rsidRDefault="0050451B">
      <w:pPr>
        <w:spacing w:before="180"/>
      </w:pPr>
    </w:p>
    <w:p w:rsidR="0050451B" w:rsidRDefault="00000000">
      <w:pPr>
        <w:pBdr>
          <w:bottom w:val="single" w:sz="12" w:space="1" w:color="2E7D8E"/>
        </w:pBdr>
        <w:spacing w:after="60"/>
      </w:pPr>
      <w:r>
        <w:rPr>
          <w:b/>
          <w:bCs/>
          <w:color w:val="2E7D8E"/>
          <w:sz w:val="22"/>
          <w:szCs w:val="22"/>
        </w:rPr>
        <w:t>PROFESSIONAL AFFILIATIONS &amp; SERVICE</w:t>
      </w:r>
    </w:p>
    <w:p w:rsidR="0050451B" w:rsidRDefault="0050451B">
      <w:pPr>
        <w:spacing w:before="60"/>
      </w:pPr>
    </w:p>
    <w:p w:rsidR="0050451B" w:rsidRDefault="00000000">
      <w:pPr>
        <w:pStyle w:val="ListParagraph"/>
        <w:numPr>
          <w:ilvl w:val="0"/>
          <w:numId w:val="2"/>
        </w:numPr>
        <w:spacing w:before="30" w:after="30"/>
      </w:pPr>
      <w:r>
        <w:rPr>
          <w:sz w:val="19"/>
          <w:szCs w:val="19"/>
        </w:rPr>
        <w:t>Peer Reviewer — 15 international journals including Additive Manufacturing, Materials &amp; Design, Journal of Manufacturing Processes, Scripta Materialia, Thin-Walled Structures</w:t>
      </w:r>
    </w:p>
    <w:p w:rsidR="0050451B" w:rsidRDefault="00000000">
      <w:pPr>
        <w:pStyle w:val="ListParagraph"/>
        <w:numPr>
          <w:ilvl w:val="0"/>
          <w:numId w:val="2"/>
        </w:numPr>
        <w:spacing w:before="30" w:after="30"/>
      </w:pPr>
      <w:r>
        <w:rPr>
          <w:sz w:val="19"/>
          <w:szCs w:val="19"/>
        </w:rPr>
        <w:t>Associate Member — Friends of the Stanford Encyclopedia of Philosophy (SEP), Stanford University (since 2024)</w:t>
      </w:r>
    </w:p>
    <w:p w:rsidR="0050451B" w:rsidRDefault="00000000">
      <w:pPr>
        <w:pStyle w:val="ListParagraph"/>
        <w:numPr>
          <w:ilvl w:val="0"/>
          <w:numId w:val="2"/>
        </w:numPr>
        <w:spacing w:before="30" w:after="30"/>
      </w:pPr>
      <w:r>
        <w:rPr>
          <w:sz w:val="19"/>
          <w:szCs w:val="19"/>
        </w:rPr>
        <w:t>Conference Presenter — ASME International Mechanical Engineering Congress &amp; Exposition (IMECE-2022), Columbus, Ohio, USA</w:t>
      </w:r>
    </w:p>
    <w:p w:rsidR="0050451B" w:rsidRDefault="00000000">
      <w:pPr>
        <w:pStyle w:val="ListParagraph"/>
        <w:numPr>
          <w:ilvl w:val="0"/>
          <w:numId w:val="2"/>
        </w:numPr>
        <w:spacing w:before="30" w:after="30"/>
      </w:pPr>
      <w:r>
        <w:rPr>
          <w:sz w:val="19"/>
          <w:szCs w:val="19"/>
        </w:rPr>
        <w:t>Researcher Identifiers: ORCID: 0000-0002-4355-2169 | Scopus: 56380929800 | ResearcherID: I-3091-2017</w:t>
      </w:r>
    </w:p>
    <w:sectPr w:rsidR="0050451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6D7"/>
    <w:multiLevelType w:val="hybridMultilevel"/>
    <w:tmpl w:val="CEAC2F42"/>
    <w:lvl w:ilvl="0" w:tplc="62E8EC40">
      <w:start w:val="1"/>
      <w:numFmt w:val="bullet"/>
      <w:lvlText w:val="▸"/>
      <w:lvlJc w:val="left"/>
      <w:pPr>
        <w:ind w:left="400" w:hanging="280"/>
      </w:pPr>
    </w:lvl>
    <w:lvl w:ilvl="1" w:tplc="0832D50A">
      <w:numFmt w:val="decimal"/>
      <w:lvlText w:val=""/>
      <w:lvlJc w:val="left"/>
    </w:lvl>
    <w:lvl w:ilvl="2" w:tplc="5FAA8C2C">
      <w:numFmt w:val="decimal"/>
      <w:lvlText w:val=""/>
      <w:lvlJc w:val="left"/>
    </w:lvl>
    <w:lvl w:ilvl="3" w:tplc="FB94288C">
      <w:numFmt w:val="decimal"/>
      <w:lvlText w:val=""/>
      <w:lvlJc w:val="left"/>
    </w:lvl>
    <w:lvl w:ilvl="4" w:tplc="F3884DD8">
      <w:numFmt w:val="decimal"/>
      <w:lvlText w:val=""/>
      <w:lvlJc w:val="left"/>
    </w:lvl>
    <w:lvl w:ilvl="5" w:tplc="A6385D5C">
      <w:numFmt w:val="decimal"/>
      <w:lvlText w:val=""/>
      <w:lvlJc w:val="left"/>
    </w:lvl>
    <w:lvl w:ilvl="6" w:tplc="25EE6DB2">
      <w:numFmt w:val="decimal"/>
      <w:lvlText w:val=""/>
      <w:lvlJc w:val="left"/>
    </w:lvl>
    <w:lvl w:ilvl="7" w:tplc="A094FEA6">
      <w:numFmt w:val="decimal"/>
      <w:lvlText w:val=""/>
      <w:lvlJc w:val="left"/>
    </w:lvl>
    <w:lvl w:ilvl="8" w:tplc="B94A0106">
      <w:numFmt w:val="decimal"/>
      <w:lvlText w:val=""/>
      <w:lvlJc w:val="left"/>
    </w:lvl>
  </w:abstractNum>
  <w:abstractNum w:abstractNumId="1" w15:restartNumberingAfterBreak="0">
    <w:nsid w:val="30491285"/>
    <w:multiLevelType w:val="hybridMultilevel"/>
    <w:tmpl w:val="784EC5CE"/>
    <w:lvl w:ilvl="0" w:tplc="1098E9CE">
      <w:start w:val="1"/>
      <w:numFmt w:val="bullet"/>
      <w:lvlText w:val="●"/>
      <w:lvlJc w:val="left"/>
      <w:pPr>
        <w:ind w:left="720" w:hanging="360"/>
      </w:pPr>
    </w:lvl>
    <w:lvl w:ilvl="1" w:tplc="0196526A">
      <w:start w:val="1"/>
      <w:numFmt w:val="bullet"/>
      <w:lvlText w:val="○"/>
      <w:lvlJc w:val="left"/>
      <w:pPr>
        <w:ind w:left="1440" w:hanging="360"/>
      </w:pPr>
    </w:lvl>
    <w:lvl w:ilvl="2" w:tplc="2C66D426">
      <w:start w:val="1"/>
      <w:numFmt w:val="bullet"/>
      <w:lvlText w:val="■"/>
      <w:lvlJc w:val="left"/>
      <w:pPr>
        <w:ind w:left="2160" w:hanging="360"/>
      </w:pPr>
    </w:lvl>
    <w:lvl w:ilvl="3" w:tplc="728AB492">
      <w:start w:val="1"/>
      <w:numFmt w:val="bullet"/>
      <w:lvlText w:val="●"/>
      <w:lvlJc w:val="left"/>
      <w:pPr>
        <w:ind w:left="2880" w:hanging="360"/>
      </w:pPr>
    </w:lvl>
    <w:lvl w:ilvl="4" w:tplc="D4FAFFE0">
      <w:start w:val="1"/>
      <w:numFmt w:val="bullet"/>
      <w:lvlText w:val="○"/>
      <w:lvlJc w:val="left"/>
      <w:pPr>
        <w:ind w:left="3600" w:hanging="360"/>
      </w:pPr>
    </w:lvl>
    <w:lvl w:ilvl="5" w:tplc="DCE6F05A">
      <w:start w:val="1"/>
      <w:numFmt w:val="bullet"/>
      <w:lvlText w:val="■"/>
      <w:lvlJc w:val="left"/>
      <w:pPr>
        <w:ind w:left="4320" w:hanging="360"/>
      </w:pPr>
    </w:lvl>
    <w:lvl w:ilvl="6" w:tplc="4B240BBA">
      <w:start w:val="1"/>
      <w:numFmt w:val="bullet"/>
      <w:lvlText w:val="●"/>
      <w:lvlJc w:val="left"/>
      <w:pPr>
        <w:ind w:left="5040" w:hanging="360"/>
      </w:pPr>
    </w:lvl>
    <w:lvl w:ilvl="7" w:tplc="2FEA7F86">
      <w:start w:val="1"/>
      <w:numFmt w:val="bullet"/>
      <w:lvlText w:val="●"/>
      <w:lvlJc w:val="left"/>
      <w:pPr>
        <w:ind w:left="5760" w:hanging="360"/>
      </w:pPr>
    </w:lvl>
    <w:lvl w:ilvl="8" w:tplc="9BD84626">
      <w:start w:val="1"/>
      <w:numFmt w:val="bullet"/>
      <w:lvlText w:val="●"/>
      <w:lvlJc w:val="left"/>
      <w:pPr>
        <w:ind w:left="6480" w:hanging="360"/>
      </w:pPr>
    </w:lvl>
  </w:abstractNum>
  <w:num w:numId="1" w16cid:durableId="1298679644">
    <w:abstractNumId w:val="1"/>
    <w:lvlOverride w:ilvl="0">
      <w:startOverride w:val="1"/>
    </w:lvlOverride>
  </w:num>
  <w:num w:numId="2" w16cid:durableId="101999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1B"/>
    <w:rsid w:val="0050451B"/>
    <w:rsid w:val="007D1647"/>
    <w:rsid w:val="007E301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959F596"/>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2</cp:revision>
  <dcterms:created xsi:type="dcterms:W3CDTF">2026-04-18T11:56:00Z</dcterms:created>
  <dcterms:modified xsi:type="dcterms:W3CDTF">2026-04-18T13:00:00Z</dcterms:modified>
</cp:coreProperties>
</file>