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124B" w:rsidRDefault="00000000">
      <w:pPr>
        <w:spacing w:after="60"/>
        <w:jc w:val="center"/>
      </w:pPr>
      <w:r>
        <w:rPr>
          <w:b/>
          <w:bCs/>
          <w:color w:val="1F4E79"/>
          <w:sz w:val="52"/>
          <w:szCs w:val="52"/>
        </w:rPr>
        <w:t>SHAHADAT HUSSAIN, PhD</w:t>
      </w:r>
    </w:p>
    <w:p w:rsidR="001F124B" w:rsidRDefault="00000000">
      <w:pPr>
        <w:spacing w:after="40"/>
        <w:jc w:val="center"/>
      </w:pPr>
      <w:r>
        <w:rPr>
          <w:color w:val="595959"/>
          <w:sz w:val="22"/>
          <w:szCs w:val="22"/>
        </w:rPr>
        <w:t>Research Associate  ·  Division of Engineering  ·  New York University Abu Dhabi</w:t>
      </w:r>
    </w:p>
    <w:p w:rsidR="001F124B" w:rsidRDefault="003A6392">
      <w:pPr>
        <w:spacing w:after="30"/>
        <w:jc w:val="center"/>
      </w:pPr>
      <w:r>
        <w:rPr>
          <w:color w:val="595959"/>
        </w:rPr>
        <w:t>shahadat_ind@yahoo</w:t>
      </w:r>
      <w:r w:rsidR="00000000">
        <w:rPr>
          <w:color w:val="595959"/>
        </w:rPr>
        <w:t>.com  |  Abu Dhabi, UAE  |  shahadathussain.com</w:t>
      </w:r>
    </w:p>
    <w:p w:rsidR="001F124B" w:rsidRDefault="00000000">
      <w:pPr>
        <w:spacing w:after="30"/>
        <w:jc w:val="center"/>
      </w:pPr>
      <w:r>
        <w:rPr>
          <w:color w:val="2E75B6"/>
          <w:sz w:val="19"/>
          <w:szCs w:val="19"/>
        </w:rPr>
        <w:t>ORCID: 0000-0002-4355-2169  |  Scopus: 56380929800  |  ResearcherID: I-3091-2017</w:t>
      </w:r>
    </w:p>
    <w:p w:rsidR="001F124B" w:rsidRDefault="001F124B">
      <w:pPr>
        <w:pBdr>
          <w:bottom w:val="single" w:sz="12" w:space="1" w:color="1F4E79"/>
        </w:pBdr>
      </w:pPr>
    </w:p>
    <w:p w:rsidR="001F124B" w:rsidRDefault="001F124B"/>
    <w:p w:rsidR="001F124B" w:rsidRDefault="00000000">
      <w:pPr>
        <w:pBdr>
          <w:bottom w:val="single" w:sz="8" w:space="4" w:color="2E75B6"/>
        </w:pBdr>
        <w:spacing w:before="280" w:after="60"/>
      </w:pPr>
      <w:r>
        <w:rPr>
          <w:b/>
          <w:bCs/>
          <w:color w:val="1F4E79"/>
          <w:sz w:val="26"/>
          <w:szCs w:val="26"/>
        </w:rPr>
        <w:t>RESEARCH INTERESTS</w:t>
      </w:r>
    </w:p>
    <w:p w:rsidR="001F124B" w:rsidRDefault="00000000" w:rsidP="00EF3952">
      <w:pPr>
        <w:spacing w:before="40" w:after="40"/>
        <w:jc w:val="both"/>
      </w:pPr>
      <w:r>
        <w:rPr>
          <w:color w:val="333333"/>
        </w:rPr>
        <w:t>Metamaterials &amp; TPMS lattices  ·  Laser Powder Bed Fusion (LPBF) additive manufacturing  ·  NiTi &amp; Cu-based shape memory alloys  ·  Mechanical testing &amp; characterization  ·  Advanced microscopy (SEM/TEM)  ·  Thermal analysis  ·  Scientific computing &amp; data science</w:t>
      </w:r>
    </w:p>
    <w:p w:rsidR="001F124B" w:rsidRDefault="00000000">
      <w:pPr>
        <w:pBdr>
          <w:bottom w:val="single" w:sz="8" w:space="4" w:color="2E75B6"/>
        </w:pBdr>
        <w:spacing w:before="280" w:after="60"/>
      </w:pPr>
      <w:r>
        <w:rPr>
          <w:b/>
          <w:bCs/>
          <w:color w:val="1F4E79"/>
          <w:sz w:val="26"/>
          <w:szCs w:val="26"/>
        </w:rPr>
        <w:t>PROFILE SUMMARY</w:t>
      </w:r>
    </w:p>
    <w:p w:rsidR="001F124B" w:rsidRDefault="00000000" w:rsidP="00EF3952">
      <w:pPr>
        <w:spacing w:before="60" w:after="60"/>
        <w:jc w:val="both"/>
      </w:pPr>
      <w:r>
        <w:rPr>
          <w:color w:val="333333"/>
        </w:rPr>
        <w:t>Materials scientist and mechanical engineer with a PhD in Materials Science and Technology and over a decade of research experience across premier institutes in the UAE and India. Specializes in the design, fabrication, and characterization of metamaterial structures and shape memory alloys via additive manufacturing, with a focus on Laser Powder Bed Fusion (LPBF) of NiTi Triply Periodic Minimal Surface (TPMS) lattices. Combines deep experimental expertise with advanced data science and computational tools. Active peer reviewer for 15+ Elsevier journals. Committed to both research excellence and pedagogical innovation.</w:t>
      </w:r>
    </w:p>
    <w:p w:rsidR="001F124B" w:rsidRDefault="00000000">
      <w:pPr>
        <w:pBdr>
          <w:bottom w:val="single" w:sz="8" w:space="4" w:color="2E75B6"/>
        </w:pBdr>
        <w:spacing w:before="280" w:after="60"/>
      </w:pPr>
      <w:r>
        <w:rPr>
          <w:b/>
          <w:bCs/>
          <w:color w:val="1F4E79"/>
          <w:sz w:val="26"/>
          <w:szCs w:val="26"/>
        </w:rPr>
        <w:t>RESEARCH METRICS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1"/>
        <w:gridCol w:w="2401"/>
      </w:tblGrid>
      <w:tr w:rsidR="001F124B">
        <w:tblPrEx>
          <w:tblCellMar>
            <w:top w:w="0" w:type="dxa"/>
            <w:bottom w:w="0" w:type="dxa"/>
          </w:tblCellMar>
        </w:tblPrEx>
        <w:tc>
          <w:tcPr>
            <w:tcW w:w="2400" w:type="dxa"/>
            <w:tcBorders>
              <w:top w:val="single" w:sz="2" w:space="0" w:color="2E75B6"/>
              <w:left w:val="single" w:sz="2" w:space="0" w:color="2E75B6"/>
              <w:bottom w:val="single" w:sz="2" w:space="0" w:color="2E75B6"/>
              <w:right w:val="single" w:sz="2" w:space="0" w:color="2E75B6"/>
            </w:tcBorders>
            <w:shd w:val="clear" w:color="auto" w:fill="D6E4F0"/>
            <w:tcMar>
              <w:top w:w="80" w:type="dxa"/>
              <w:left w:w="120" w:type="dxa"/>
              <w:bottom w:w="80" w:type="dxa"/>
              <w:right w:w="120" w:type="dxa"/>
            </w:tcMar>
          </w:tcPr>
          <w:p w:rsidR="001F124B" w:rsidRDefault="00000000">
            <w:pPr>
              <w:jc w:val="center"/>
            </w:pPr>
            <w:r>
              <w:rPr>
                <w:b/>
                <w:bCs/>
                <w:color w:val="1F4E79"/>
                <w:sz w:val="21"/>
                <w:szCs w:val="21"/>
              </w:rPr>
              <w:t>450+ Citations</w:t>
            </w:r>
          </w:p>
        </w:tc>
        <w:tc>
          <w:tcPr>
            <w:tcW w:w="2400" w:type="dxa"/>
            <w:tcBorders>
              <w:top w:val="single" w:sz="2" w:space="0" w:color="2E75B6"/>
              <w:left w:val="single" w:sz="2" w:space="0" w:color="2E75B6"/>
              <w:bottom w:val="single" w:sz="2" w:space="0" w:color="2E75B6"/>
              <w:right w:val="single" w:sz="2" w:space="0" w:color="2E75B6"/>
            </w:tcBorders>
            <w:shd w:val="clear" w:color="auto" w:fill="D6E4F0"/>
            <w:tcMar>
              <w:top w:w="80" w:type="dxa"/>
              <w:left w:w="120" w:type="dxa"/>
              <w:bottom w:w="80" w:type="dxa"/>
              <w:right w:w="120" w:type="dxa"/>
            </w:tcMar>
          </w:tcPr>
          <w:p w:rsidR="001F124B" w:rsidRDefault="00000000">
            <w:pPr>
              <w:jc w:val="center"/>
            </w:pPr>
            <w:r>
              <w:rPr>
                <w:b/>
                <w:bCs/>
                <w:color w:val="1F4E79"/>
                <w:sz w:val="21"/>
                <w:szCs w:val="21"/>
              </w:rPr>
              <w:t>h-index: 10</w:t>
            </w:r>
          </w:p>
        </w:tc>
        <w:tc>
          <w:tcPr>
            <w:tcW w:w="2400" w:type="dxa"/>
            <w:tcBorders>
              <w:top w:val="single" w:sz="2" w:space="0" w:color="2E75B6"/>
              <w:left w:val="single" w:sz="2" w:space="0" w:color="2E75B6"/>
              <w:bottom w:val="single" w:sz="2" w:space="0" w:color="2E75B6"/>
              <w:right w:val="single" w:sz="2" w:space="0" w:color="2E75B6"/>
            </w:tcBorders>
            <w:shd w:val="clear" w:color="auto" w:fill="D6E4F0"/>
            <w:tcMar>
              <w:top w:w="80" w:type="dxa"/>
              <w:left w:w="120" w:type="dxa"/>
              <w:bottom w:w="80" w:type="dxa"/>
              <w:right w:w="120" w:type="dxa"/>
            </w:tcMar>
          </w:tcPr>
          <w:p w:rsidR="001F124B" w:rsidRDefault="00000000">
            <w:pPr>
              <w:jc w:val="center"/>
            </w:pPr>
            <w:r>
              <w:rPr>
                <w:b/>
                <w:bCs/>
                <w:color w:val="1F4E79"/>
                <w:sz w:val="21"/>
                <w:szCs w:val="21"/>
              </w:rPr>
              <w:t>i10-index: 10</w:t>
            </w:r>
          </w:p>
        </w:tc>
        <w:tc>
          <w:tcPr>
            <w:tcW w:w="2400" w:type="dxa"/>
            <w:tcBorders>
              <w:top w:val="single" w:sz="2" w:space="0" w:color="2E75B6"/>
              <w:left w:val="single" w:sz="2" w:space="0" w:color="2E75B6"/>
              <w:bottom w:val="single" w:sz="2" w:space="0" w:color="2E75B6"/>
              <w:right w:val="single" w:sz="2" w:space="0" w:color="2E75B6"/>
            </w:tcBorders>
            <w:shd w:val="clear" w:color="auto" w:fill="D6E4F0"/>
            <w:tcMar>
              <w:top w:w="80" w:type="dxa"/>
              <w:left w:w="120" w:type="dxa"/>
              <w:bottom w:w="80" w:type="dxa"/>
              <w:right w:w="120" w:type="dxa"/>
            </w:tcMar>
          </w:tcPr>
          <w:p w:rsidR="001F124B" w:rsidRDefault="00000000">
            <w:pPr>
              <w:jc w:val="center"/>
            </w:pPr>
            <w:r>
              <w:rPr>
                <w:b/>
                <w:bCs/>
                <w:color w:val="1F4E79"/>
                <w:sz w:val="21"/>
                <w:szCs w:val="21"/>
              </w:rPr>
              <w:t>15+ Publications</w:t>
            </w:r>
          </w:p>
        </w:tc>
      </w:tr>
    </w:tbl>
    <w:p w:rsidR="001F124B" w:rsidRDefault="00000000">
      <w:pPr>
        <w:spacing w:before="40" w:after="20"/>
      </w:pPr>
      <w:r>
        <w:rPr>
          <w:i/>
          <w:iCs/>
          <w:color w:val="595959"/>
          <w:sz w:val="18"/>
          <w:szCs w:val="18"/>
        </w:rPr>
        <w:t>Source: Google Scholar (as of April 2026)</w:t>
      </w:r>
    </w:p>
    <w:p w:rsidR="001F124B" w:rsidRDefault="00000000">
      <w:pPr>
        <w:pBdr>
          <w:bottom w:val="single" w:sz="8" w:space="4" w:color="2E75B6"/>
        </w:pBdr>
        <w:spacing w:before="280" w:after="60"/>
      </w:pPr>
      <w:r>
        <w:rPr>
          <w:b/>
          <w:bCs/>
          <w:color w:val="1F4E79"/>
          <w:sz w:val="26"/>
          <w:szCs w:val="26"/>
        </w:rPr>
        <w:t>EDUCATION</w:t>
      </w:r>
    </w:p>
    <w:p w:rsidR="001F124B" w:rsidRDefault="00000000">
      <w:pPr>
        <w:spacing w:before="80" w:after="20"/>
      </w:pPr>
      <w:r>
        <w:rPr>
          <w:b/>
          <w:bCs/>
          <w:color w:val="1F4E79"/>
          <w:sz w:val="22"/>
          <w:szCs w:val="22"/>
        </w:rPr>
        <w:t>Doctor of Philosophy (PhD), Materials Science and Technology</w:t>
      </w:r>
      <w:r>
        <w:rPr>
          <w:color w:val="595959"/>
          <w:sz w:val="22"/>
          <w:szCs w:val="22"/>
        </w:rPr>
        <w:t xml:space="preserve">  |  </w:t>
      </w:r>
      <w:r>
        <w:rPr>
          <w:b/>
          <w:bCs/>
          <w:color w:val="000000"/>
          <w:sz w:val="22"/>
          <w:szCs w:val="22"/>
        </w:rPr>
        <w:t>Academy of Scientific and Innovative Research (AcSIR) | CSIR-AMPRI</w:t>
      </w:r>
    </w:p>
    <w:p w:rsidR="001F124B" w:rsidRDefault="00000000">
      <w:pPr>
        <w:spacing w:after="30"/>
      </w:pPr>
      <w:r>
        <w:rPr>
          <w:i/>
          <w:iCs/>
          <w:color w:val="595959"/>
        </w:rPr>
        <w:t>August 2014 – July 2019  ·  Bhopal, Madhya Pradesh, India</w:t>
      </w:r>
    </w:p>
    <w:p w:rsidR="001F124B" w:rsidRDefault="00000000">
      <w:pPr>
        <w:pStyle w:val="ListParagraph"/>
        <w:numPr>
          <w:ilvl w:val="0"/>
          <w:numId w:val="2"/>
        </w:numPr>
        <w:spacing w:before="20" w:after="20"/>
      </w:pPr>
      <w:r>
        <w:rPr>
          <w:color w:val="333333"/>
        </w:rPr>
        <w:t>Thesis: Investigations on Cu-based shape memory alloys — microstructure, mechanical and shape memory properties</w:t>
      </w:r>
    </w:p>
    <w:p w:rsidR="001F124B" w:rsidRDefault="00000000">
      <w:pPr>
        <w:pStyle w:val="ListParagraph"/>
        <w:numPr>
          <w:ilvl w:val="0"/>
          <w:numId w:val="2"/>
        </w:numPr>
        <w:spacing w:before="20" w:after="20"/>
      </w:pPr>
      <w:r>
        <w:rPr>
          <w:color w:val="333333"/>
        </w:rPr>
        <w:t>Coursework: Materials Science &amp; Engineering, Phase Transformation, Functional &amp; Smart Materials, Nano Science &amp; Engineering, Composite Science, Lightweight Materials, Powder Metallurgy, Computer Simulation &amp; Design, and more</w:t>
      </w:r>
    </w:p>
    <w:p w:rsidR="001F124B" w:rsidRDefault="00000000">
      <w:pPr>
        <w:spacing w:before="80" w:after="20"/>
      </w:pPr>
      <w:r>
        <w:rPr>
          <w:b/>
          <w:bCs/>
          <w:color w:val="1F4E79"/>
          <w:sz w:val="22"/>
          <w:szCs w:val="22"/>
        </w:rPr>
        <w:t>Bachelor of Engineering (BEng), Mechanical Engineering</w:t>
      </w:r>
      <w:r>
        <w:rPr>
          <w:color w:val="595959"/>
          <w:sz w:val="22"/>
          <w:szCs w:val="22"/>
        </w:rPr>
        <w:t xml:space="preserve">  |  </w:t>
      </w:r>
      <w:r>
        <w:rPr>
          <w:b/>
          <w:bCs/>
          <w:color w:val="000000"/>
          <w:sz w:val="22"/>
          <w:szCs w:val="22"/>
        </w:rPr>
        <w:t>UIT-RGPV (Rajiv Gandhi Proudyogiki Vishwavidyalaya)</w:t>
      </w:r>
    </w:p>
    <w:p w:rsidR="001F124B" w:rsidRDefault="00000000">
      <w:pPr>
        <w:spacing w:after="30"/>
      </w:pPr>
      <w:r>
        <w:rPr>
          <w:i/>
          <w:iCs/>
          <w:color w:val="595959"/>
        </w:rPr>
        <w:t>August 2008 – June 2012  ·  Bhopal, Madhya Pradesh, India</w:t>
      </w:r>
    </w:p>
    <w:p w:rsidR="001F124B" w:rsidRDefault="00000000">
      <w:pPr>
        <w:pBdr>
          <w:bottom w:val="single" w:sz="8" w:space="4" w:color="2E75B6"/>
        </w:pBdr>
        <w:spacing w:before="280" w:after="60"/>
      </w:pPr>
      <w:r>
        <w:rPr>
          <w:b/>
          <w:bCs/>
          <w:color w:val="1F4E79"/>
          <w:sz w:val="26"/>
          <w:szCs w:val="26"/>
        </w:rPr>
        <w:t>PROFESSIONAL EXPERIENCE</w:t>
      </w:r>
    </w:p>
    <w:p w:rsidR="001F124B" w:rsidRDefault="00000000">
      <w:pPr>
        <w:spacing w:before="80" w:after="20"/>
      </w:pPr>
      <w:r>
        <w:rPr>
          <w:b/>
          <w:bCs/>
          <w:color w:val="1F4E79"/>
          <w:sz w:val="22"/>
          <w:szCs w:val="22"/>
        </w:rPr>
        <w:t>Research Associate</w:t>
      </w:r>
      <w:r>
        <w:rPr>
          <w:color w:val="595959"/>
          <w:sz w:val="22"/>
          <w:szCs w:val="22"/>
        </w:rPr>
        <w:t xml:space="preserve">  |  </w:t>
      </w:r>
      <w:r>
        <w:rPr>
          <w:b/>
          <w:bCs/>
          <w:color w:val="000000"/>
          <w:sz w:val="22"/>
          <w:szCs w:val="22"/>
        </w:rPr>
        <w:t>New York University Abu Dhabi (NYUAD) — Division of Engineering</w:t>
      </w:r>
    </w:p>
    <w:p w:rsidR="001F124B" w:rsidRDefault="00000000">
      <w:pPr>
        <w:spacing w:after="30"/>
      </w:pPr>
      <w:r>
        <w:rPr>
          <w:i/>
          <w:iCs/>
          <w:color w:val="595959"/>
        </w:rPr>
        <w:t>September 2024 – Present  ·  Abu Dhabi, UAE</w:t>
      </w:r>
    </w:p>
    <w:p w:rsidR="001F124B" w:rsidRDefault="00000000">
      <w:pPr>
        <w:pStyle w:val="ListParagraph"/>
        <w:numPr>
          <w:ilvl w:val="0"/>
          <w:numId w:val="2"/>
        </w:numPr>
        <w:spacing w:before="20" w:after="20"/>
      </w:pPr>
      <w:r>
        <w:rPr>
          <w:color w:val="333333"/>
        </w:rPr>
        <w:t>Conducting research in metamaterial composites, green steel additive manufacturing via Fused Filament Fabrication (FFF) for heavy structural parts</w:t>
      </w:r>
    </w:p>
    <w:p w:rsidR="001F124B" w:rsidRDefault="00000000">
      <w:pPr>
        <w:pStyle w:val="ListParagraph"/>
        <w:numPr>
          <w:ilvl w:val="0"/>
          <w:numId w:val="2"/>
        </w:numPr>
        <w:spacing w:before="20" w:after="20"/>
      </w:pPr>
      <w:r>
        <w:rPr>
          <w:color w:val="333333"/>
        </w:rPr>
        <w:t>Working on carbon/glass fiber-polymer metamaterial composites for structural and functional applications</w:t>
      </w:r>
    </w:p>
    <w:p w:rsidR="001F124B" w:rsidRDefault="00000000">
      <w:pPr>
        <w:pStyle w:val="ListParagraph"/>
        <w:numPr>
          <w:ilvl w:val="0"/>
          <w:numId w:val="2"/>
        </w:numPr>
        <w:spacing w:before="20" w:after="20"/>
      </w:pPr>
      <w:r>
        <w:rPr>
          <w:color w:val="333333"/>
        </w:rPr>
        <w:t>Reviewing papers in DED printing technology (March 2026); communicating papers to Progress in Additive Manufacturing (February 2026)</w:t>
      </w:r>
    </w:p>
    <w:p w:rsidR="001F124B" w:rsidRDefault="00000000">
      <w:pPr>
        <w:pStyle w:val="ListParagraph"/>
        <w:numPr>
          <w:ilvl w:val="0"/>
          <w:numId w:val="2"/>
        </w:numPr>
        <w:spacing w:before="20" w:after="20"/>
      </w:pPr>
      <w:r>
        <w:rPr>
          <w:color w:val="333333"/>
        </w:rPr>
        <w:t>Investigating bending analysis of single-phase metamaterial (Primitive and Gyroid) beams</w:t>
      </w:r>
    </w:p>
    <w:p w:rsidR="001F124B" w:rsidRDefault="00000000">
      <w:pPr>
        <w:spacing w:before="80" w:after="20"/>
      </w:pPr>
      <w:r>
        <w:rPr>
          <w:b/>
          <w:bCs/>
          <w:color w:val="1F4E79"/>
          <w:sz w:val="22"/>
          <w:szCs w:val="22"/>
        </w:rPr>
        <w:t>Postdoctoral Fellow</w:t>
      </w:r>
      <w:r>
        <w:rPr>
          <w:color w:val="595959"/>
          <w:sz w:val="22"/>
          <w:szCs w:val="22"/>
        </w:rPr>
        <w:t xml:space="preserve">  |  </w:t>
      </w:r>
      <w:r>
        <w:rPr>
          <w:b/>
          <w:bCs/>
          <w:color w:val="000000"/>
          <w:sz w:val="22"/>
          <w:szCs w:val="22"/>
        </w:rPr>
        <w:t>Khalifa University — Department of Mechanical Engineering</w:t>
      </w:r>
    </w:p>
    <w:p w:rsidR="001F124B" w:rsidRDefault="00000000">
      <w:pPr>
        <w:spacing w:after="30"/>
      </w:pPr>
      <w:r>
        <w:rPr>
          <w:i/>
          <w:iCs/>
          <w:color w:val="595959"/>
        </w:rPr>
        <w:t>February 2020 – June 2024  ·  Abu Dhabi, UAE</w:t>
      </w:r>
    </w:p>
    <w:p w:rsidR="001F124B" w:rsidRDefault="00000000">
      <w:pPr>
        <w:pStyle w:val="ListParagraph"/>
        <w:numPr>
          <w:ilvl w:val="0"/>
          <w:numId w:val="2"/>
        </w:numPr>
        <w:spacing w:before="20" w:after="20"/>
      </w:pPr>
      <w:r>
        <w:rPr>
          <w:color w:val="333333"/>
        </w:rPr>
        <w:lastRenderedPageBreak/>
        <w:t>Fabricated and characterized NiTi TPMS lattice structures (Primitive and Gyroid topologies) using Laser Powder Bed Fusion (LPBF) with EOS M400</w:t>
      </w:r>
    </w:p>
    <w:p w:rsidR="001F124B" w:rsidRDefault="00000000">
      <w:pPr>
        <w:pStyle w:val="ListParagraph"/>
        <w:numPr>
          <w:ilvl w:val="0"/>
          <w:numId w:val="2"/>
        </w:numPr>
        <w:spacing w:before="20" w:after="20"/>
      </w:pPr>
      <w:r>
        <w:rPr>
          <w:color w:val="333333"/>
        </w:rPr>
        <w:t>Investigated microstructural imperfections (balling, intergranular cracking, Ni evaporation, oxide/Ti-rich phase formation) in LPBF-printed NiTi</w:t>
      </w:r>
    </w:p>
    <w:p w:rsidR="001F124B" w:rsidRDefault="00000000">
      <w:pPr>
        <w:pStyle w:val="ListParagraph"/>
        <w:numPr>
          <w:ilvl w:val="0"/>
          <w:numId w:val="2"/>
        </w:numPr>
        <w:spacing w:before="20" w:after="20"/>
      </w:pPr>
      <w:r>
        <w:rPr>
          <w:color w:val="333333"/>
        </w:rPr>
        <w:t>Studied phase transformation behaviour (martensite-austenite) of NiTi TPMS lattices using DSC and XRD characterization</w:t>
      </w:r>
    </w:p>
    <w:p w:rsidR="001F124B" w:rsidRDefault="00000000">
      <w:pPr>
        <w:pStyle w:val="ListParagraph"/>
        <w:numPr>
          <w:ilvl w:val="0"/>
          <w:numId w:val="2"/>
        </w:numPr>
        <w:spacing w:before="20" w:after="20"/>
      </w:pPr>
      <w:r>
        <w:rPr>
          <w:color w:val="333333"/>
        </w:rPr>
        <w:t>Presented research at ASME IMECE-2022 (Columbus, Ohio, USA)</w:t>
      </w:r>
    </w:p>
    <w:p w:rsidR="001F124B" w:rsidRDefault="00000000">
      <w:pPr>
        <w:pStyle w:val="ListParagraph"/>
        <w:numPr>
          <w:ilvl w:val="0"/>
          <w:numId w:val="2"/>
        </w:numPr>
        <w:spacing w:before="20" w:after="20"/>
      </w:pPr>
      <w:r>
        <w:rPr>
          <w:color w:val="333333"/>
        </w:rPr>
        <w:t>Completed 10-week Teaching Certificate Course, Center for Teaching and Learning (CTL), Khalifa University (2023)</w:t>
      </w:r>
    </w:p>
    <w:p w:rsidR="001F124B" w:rsidRDefault="00000000">
      <w:pPr>
        <w:pStyle w:val="ListParagraph"/>
        <w:numPr>
          <w:ilvl w:val="0"/>
          <w:numId w:val="2"/>
        </w:numPr>
        <w:spacing w:before="20" w:after="20"/>
      </w:pPr>
      <w:r>
        <w:rPr>
          <w:color w:val="333333"/>
        </w:rPr>
        <w:t>Completed Responsible Conduct of Research (RCR) — CITI Program, Florida, USA (2020)</w:t>
      </w:r>
    </w:p>
    <w:p w:rsidR="001F124B" w:rsidRDefault="00000000">
      <w:pPr>
        <w:pStyle w:val="ListParagraph"/>
        <w:numPr>
          <w:ilvl w:val="0"/>
          <w:numId w:val="2"/>
        </w:numPr>
        <w:spacing w:before="20" w:after="20"/>
      </w:pPr>
      <w:r>
        <w:rPr>
          <w:color w:val="333333"/>
        </w:rPr>
        <w:t>Completed Lab Safety, EHS certification including chemical safety, cryogenic substances, HF acid handling</w:t>
      </w:r>
    </w:p>
    <w:p w:rsidR="001F124B" w:rsidRDefault="00000000">
      <w:pPr>
        <w:spacing w:before="80" w:after="20"/>
      </w:pPr>
      <w:r>
        <w:rPr>
          <w:b/>
          <w:bCs/>
          <w:color w:val="1F4E79"/>
          <w:sz w:val="22"/>
          <w:szCs w:val="22"/>
        </w:rPr>
        <w:t>Project Fellow</w:t>
      </w:r>
      <w:r>
        <w:rPr>
          <w:color w:val="595959"/>
          <w:sz w:val="22"/>
          <w:szCs w:val="22"/>
        </w:rPr>
        <w:t xml:space="preserve">  |  </w:t>
      </w:r>
      <w:r>
        <w:rPr>
          <w:b/>
          <w:bCs/>
          <w:color w:val="000000"/>
          <w:sz w:val="22"/>
          <w:szCs w:val="22"/>
        </w:rPr>
        <w:t>CSIR – Advanced Materials and Processes Research Institute (AMPRI)</w:t>
      </w:r>
    </w:p>
    <w:p w:rsidR="001F124B" w:rsidRDefault="00000000">
      <w:pPr>
        <w:spacing w:after="30"/>
      </w:pPr>
      <w:r>
        <w:rPr>
          <w:i/>
          <w:iCs/>
          <w:color w:val="595959"/>
        </w:rPr>
        <w:t>June 2013 – August 2014  ·  Bhopal, Madhya Pradesh, India</w:t>
      </w:r>
    </w:p>
    <w:p w:rsidR="001F124B" w:rsidRDefault="00000000">
      <w:pPr>
        <w:pStyle w:val="ListParagraph"/>
        <w:numPr>
          <w:ilvl w:val="0"/>
          <w:numId w:val="2"/>
        </w:numPr>
        <w:spacing w:before="20" w:after="20"/>
      </w:pPr>
      <w:r>
        <w:rPr>
          <w:color w:val="333333"/>
        </w:rPr>
        <w:t>Worked in the Smart and Functional Materials Department on Cu-based shape memory alloys</w:t>
      </w:r>
    </w:p>
    <w:p w:rsidR="001F124B" w:rsidRDefault="00000000">
      <w:pPr>
        <w:pStyle w:val="ListParagraph"/>
        <w:numPr>
          <w:ilvl w:val="0"/>
          <w:numId w:val="2"/>
        </w:numPr>
        <w:spacing w:before="20" w:after="20"/>
      </w:pPr>
      <w:r>
        <w:rPr>
          <w:color w:val="333333"/>
        </w:rPr>
        <w:t>Investigated effects of quaternary alloying additions (Fe, Cr, Ti, Nb, Ag) on martensite phase transformation and mechanical properties of Cu–Al–Mn/Ni alloys</w:t>
      </w:r>
    </w:p>
    <w:p w:rsidR="001F124B" w:rsidRDefault="00000000">
      <w:pPr>
        <w:pStyle w:val="ListParagraph"/>
        <w:numPr>
          <w:ilvl w:val="0"/>
          <w:numId w:val="2"/>
        </w:numPr>
        <w:spacing w:before="20" w:after="20"/>
      </w:pPr>
      <w:r>
        <w:rPr>
          <w:color w:val="333333"/>
        </w:rPr>
        <w:t>Performed vacuum induction melting, hot/cold rolling, heat treatment, metallographic preparation and chemical etching</w:t>
      </w:r>
    </w:p>
    <w:p w:rsidR="001F124B" w:rsidRDefault="00000000">
      <w:pPr>
        <w:pStyle w:val="ListParagraph"/>
        <w:numPr>
          <w:ilvl w:val="0"/>
          <w:numId w:val="2"/>
        </w:numPr>
        <w:spacing w:before="20" w:after="20"/>
      </w:pPr>
      <w:r>
        <w:rPr>
          <w:color w:val="333333"/>
        </w:rPr>
        <w:t>Characterized samples using SEM/EDS, XRD, optical microscopy, DSC and Instron UTM</w:t>
      </w:r>
    </w:p>
    <w:p w:rsidR="001F124B" w:rsidRDefault="00000000">
      <w:pPr>
        <w:spacing w:before="80" w:after="20"/>
      </w:pPr>
      <w:r>
        <w:rPr>
          <w:b/>
          <w:bCs/>
          <w:color w:val="1F4E79"/>
          <w:sz w:val="22"/>
          <w:szCs w:val="22"/>
        </w:rPr>
        <w:t>Lecturer</w:t>
      </w:r>
      <w:r>
        <w:rPr>
          <w:color w:val="595959"/>
          <w:sz w:val="22"/>
          <w:szCs w:val="22"/>
        </w:rPr>
        <w:t xml:space="preserve">  |  </w:t>
      </w:r>
      <w:r>
        <w:rPr>
          <w:b/>
          <w:bCs/>
          <w:color w:val="000000"/>
          <w:sz w:val="22"/>
          <w:szCs w:val="22"/>
        </w:rPr>
        <w:t>Oriental Group of Institutions (Bhopal, MP) — Mechanical Engineering</w:t>
      </w:r>
    </w:p>
    <w:p w:rsidR="001F124B" w:rsidRDefault="00000000">
      <w:pPr>
        <w:spacing w:after="30"/>
      </w:pPr>
      <w:r>
        <w:rPr>
          <w:i/>
          <w:iCs/>
          <w:color w:val="595959"/>
        </w:rPr>
        <w:t>September 2012 – May 2013  ·  Bhopal, Madhya Pradesh, India</w:t>
      </w:r>
    </w:p>
    <w:p w:rsidR="001F124B" w:rsidRDefault="00000000">
      <w:pPr>
        <w:pStyle w:val="ListParagraph"/>
        <w:numPr>
          <w:ilvl w:val="0"/>
          <w:numId w:val="2"/>
        </w:numPr>
        <w:spacing w:before="20" w:after="20"/>
      </w:pPr>
      <w:r>
        <w:rPr>
          <w:color w:val="333333"/>
        </w:rPr>
        <w:t>Delivered undergraduate lectures in Mechanical Engineering subjects</w:t>
      </w:r>
    </w:p>
    <w:p w:rsidR="001F124B" w:rsidRDefault="00000000">
      <w:pPr>
        <w:pStyle w:val="ListParagraph"/>
        <w:numPr>
          <w:ilvl w:val="0"/>
          <w:numId w:val="2"/>
        </w:numPr>
        <w:spacing w:before="20" w:after="20"/>
      </w:pPr>
      <w:r>
        <w:rPr>
          <w:color w:val="333333"/>
        </w:rPr>
        <w:t>Supervised laboratory sessions and student project work</w:t>
      </w:r>
    </w:p>
    <w:p w:rsidR="001F124B" w:rsidRDefault="00000000">
      <w:pPr>
        <w:spacing w:before="80" w:after="20"/>
      </w:pPr>
      <w:r>
        <w:rPr>
          <w:b/>
          <w:bCs/>
          <w:color w:val="1F4E79"/>
          <w:sz w:val="22"/>
          <w:szCs w:val="22"/>
        </w:rPr>
        <w:t>Engineering Intern</w:t>
      </w:r>
      <w:r>
        <w:rPr>
          <w:color w:val="595959"/>
          <w:sz w:val="22"/>
          <w:szCs w:val="22"/>
        </w:rPr>
        <w:t xml:space="preserve">  |  </w:t>
      </w:r>
      <w:r>
        <w:rPr>
          <w:b/>
          <w:bCs/>
          <w:color w:val="000000"/>
          <w:sz w:val="22"/>
          <w:szCs w:val="22"/>
        </w:rPr>
        <w:t>Bokaro Steel Limited, Steel Authority of India Limited (SAIL)</w:t>
      </w:r>
    </w:p>
    <w:p w:rsidR="001F124B" w:rsidRDefault="00000000">
      <w:pPr>
        <w:spacing w:after="30"/>
      </w:pPr>
      <w:r>
        <w:rPr>
          <w:i/>
          <w:iCs/>
          <w:color w:val="595959"/>
        </w:rPr>
        <w:t>June 2011 – July 2011  ·  Bokaro Steel City, Jharkhand, India</w:t>
      </w:r>
    </w:p>
    <w:p w:rsidR="001F124B" w:rsidRDefault="00000000">
      <w:pPr>
        <w:pStyle w:val="ListParagraph"/>
        <w:numPr>
          <w:ilvl w:val="0"/>
          <w:numId w:val="2"/>
        </w:numPr>
        <w:spacing w:before="20" w:after="20"/>
      </w:pPr>
      <w:r>
        <w:rPr>
          <w:color w:val="333333"/>
        </w:rPr>
        <w:t>Gained hands-on exposure to steel plant operations, manufacturing processes and quality control</w:t>
      </w:r>
    </w:p>
    <w:p w:rsidR="001F124B" w:rsidRDefault="00000000" w:rsidP="003A6392">
      <w:pPr>
        <w:pBdr>
          <w:bottom w:val="single" w:sz="8" w:space="4" w:color="2E75B6"/>
        </w:pBdr>
        <w:spacing w:before="280" w:after="60"/>
      </w:pPr>
      <w:r>
        <w:rPr>
          <w:b/>
          <w:bCs/>
          <w:color w:val="1F4E79"/>
          <w:sz w:val="26"/>
          <w:szCs w:val="26"/>
        </w:rPr>
        <w:t>JOURNAL PUBLICATIONS</w:t>
      </w:r>
      <w:r>
        <w:rPr>
          <w:b/>
          <w:bCs/>
          <w:color w:val="000000"/>
        </w:rPr>
        <w:t xml:space="preserve"> </w:t>
      </w:r>
    </w:p>
    <w:p w:rsidR="001F124B" w:rsidRDefault="00000000">
      <w:pPr>
        <w:spacing w:before="60" w:after="60"/>
      </w:pPr>
      <w:r>
        <w:rPr>
          <w:i/>
          <w:iCs/>
          <w:color w:val="595959"/>
        </w:rPr>
        <w:t xml:space="preserve">Hussain S, Alagha AN, Zaki W (2024). </w:t>
      </w:r>
      <w:r>
        <w:t>Phase Transformation Behavior of NiTi Triply Periodic Minimal Surface Lattices Fabricated by Laser Powder Bed Fusion.</w:t>
      </w:r>
      <w:r>
        <w:rPr>
          <w:i/>
          <w:iCs/>
          <w:color w:val="595959"/>
        </w:rPr>
        <w:t xml:space="preserve"> Journal of Materials Engineering and Performance,.</w:t>
      </w:r>
      <w:r>
        <w:rPr>
          <w:color w:val="2E75B6"/>
          <w:sz w:val="18"/>
          <w:szCs w:val="18"/>
        </w:rPr>
        <w:t xml:space="preserve">  DOI: 10.1007/s11665-024-09162-7</w:t>
      </w:r>
    </w:p>
    <w:p w:rsidR="001F124B" w:rsidRDefault="00000000">
      <w:pPr>
        <w:spacing w:before="60" w:after="60"/>
      </w:pPr>
      <w:r>
        <w:rPr>
          <w:i/>
          <w:iCs/>
          <w:color w:val="595959"/>
        </w:rPr>
        <w:t xml:space="preserve">Hussain S, Alagha AN, Haidemenopoulos GN, Zaki W (2023). </w:t>
      </w:r>
      <w:r>
        <w:t>Microstructural and Surface Analysis of NiTi TPMS Lattice Sections Fabricated by Laser Powder Bed Fusion.</w:t>
      </w:r>
      <w:r>
        <w:rPr>
          <w:i/>
          <w:iCs/>
          <w:color w:val="595959"/>
        </w:rPr>
        <w:t xml:space="preserve"> Journal of Manufacturing Processes, 102:375–386,.</w:t>
      </w:r>
      <w:r>
        <w:rPr>
          <w:color w:val="2E75B6"/>
          <w:sz w:val="18"/>
          <w:szCs w:val="18"/>
        </w:rPr>
        <w:t xml:space="preserve">  DOI: 10.1016/j.jmapro.2023.07.055</w:t>
      </w:r>
    </w:p>
    <w:p w:rsidR="001F124B" w:rsidRDefault="00000000">
      <w:pPr>
        <w:spacing w:before="60" w:after="60"/>
      </w:pPr>
      <w:r>
        <w:rPr>
          <w:i/>
          <w:iCs/>
          <w:color w:val="595959"/>
        </w:rPr>
        <w:t xml:space="preserve">Hussain S, Alagha AN, Zaki W (2022). </w:t>
      </w:r>
      <w:r>
        <w:t>Imperfections Formation in Thin Layers of NiTi Triply Periodic Minimal Surface Lattices Fabricated Using Laser Powder Bed Fusion.</w:t>
      </w:r>
      <w:r>
        <w:rPr>
          <w:i/>
          <w:iCs/>
          <w:color w:val="595959"/>
        </w:rPr>
        <w:t xml:space="preserve"> Materials, 15(22):7950,.</w:t>
      </w:r>
      <w:r>
        <w:rPr>
          <w:color w:val="2E75B6"/>
          <w:sz w:val="18"/>
          <w:szCs w:val="18"/>
        </w:rPr>
        <w:t xml:space="preserve">  DOI: 10.3390/ma15227950</w:t>
      </w:r>
    </w:p>
    <w:p w:rsidR="001F124B" w:rsidRDefault="00000000">
      <w:pPr>
        <w:spacing w:before="60" w:after="60"/>
      </w:pPr>
      <w:r>
        <w:rPr>
          <w:i/>
          <w:iCs/>
          <w:color w:val="595959"/>
        </w:rPr>
        <w:t xml:space="preserve">Alagha AN, Hussain S, Zaki W (2021). </w:t>
      </w:r>
      <w:r>
        <w:t>Additive Manufacturing of Shape Memory Alloys: A Review with Emphasis on Powder Bed Systems.</w:t>
      </w:r>
      <w:r>
        <w:rPr>
          <w:i/>
          <w:iCs/>
          <w:color w:val="595959"/>
        </w:rPr>
        <w:t xml:space="preserve"> Materials &amp; Design, 204:109654,.</w:t>
      </w:r>
      <w:r>
        <w:rPr>
          <w:color w:val="2E75B6"/>
          <w:sz w:val="18"/>
          <w:szCs w:val="18"/>
        </w:rPr>
        <w:t xml:space="preserve">  DOI: 10.1016/j.matdes.2021.109654</w:t>
      </w:r>
    </w:p>
    <w:p w:rsidR="001F124B" w:rsidRDefault="00000000">
      <w:pPr>
        <w:spacing w:before="60" w:after="60"/>
      </w:pPr>
      <w:r>
        <w:rPr>
          <w:i/>
          <w:iCs/>
          <w:color w:val="595959"/>
        </w:rPr>
        <w:t xml:space="preserve">Hussain S, Pandey A, Dasgupta R (2021). </w:t>
      </w:r>
      <w:r>
        <w:t>Nano-CeO2 Doped Cu-Al-Ni SMAs with Enhanced Mechanical as well as Shape Recovery Characteristics.</w:t>
      </w:r>
      <w:r>
        <w:rPr>
          <w:i/>
          <w:iCs/>
          <w:color w:val="595959"/>
        </w:rPr>
        <w:t xml:space="preserve"> Metals and Materials International, 27:1478–1482,.</w:t>
      </w:r>
      <w:r>
        <w:rPr>
          <w:color w:val="2E75B6"/>
          <w:sz w:val="18"/>
          <w:szCs w:val="18"/>
        </w:rPr>
        <w:t xml:space="preserve">  DOI: 10.1007/s12540-019-00570-2</w:t>
      </w:r>
    </w:p>
    <w:p w:rsidR="001F124B" w:rsidRDefault="00000000">
      <w:pPr>
        <w:spacing w:before="60" w:after="60"/>
      </w:pPr>
      <w:r>
        <w:rPr>
          <w:i/>
          <w:iCs/>
          <w:color w:val="595959"/>
        </w:rPr>
        <w:t xml:space="preserve">Pandey A, Hussain S, Nair P, Dasgupta R (2020). </w:t>
      </w:r>
      <w:r>
        <w:t>Influence of Niobium and Silver on Mechanical Properties and Shape Memory Behavior of Cu-12Al-4Mn Alloys.</w:t>
      </w:r>
      <w:r>
        <w:rPr>
          <w:i/>
          <w:iCs/>
          <w:color w:val="595959"/>
        </w:rPr>
        <w:t xml:space="preserve"> Journal of Alloys and Compounds,.</w:t>
      </w:r>
      <w:r>
        <w:rPr>
          <w:color w:val="2E75B6"/>
          <w:sz w:val="18"/>
          <w:szCs w:val="18"/>
        </w:rPr>
        <w:t xml:space="preserve">  DOI: 10.1016/j.jallcom.2020.155266</w:t>
      </w:r>
    </w:p>
    <w:p w:rsidR="001F124B" w:rsidRDefault="00000000">
      <w:pPr>
        <w:spacing w:before="60" w:after="60"/>
      </w:pPr>
      <w:r>
        <w:rPr>
          <w:i/>
          <w:iCs/>
          <w:color w:val="595959"/>
        </w:rPr>
        <w:t xml:space="preserve">Dasgupta R, Pandey A, Hussain S, Jain AK, Ansari A, Sampath V (2019). </w:t>
      </w:r>
      <w:r>
        <w:t>Effect of Microstructure on Roll-Ability and Shape Memory Effect in Cu-Based Shape Memory Alloys.</w:t>
      </w:r>
      <w:r>
        <w:rPr>
          <w:i/>
          <w:iCs/>
          <w:color w:val="595959"/>
        </w:rPr>
        <w:t xml:space="preserve"> Applied Innovative Research, 1:29–37,.</w:t>
      </w:r>
    </w:p>
    <w:p w:rsidR="001F124B" w:rsidRDefault="00000000">
      <w:pPr>
        <w:spacing w:before="60" w:after="60"/>
      </w:pPr>
      <w:r>
        <w:rPr>
          <w:i/>
          <w:iCs/>
          <w:color w:val="595959"/>
        </w:rPr>
        <w:t xml:space="preserve">Hussain S, Pandey A, Dasgupta R (2019). </w:t>
      </w:r>
      <w:r>
        <w:t>Designed Polycrystalline Ultra-High Ductile Boron Doped Cu-Al-Ni Based Shape Memory Alloy.</w:t>
      </w:r>
      <w:r>
        <w:rPr>
          <w:i/>
          <w:iCs/>
          <w:color w:val="595959"/>
        </w:rPr>
        <w:t xml:space="preserve"> Materials Letters, 240:157–160,.</w:t>
      </w:r>
      <w:r>
        <w:rPr>
          <w:color w:val="2E75B6"/>
          <w:sz w:val="18"/>
          <w:szCs w:val="18"/>
        </w:rPr>
        <w:t xml:space="preserve">  DOI: 10.1016/j.matlet.2018.12</w:t>
      </w:r>
    </w:p>
    <w:p w:rsidR="001F124B" w:rsidRDefault="00000000">
      <w:pPr>
        <w:spacing w:before="60" w:after="60"/>
      </w:pPr>
      <w:r>
        <w:rPr>
          <w:i/>
          <w:iCs/>
          <w:color w:val="595959"/>
        </w:rPr>
        <w:t xml:space="preserve">Pandey A, Jain AK, Hussain S, Sampath V, Dasgupta R (2016). </w:t>
      </w:r>
      <w:r>
        <w:t>Effect of Nano CeO2 Addition on the Microstructure and Properties of a Cu-Al-Ni Shape Memory Alloy.</w:t>
      </w:r>
      <w:r>
        <w:rPr>
          <w:i/>
          <w:iCs/>
          <w:color w:val="595959"/>
        </w:rPr>
        <w:t xml:space="preserve"> Metallurgical and Materials Transactions B, 47:2205–2210,.</w:t>
      </w:r>
      <w:r>
        <w:rPr>
          <w:color w:val="2E75B6"/>
          <w:sz w:val="18"/>
          <w:szCs w:val="18"/>
        </w:rPr>
        <w:t xml:space="preserve">  DOI: 10.1007/s11663-016-0691-0</w:t>
      </w:r>
    </w:p>
    <w:p w:rsidR="001F124B" w:rsidRDefault="00000000">
      <w:pPr>
        <w:spacing w:before="60" w:after="60"/>
      </w:pPr>
      <w:r>
        <w:rPr>
          <w:i/>
          <w:iCs/>
          <w:color w:val="595959"/>
        </w:rPr>
        <w:t xml:space="preserve">Jain AK, Hussain S, Kumar P, Pandey A, Dasgupta R (2015). </w:t>
      </w:r>
      <w:r>
        <w:t>Effect of Varying Al/Mn Ratio on Phase Transformation in Cu–Al–Mn Shape Memory Alloys.</w:t>
      </w:r>
      <w:r>
        <w:rPr>
          <w:i/>
          <w:iCs/>
          <w:color w:val="595959"/>
        </w:rPr>
        <w:t xml:space="preserve"> Transactions of Indian Institute of Metals, 69:1289–1295,.</w:t>
      </w:r>
      <w:r>
        <w:rPr>
          <w:color w:val="2E75B6"/>
          <w:sz w:val="18"/>
          <w:szCs w:val="18"/>
        </w:rPr>
        <w:t xml:space="preserve">  DOI: 10.1007/s12666-015-0689-3</w:t>
      </w:r>
    </w:p>
    <w:p w:rsidR="001F124B" w:rsidRDefault="00000000">
      <w:pPr>
        <w:spacing w:before="60" w:after="60"/>
      </w:pPr>
      <w:r>
        <w:rPr>
          <w:i/>
          <w:iCs/>
          <w:color w:val="595959"/>
        </w:rPr>
        <w:lastRenderedPageBreak/>
        <w:t xml:space="preserve">Hussain S, Kumar P, Jain AK, Pandey A, Dasgupta R (2015). </w:t>
      </w:r>
      <w:r>
        <w:t>Effects of Different Quaternary Additions in the Properties of a Cu-Al-Mn Shape Memory Alloy.</w:t>
      </w:r>
      <w:r>
        <w:rPr>
          <w:i/>
          <w:iCs/>
          <w:color w:val="595959"/>
        </w:rPr>
        <w:t xml:space="preserve"> Materials Performance and Characterization, 4:225–235,.</w:t>
      </w:r>
      <w:r>
        <w:rPr>
          <w:color w:val="2E75B6"/>
          <w:sz w:val="18"/>
          <w:szCs w:val="18"/>
        </w:rPr>
        <w:t xml:space="preserve">  DOI: 10.1520/MPC20150017</w:t>
      </w:r>
    </w:p>
    <w:p w:rsidR="001F124B" w:rsidRDefault="00000000">
      <w:pPr>
        <w:spacing w:before="60" w:after="60"/>
      </w:pPr>
      <w:r>
        <w:rPr>
          <w:i/>
          <w:iCs/>
          <w:color w:val="595959"/>
        </w:rPr>
        <w:t xml:space="preserve">Kumar P, Jain AK, Hussain S, Pandey A, Dasgupta R (2015). </w:t>
      </w:r>
      <w:r>
        <w:t>Changes in the Properties of Cu-Al-Mn Shape Memory Alloy Due to Quaternary Addition of Different Elements.</w:t>
      </w:r>
      <w:r>
        <w:rPr>
          <w:i/>
          <w:iCs/>
          <w:color w:val="595959"/>
        </w:rPr>
        <w:t xml:space="preserve"> Revista Materia, 20:284–292,.</w:t>
      </w:r>
      <w:r>
        <w:rPr>
          <w:color w:val="2E75B6"/>
          <w:sz w:val="18"/>
          <w:szCs w:val="18"/>
        </w:rPr>
        <w:t xml:space="preserve">  DOI: 10.1590/S1517-707620150001.0028</w:t>
      </w:r>
    </w:p>
    <w:p w:rsidR="001F124B" w:rsidRDefault="00000000">
      <w:pPr>
        <w:spacing w:before="60" w:after="60"/>
      </w:pPr>
      <w:r>
        <w:rPr>
          <w:i/>
          <w:iCs/>
          <w:color w:val="595959"/>
        </w:rPr>
        <w:t xml:space="preserve">Dasgupta R, Jain AK, Kumar P, Hussain S, Pandey A (2015). </w:t>
      </w:r>
      <w:r>
        <w:t>Role of Alloying Additions on the Properties of Cu–Al–Mn Shape Memory Alloys.</w:t>
      </w:r>
      <w:r>
        <w:rPr>
          <w:i/>
          <w:iCs/>
          <w:color w:val="595959"/>
        </w:rPr>
        <w:t xml:space="preserve"> Journal of Alloys and Compounds, 620:60–66,.</w:t>
      </w:r>
      <w:r>
        <w:rPr>
          <w:color w:val="2E75B6"/>
          <w:sz w:val="18"/>
          <w:szCs w:val="18"/>
        </w:rPr>
        <w:t xml:space="preserve">  DOI: 10.1016/j.jallcom.2014.09.047</w:t>
      </w:r>
    </w:p>
    <w:p w:rsidR="001F124B" w:rsidRDefault="00000000">
      <w:pPr>
        <w:spacing w:before="60" w:after="60"/>
      </w:pPr>
      <w:r>
        <w:rPr>
          <w:i/>
          <w:iCs/>
          <w:color w:val="595959"/>
        </w:rPr>
        <w:t xml:space="preserve">Dasgupta R, Jain AK, Kumar P, Hussain S, Pandey A (2014). </w:t>
      </w:r>
      <w:r>
        <w:t>Effect of Alloying Constituents on the Martensitic Phase Formation in Some Cu-Based SMAs.</w:t>
      </w:r>
      <w:r>
        <w:rPr>
          <w:i/>
          <w:iCs/>
          <w:color w:val="595959"/>
        </w:rPr>
        <w:t xml:space="preserve"> Journal of Materials Research and Technology, 3:264–273,.</w:t>
      </w:r>
      <w:r>
        <w:rPr>
          <w:color w:val="2E75B6"/>
          <w:sz w:val="18"/>
          <w:szCs w:val="18"/>
        </w:rPr>
        <w:t xml:space="preserve">  DOI: 10.1016/j.jmrt.2014.06.004</w:t>
      </w:r>
    </w:p>
    <w:p w:rsidR="001F124B" w:rsidRDefault="00000000">
      <w:pPr>
        <w:pBdr>
          <w:bottom w:val="single" w:sz="8" w:space="4" w:color="2E75B6"/>
        </w:pBdr>
        <w:spacing w:before="280" w:after="60"/>
      </w:pPr>
      <w:r>
        <w:rPr>
          <w:b/>
          <w:bCs/>
          <w:color w:val="1F4E79"/>
          <w:sz w:val="26"/>
          <w:szCs w:val="26"/>
        </w:rPr>
        <w:t>CONFERENCE PUBLICATIONS</w:t>
      </w:r>
    </w:p>
    <w:p w:rsidR="001F124B" w:rsidRDefault="00000000">
      <w:pPr>
        <w:spacing w:before="60" w:after="60"/>
      </w:pPr>
      <w:r>
        <w:rPr>
          <w:i/>
          <w:iCs/>
          <w:color w:val="595959"/>
        </w:rPr>
        <w:t xml:space="preserve">Hussain S, Alagha AN, Zaki W (2022). </w:t>
      </w:r>
      <w:r>
        <w:t>Inhomogeneous Microstructure due to Non-Uniform Solidification Rate in NiTi Triply Periodic Minimal Surface (TPMS) Structures Fabricated via Laser Powder Bed Fusion.</w:t>
      </w:r>
      <w:r>
        <w:rPr>
          <w:i/>
          <w:iCs/>
          <w:color w:val="595959"/>
        </w:rPr>
        <w:t xml:space="preserve"> ASME IMECE-2022, Columbus, Ohio, USA. ASME Digital Collection,.</w:t>
      </w:r>
      <w:r>
        <w:rPr>
          <w:color w:val="2E75B6"/>
          <w:sz w:val="18"/>
          <w:szCs w:val="18"/>
        </w:rPr>
        <w:t xml:space="preserve">  DOI: 10.1115/IMECE2022-95320</w:t>
      </w:r>
    </w:p>
    <w:p w:rsidR="001F124B" w:rsidRDefault="00000000">
      <w:pPr>
        <w:spacing w:before="60" w:after="60"/>
      </w:pPr>
      <w:r>
        <w:rPr>
          <w:i/>
          <w:iCs/>
          <w:color w:val="595959"/>
        </w:rPr>
        <w:t xml:space="preserve">Hussain S, Jain AK, Ansari MA, Pandey A, Dasgupta R (2017). </w:t>
      </w:r>
      <w:r>
        <w:t>Study of Effect of Fe, Cr and Ti on the Martensite Phase Formation in Cu-12.5 wt%Al-5 wt%Mn SMA.</w:t>
      </w:r>
      <w:r>
        <w:rPr>
          <w:i/>
          <w:iCs/>
          <w:color w:val="595959"/>
        </w:rPr>
        <w:t xml:space="preserve"> Advanced Materials Proceedings, 2(1):22–25,.</w:t>
      </w:r>
      <w:r>
        <w:rPr>
          <w:color w:val="2E75B6"/>
          <w:sz w:val="18"/>
          <w:szCs w:val="18"/>
        </w:rPr>
        <w:t xml:space="preserve">  DOI: 10.5185/amp.2017/106</w:t>
      </w:r>
    </w:p>
    <w:p w:rsidR="001F124B" w:rsidRDefault="00000000">
      <w:pPr>
        <w:pBdr>
          <w:bottom w:val="single" w:sz="8" w:space="4" w:color="2E75B6"/>
        </w:pBdr>
        <w:spacing w:before="280" w:after="60"/>
      </w:pPr>
      <w:r>
        <w:rPr>
          <w:b/>
          <w:bCs/>
          <w:color w:val="1F4E79"/>
          <w:sz w:val="26"/>
          <w:szCs w:val="26"/>
        </w:rPr>
        <w:t>BOOK CHAPTER</w:t>
      </w:r>
    </w:p>
    <w:p w:rsidR="001F124B" w:rsidRDefault="00000000">
      <w:pPr>
        <w:spacing w:before="60" w:after="60"/>
      </w:pPr>
      <w:r>
        <w:rPr>
          <w:i/>
          <w:iCs/>
          <w:color w:val="595959"/>
        </w:rPr>
        <w:t xml:space="preserve">Dasgupta R, Jain AK, Hussain S, Pandey A, Sampath V (10.1007/978-981-10-4819-7_33). </w:t>
      </w:r>
      <w:r>
        <w:t>Effect of Alloying Additions on the Properties Affecting Shape Memory Properties of Cu–12.5Al–5Mn Alloy. In: Frontiers in Materials Processing, Applications, Research and Technology. Springer, Singapore,</w:t>
      </w:r>
      <w:r>
        <w:rPr>
          <w:i/>
          <w:iCs/>
          <w:color w:val="595959"/>
        </w:rPr>
        <w:t xml:space="preserve"> 2018.</w:t>
      </w:r>
    </w:p>
    <w:p w:rsidR="001F124B" w:rsidRDefault="00000000">
      <w:pPr>
        <w:pBdr>
          <w:bottom w:val="single" w:sz="8" w:space="4" w:color="2E75B6"/>
        </w:pBdr>
        <w:spacing w:before="280" w:after="60"/>
      </w:pPr>
      <w:r>
        <w:rPr>
          <w:b/>
          <w:bCs/>
          <w:color w:val="1F4E79"/>
          <w:sz w:val="26"/>
          <w:szCs w:val="26"/>
        </w:rPr>
        <w:t>ORAL PRESENTATIONS</w:t>
      </w:r>
    </w:p>
    <w:p w:rsidR="001F124B" w:rsidRDefault="00000000">
      <w:pPr>
        <w:pStyle w:val="ListParagraph"/>
        <w:numPr>
          <w:ilvl w:val="0"/>
          <w:numId w:val="2"/>
        </w:numPr>
        <w:spacing w:before="20" w:after="20"/>
      </w:pPr>
      <w:r>
        <w:rPr>
          <w:color w:val="333333"/>
        </w:rPr>
        <w:t>Best Practices in Teaching and Learning Conference — Khalifa University, Abu Dhabi, UAE (May 2023). Organized by Khalifa University, American University of Sharjah, and Amity University Dubai.</w:t>
      </w:r>
    </w:p>
    <w:p w:rsidR="001F124B" w:rsidRDefault="00000000">
      <w:pPr>
        <w:pStyle w:val="ListParagraph"/>
        <w:numPr>
          <w:ilvl w:val="0"/>
          <w:numId w:val="2"/>
        </w:numPr>
        <w:spacing w:before="20" w:after="20"/>
      </w:pPr>
      <w:r>
        <w:rPr>
          <w:color w:val="333333"/>
        </w:rPr>
        <w:t>Inhomogeneous Microstructure due to Non-Uniform Solidification Rate in NiTi TPMS Structures Fabricated via LPBF — ASME IMECE-2022, Columbus, Ohio, USA (November 2022).</w:t>
      </w:r>
    </w:p>
    <w:p w:rsidR="001F124B" w:rsidRDefault="00000000">
      <w:pPr>
        <w:pStyle w:val="ListParagraph"/>
        <w:numPr>
          <w:ilvl w:val="0"/>
          <w:numId w:val="2"/>
        </w:numPr>
        <w:spacing w:before="20" w:after="20"/>
      </w:pPr>
      <w:r>
        <w:rPr>
          <w:color w:val="333333"/>
        </w:rPr>
        <w:t>Improvement in Shape Memory Properties of CuAlNiZn SMAs Due to Addition of Grain Refiners — National Seminar on Advances in Smart &amp; Functional Materials, CSIR-AMPRI, Bhopal, India (January 2017).</w:t>
      </w:r>
    </w:p>
    <w:p w:rsidR="001F124B" w:rsidRDefault="00000000">
      <w:pPr>
        <w:pStyle w:val="ListParagraph"/>
        <w:numPr>
          <w:ilvl w:val="0"/>
          <w:numId w:val="2"/>
        </w:numPr>
        <w:spacing w:before="20" w:after="20"/>
      </w:pPr>
      <w:r>
        <w:rPr>
          <w:color w:val="333333"/>
        </w:rPr>
        <w:t>Study of Effect of Fe, Cr and Ti on the Martensite Phase Formation in Cu-12.5 wt%Al-5 wt%Mn SMA — International Conference on Materials Science and Technology, University of Delhi, India (March 2016).</w:t>
      </w:r>
    </w:p>
    <w:p w:rsidR="001F124B" w:rsidRDefault="00000000">
      <w:pPr>
        <w:pBdr>
          <w:bottom w:val="single" w:sz="8" w:space="4" w:color="2E75B6"/>
        </w:pBdr>
        <w:spacing w:before="280" w:after="60"/>
      </w:pPr>
      <w:r>
        <w:rPr>
          <w:b/>
          <w:bCs/>
          <w:color w:val="1F4E79"/>
          <w:sz w:val="26"/>
          <w:szCs w:val="26"/>
        </w:rPr>
        <w:t>POSTER PRESENTATIONS</w:t>
      </w:r>
    </w:p>
    <w:p w:rsidR="001F124B" w:rsidRDefault="00000000">
      <w:pPr>
        <w:pStyle w:val="ListParagraph"/>
        <w:numPr>
          <w:ilvl w:val="0"/>
          <w:numId w:val="2"/>
        </w:numPr>
        <w:spacing w:before="20" w:after="20"/>
      </w:pPr>
      <w:r>
        <w:rPr>
          <w:color w:val="333333"/>
        </w:rPr>
        <w:t>Microstructural Changes and its Effect on Mechanical as well as Shape Memory Properties in a CuAlNi Alloy on Addition of Dispersoid — RIAM-2018, CSIR-AMPRI, Bhopal, India (September 2018).</w:t>
      </w:r>
    </w:p>
    <w:p w:rsidR="001F124B" w:rsidRDefault="00000000">
      <w:pPr>
        <w:pStyle w:val="ListParagraph"/>
        <w:numPr>
          <w:ilvl w:val="0"/>
          <w:numId w:val="2"/>
        </w:numPr>
        <w:spacing w:before="20" w:after="20"/>
      </w:pPr>
      <w:r>
        <w:rPr>
          <w:color w:val="333333"/>
        </w:rPr>
        <w:t>Changes in Properties Due to Alloying Addition of Mn and Cr to Cu-Al-Ni-Zn SMAs — India International Science Festival (IISF-2016), CSIR-NPL, New Delhi, India (December 2016).</w:t>
      </w:r>
    </w:p>
    <w:p w:rsidR="001F124B" w:rsidRDefault="00000000">
      <w:pPr>
        <w:pStyle w:val="ListParagraph"/>
        <w:numPr>
          <w:ilvl w:val="0"/>
          <w:numId w:val="2"/>
        </w:numPr>
        <w:spacing w:before="20" w:after="20"/>
      </w:pPr>
      <w:r>
        <w:rPr>
          <w:color w:val="333333"/>
        </w:rPr>
        <w:t>Effect of Addition of Alloying Element Chromium to Cu-Al-Ni-Zn Shape Memory Alloys — 70th IIM NMD-ATM Conference, IIT Kanpur, India (November 2016).</w:t>
      </w:r>
    </w:p>
    <w:p w:rsidR="001F124B" w:rsidRDefault="00000000">
      <w:pPr>
        <w:pStyle w:val="ListParagraph"/>
        <w:numPr>
          <w:ilvl w:val="0"/>
          <w:numId w:val="2"/>
        </w:numPr>
        <w:spacing w:before="20" w:after="20"/>
      </w:pPr>
      <w:r>
        <w:rPr>
          <w:color w:val="333333"/>
        </w:rPr>
        <w:t>Role of Grain Refiners for Improved Shape Memory Properties of Cu-12.5 wt%Al-5 wt%Mn SMA — National Seminar on Recent Innovations in Advanced Materials, CSIR-AMPRI, Bhopal, India (December 2015).</w:t>
      </w:r>
    </w:p>
    <w:p w:rsidR="001F124B" w:rsidRDefault="00000000">
      <w:pPr>
        <w:pBdr>
          <w:bottom w:val="single" w:sz="8" w:space="4" w:color="2E75B6"/>
        </w:pBdr>
        <w:spacing w:before="280" w:after="60"/>
      </w:pPr>
      <w:r>
        <w:rPr>
          <w:b/>
          <w:bCs/>
          <w:color w:val="1F4E79"/>
          <w:sz w:val="26"/>
          <w:szCs w:val="26"/>
        </w:rPr>
        <w:t>PEER REVIEW ACTIVITY</w:t>
      </w:r>
    </w:p>
    <w:p w:rsidR="001F124B" w:rsidRDefault="00000000">
      <w:pPr>
        <w:spacing w:before="40" w:after="40"/>
      </w:pPr>
      <w:r>
        <w:rPr>
          <w:i/>
          <w:iCs/>
          <w:color w:val="595959"/>
        </w:rPr>
        <w:t>Active reviewer for 15+ journals (Elsevier, MDPI, ASTM, Springer). Selected journals:</w:t>
      </w:r>
    </w:p>
    <w:p w:rsidR="001F124B" w:rsidRDefault="00000000">
      <w:pPr>
        <w:pStyle w:val="ListParagraph"/>
        <w:numPr>
          <w:ilvl w:val="0"/>
          <w:numId w:val="2"/>
        </w:numPr>
        <w:spacing w:before="20" w:after="20"/>
      </w:pPr>
      <w:r>
        <w:rPr>
          <w:color w:val="333333"/>
        </w:rPr>
        <w:t>Additive Manufacturing (Elsevier)</w:t>
      </w:r>
    </w:p>
    <w:p w:rsidR="001F124B" w:rsidRDefault="00000000">
      <w:pPr>
        <w:pStyle w:val="ListParagraph"/>
        <w:numPr>
          <w:ilvl w:val="0"/>
          <w:numId w:val="2"/>
        </w:numPr>
        <w:spacing w:before="20" w:after="20"/>
      </w:pPr>
      <w:r>
        <w:rPr>
          <w:color w:val="333333"/>
        </w:rPr>
        <w:t>Materials &amp; Design (Elsevier)</w:t>
      </w:r>
    </w:p>
    <w:p w:rsidR="001F124B" w:rsidRDefault="00000000">
      <w:pPr>
        <w:pStyle w:val="ListParagraph"/>
        <w:numPr>
          <w:ilvl w:val="0"/>
          <w:numId w:val="2"/>
        </w:numPr>
        <w:spacing w:before="20" w:after="20"/>
      </w:pPr>
      <w:r>
        <w:rPr>
          <w:color w:val="333333"/>
        </w:rPr>
        <w:t>Journal of Manufacturing Processes (Elsevier)</w:t>
      </w:r>
    </w:p>
    <w:p w:rsidR="001F124B" w:rsidRDefault="00000000">
      <w:pPr>
        <w:pStyle w:val="ListParagraph"/>
        <w:numPr>
          <w:ilvl w:val="0"/>
          <w:numId w:val="2"/>
        </w:numPr>
        <w:spacing w:before="20" w:after="20"/>
      </w:pPr>
      <w:r>
        <w:rPr>
          <w:color w:val="333333"/>
        </w:rPr>
        <w:t>Materials Characterization (Elsevier)</w:t>
      </w:r>
    </w:p>
    <w:p w:rsidR="001F124B" w:rsidRDefault="00000000">
      <w:pPr>
        <w:pStyle w:val="ListParagraph"/>
        <w:numPr>
          <w:ilvl w:val="0"/>
          <w:numId w:val="2"/>
        </w:numPr>
        <w:spacing w:before="20" w:after="20"/>
      </w:pPr>
      <w:r>
        <w:rPr>
          <w:color w:val="333333"/>
        </w:rPr>
        <w:t>Journal of Materials Science and Technology (Elsevier)</w:t>
      </w:r>
    </w:p>
    <w:p w:rsidR="001F124B" w:rsidRDefault="00000000">
      <w:pPr>
        <w:pStyle w:val="ListParagraph"/>
        <w:numPr>
          <w:ilvl w:val="0"/>
          <w:numId w:val="2"/>
        </w:numPr>
        <w:spacing w:before="20" w:after="20"/>
      </w:pPr>
      <w:r>
        <w:rPr>
          <w:color w:val="333333"/>
        </w:rPr>
        <w:lastRenderedPageBreak/>
        <w:t>Journal of the Mechanical Behavior of Biomedical Materials (Elsevier)</w:t>
      </w:r>
    </w:p>
    <w:p w:rsidR="001F124B" w:rsidRDefault="00000000">
      <w:pPr>
        <w:pStyle w:val="ListParagraph"/>
        <w:numPr>
          <w:ilvl w:val="0"/>
          <w:numId w:val="2"/>
        </w:numPr>
        <w:spacing w:before="20" w:after="20"/>
      </w:pPr>
      <w:r>
        <w:rPr>
          <w:color w:val="333333"/>
        </w:rPr>
        <w:t>Materials Science and Engineering A (Elsevier)</w:t>
      </w:r>
    </w:p>
    <w:p w:rsidR="001F124B" w:rsidRDefault="00000000">
      <w:pPr>
        <w:pStyle w:val="ListParagraph"/>
        <w:numPr>
          <w:ilvl w:val="0"/>
          <w:numId w:val="2"/>
        </w:numPr>
        <w:spacing w:before="20" w:after="20"/>
      </w:pPr>
      <w:r>
        <w:rPr>
          <w:color w:val="333333"/>
        </w:rPr>
        <w:t>Scripta Materialia (Elsevier)</w:t>
      </w:r>
    </w:p>
    <w:p w:rsidR="001F124B" w:rsidRDefault="00000000">
      <w:pPr>
        <w:pStyle w:val="ListParagraph"/>
        <w:numPr>
          <w:ilvl w:val="0"/>
          <w:numId w:val="2"/>
        </w:numPr>
        <w:spacing w:before="20" w:after="20"/>
      </w:pPr>
      <w:r>
        <w:rPr>
          <w:color w:val="333333"/>
        </w:rPr>
        <w:t>Thin-Walled Structures (Elsevier)</w:t>
      </w:r>
    </w:p>
    <w:p w:rsidR="001F124B" w:rsidRDefault="00000000">
      <w:pPr>
        <w:pStyle w:val="ListParagraph"/>
        <w:numPr>
          <w:ilvl w:val="0"/>
          <w:numId w:val="2"/>
        </w:numPr>
        <w:spacing w:before="20" w:after="20"/>
      </w:pPr>
      <w:r>
        <w:rPr>
          <w:color w:val="333333"/>
        </w:rPr>
        <w:t>International Journal of Mechanical Sciences (Elsevier)</w:t>
      </w:r>
    </w:p>
    <w:p w:rsidR="001F124B" w:rsidRDefault="00000000">
      <w:pPr>
        <w:pStyle w:val="ListParagraph"/>
        <w:numPr>
          <w:ilvl w:val="0"/>
          <w:numId w:val="2"/>
        </w:numPr>
        <w:spacing w:before="20" w:after="20"/>
      </w:pPr>
      <w:r>
        <w:rPr>
          <w:color w:val="333333"/>
        </w:rPr>
        <w:t>Intermetallics (Elsevier)</w:t>
      </w:r>
    </w:p>
    <w:p w:rsidR="001F124B" w:rsidRDefault="00000000">
      <w:pPr>
        <w:pStyle w:val="ListParagraph"/>
        <w:numPr>
          <w:ilvl w:val="0"/>
          <w:numId w:val="2"/>
        </w:numPr>
        <w:spacing w:before="20" w:after="20"/>
      </w:pPr>
      <w:r>
        <w:rPr>
          <w:color w:val="333333"/>
        </w:rPr>
        <w:t>Materials Letters, Materials Today Communications, Advances in Industrial and Manufacturing Engineering</w:t>
      </w:r>
    </w:p>
    <w:p w:rsidR="001F124B" w:rsidRDefault="00000000">
      <w:pPr>
        <w:pBdr>
          <w:bottom w:val="single" w:sz="8" w:space="4" w:color="2E75B6"/>
        </w:pBdr>
        <w:spacing w:before="280" w:after="60"/>
      </w:pPr>
      <w:r>
        <w:rPr>
          <w:b/>
          <w:bCs/>
          <w:color w:val="1F4E79"/>
          <w:sz w:val="26"/>
          <w:szCs w:val="26"/>
        </w:rPr>
        <w:t>TECHNICAL SKILLS &amp; INSTRUMENTATION</w:t>
      </w:r>
    </w:p>
    <w:p w:rsidR="001F124B" w:rsidRDefault="00000000">
      <w:pPr>
        <w:spacing w:before="80" w:after="20"/>
      </w:pPr>
      <w:r>
        <w:rPr>
          <w:b/>
          <w:bCs/>
          <w:color w:val="000000"/>
          <w:sz w:val="21"/>
          <w:szCs w:val="21"/>
        </w:rPr>
        <w:t>3D Printing / Additive Manufacturing:</w:t>
      </w:r>
    </w:p>
    <w:p w:rsidR="001F124B" w:rsidRDefault="00000000">
      <w:pPr>
        <w:pStyle w:val="ListParagraph"/>
        <w:numPr>
          <w:ilvl w:val="0"/>
          <w:numId w:val="2"/>
        </w:numPr>
        <w:spacing w:before="20" w:after="20"/>
      </w:pPr>
      <w:r>
        <w:rPr>
          <w:color w:val="333333"/>
        </w:rPr>
        <w:t>FFF/FDM: Raise3D Pro3 Plus HS, Raise3D Pro2 Plus, Raise3D Forge1, Ultimaker S1, Stratasys F370</w:t>
      </w:r>
    </w:p>
    <w:p w:rsidR="001F124B" w:rsidRDefault="00000000">
      <w:pPr>
        <w:pStyle w:val="ListParagraph"/>
        <w:numPr>
          <w:ilvl w:val="0"/>
          <w:numId w:val="2"/>
        </w:numPr>
        <w:spacing w:before="20" w:after="20"/>
      </w:pPr>
      <w:r>
        <w:rPr>
          <w:color w:val="333333"/>
        </w:rPr>
        <w:t>PolyJet: Stratasys J850; SLA: Formlabs Form3; FFF (high-speed): Bambu Lab Carbon X1</w:t>
      </w:r>
    </w:p>
    <w:p w:rsidR="001F124B" w:rsidRDefault="00000000">
      <w:pPr>
        <w:pStyle w:val="ListParagraph"/>
        <w:numPr>
          <w:ilvl w:val="0"/>
          <w:numId w:val="2"/>
        </w:numPr>
        <w:spacing w:before="20" w:after="20"/>
      </w:pPr>
      <w:r>
        <w:rPr>
          <w:color w:val="333333"/>
        </w:rPr>
        <w:t>Metal LPBF/SLM: EOS M400 (NiTi TPMS lattices)</w:t>
      </w:r>
    </w:p>
    <w:p w:rsidR="001F124B" w:rsidRDefault="00000000">
      <w:pPr>
        <w:spacing w:before="80" w:after="20"/>
      </w:pPr>
      <w:r>
        <w:rPr>
          <w:b/>
          <w:bCs/>
          <w:color w:val="000000"/>
          <w:sz w:val="21"/>
          <w:szCs w:val="21"/>
        </w:rPr>
        <w:t>Slicing &amp; CAD Software:</w:t>
      </w:r>
    </w:p>
    <w:p w:rsidR="001F124B" w:rsidRDefault="00000000">
      <w:pPr>
        <w:pStyle w:val="ListParagraph"/>
        <w:numPr>
          <w:ilvl w:val="0"/>
          <w:numId w:val="2"/>
        </w:numPr>
        <w:spacing w:before="20" w:after="20"/>
      </w:pPr>
      <w:r>
        <w:rPr>
          <w:color w:val="333333"/>
        </w:rPr>
        <w:t>Materialise Magics, IdeaMaker, Cura, GrabCAD Print, PreForm, Bambu Studio</w:t>
      </w:r>
    </w:p>
    <w:p w:rsidR="001F124B" w:rsidRDefault="00000000">
      <w:pPr>
        <w:pStyle w:val="ListParagraph"/>
        <w:numPr>
          <w:ilvl w:val="0"/>
          <w:numId w:val="2"/>
        </w:numPr>
        <w:spacing w:before="20" w:after="20"/>
      </w:pPr>
      <w:r>
        <w:rPr>
          <w:color w:val="333333"/>
        </w:rPr>
        <w:t>FreeCAD, SolidWorks,TinkerCAD</w:t>
      </w:r>
    </w:p>
    <w:p w:rsidR="001F124B" w:rsidRDefault="00000000">
      <w:pPr>
        <w:spacing w:before="80" w:after="20"/>
      </w:pPr>
      <w:r>
        <w:rPr>
          <w:b/>
          <w:bCs/>
          <w:color w:val="000000"/>
          <w:sz w:val="21"/>
          <w:szCs w:val="21"/>
        </w:rPr>
        <w:t>Materials Characterization:</w:t>
      </w:r>
    </w:p>
    <w:p w:rsidR="001F124B" w:rsidRDefault="00000000">
      <w:pPr>
        <w:pStyle w:val="ListParagraph"/>
        <w:numPr>
          <w:ilvl w:val="0"/>
          <w:numId w:val="2"/>
        </w:numPr>
        <w:spacing w:before="20" w:after="20"/>
      </w:pPr>
      <w:r>
        <w:rPr>
          <w:color w:val="333333"/>
        </w:rPr>
        <w:t>SEM/EDS/FIB: JEOL 7610F, FEI Nova NanoSEM, FEI Quanta 3D FIB-SEM</w:t>
      </w:r>
    </w:p>
    <w:p w:rsidR="001F124B" w:rsidRDefault="00000000">
      <w:pPr>
        <w:pStyle w:val="ListParagraph"/>
        <w:numPr>
          <w:ilvl w:val="0"/>
          <w:numId w:val="2"/>
        </w:numPr>
        <w:spacing w:before="20" w:after="20"/>
      </w:pPr>
      <w:r>
        <w:rPr>
          <w:color w:val="333333"/>
        </w:rPr>
        <w:t>XRD: Bruker D2 Phasor, Rigaku MiniFlex II; Analysis: Xpert HighScore Plus</w:t>
      </w:r>
    </w:p>
    <w:p w:rsidR="001F124B" w:rsidRDefault="00000000">
      <w:pPr>
        <w:pStyle w:val="ListParagraph"/>
        <w:numPr>
          <w:ilvl w:val="0"/>
          <w:numId w:val="2"/>
        </w:numPr>
        <w:spacing w:before="20" w:after="20"/>
      </w:pPr>
      <w:r>
        <w:rPr>
          <w:color w:val="333333"/>
        </w:rPr>
        <w:t>DSC: Mettler Toledo DSC 1, Setaram Instruments</w:t>
      </w:r>
    </w:p>
    <w:p w:rsidR="001F124B" w:rsidRDefault="00000000">
      <w:pPr>
        <w:pStyle w:val="ListParagraph"/>
        <w:numPr>
          <w:ilvl w:val="0"/>
          <w:numId w:val="2"/>
        </w:numPr>
        <w:spacing w:before="20" w:after="20"/>
      </w:pPr>
      <w:r>
        <w:rPr>
          <w:color w:val="333333"/>
        </w:rPr>
        <w:t>OES: Bruker Q4 Tasman; Optical Microscopy: Leica</w:t>
      </w:r>
    </w:p>
    <w:p w:rsidR="001F124B" w:rsidRDefault="00000000">
      <w:pPr>
        <w:spacing w:before="80" w:after="20"/>
      </w:pPr>
      <w:r>
        <w:rPr>
          <w:b/>
          <w:bCs/>
          <w:color w:val="000000"/>
          <w:sz w:val="21"/>
          <w:szCs w:val="21"/>
        </w:rPr>
        <w:t>Mechanical Testing &amp; Processing:</w:t>
      </w:r>
    </w:p>
    <w:p w:rsidR="001F124B" w:rsidRDefault="00000000">
      <w:pPr>
        <w:pStyle w:val="ListParagraph"/>
        <w:numPr>
          <w:ilvl w:val="0"/>
          <w:numId w:val="2"/>
        </w:numPr>
        <w:spacing w:before="20" w:after="20"/>
      </w:pPr>
      <w:r>
        <w:rPr>
          <w:color w:val="333333"/>
        </w:rPr>
        <w:t>Instron 5969 Static UTM (50 kN), Instron 8872 Fatigue (25 kN), MTS (100 kN)</w:t>
      </w:r>
    </w:p>
    <w:p w:rsidR="001F124B" w:rsidRDefault="00000000">
      <w:pPr>
        <w:pStyle w:val="ListParagraph"/>
        <w:numPr>
          <w:ilvl w:val="0"/>
          <w:numId w:val="2"/>
        </w:numPr>
        <w:spacing w:before="20" w:after="20"/>
      </w:pPr>
      <w:r>
        <w:rPr>
          <w:color w:val="333333"/>
        </w:rPr>
        <w:t>Controls Simplex 350, Controls Automax Compression Machine</w:t>
      </w:r>
    </w:p>
    <w:p w:rsidR="001F124B" w:rsidRDefault="00000000">
      <w:pPr>
        <w:pStyle w:val="ListParagraph"/>
        <w:numPr>
          <w:ilvl w:val="0"/>
          <w:numId w:val="2"/>
        </w:numPr>
        <w:spacing w:before="20" w:after="20"/>
      </w:pPr>
      <w:r>
        <w:rPr>
          <w:color w:val="333333"/>
        </w:rPr>
        <w:t>Vacuum induction melting, hot/cold rolling (Two-Roll Mill), heat treatment (Carbolite furnaces)</w:t>
      </w:r>
    </w:p>
    <w:p w:rsidR="001F124B" w:rsidRDefault="00000000">
      <w:pPr>
        <w:pStyle w:val="ListParagraph"/>
        <w:numPr>
          <w:ilvl w:val="0"/>
          <w:numId w:val="2"/>
        </w:numPr>
        <w:spacing w:before="20" w:after="20"/>
      </w:pPr>
      <w:r>
        <w:rPr>
          <w:color w:val="333333"/>
        </w:rPr>
        <w:t>Metallography: Struers/Buehler grinder-polisher, chemical etching</w:t>
      </w:r>
    </w:p>
    <w:p w:rsidR="001F124B" w:rsidRDefault="00000000">
      <w:pPr>
        <w:spacing w:before="80" w:after="20"/>
      </w:pPr>
      <w:r>
        <w:rPr>
          <w:b/>
          <w:bCs/>
          <w:color w:val="000000"/>
          <w:sz w:val="21"/>
          <w:szCs w:val="21"/>
        </w:rPr>
        <w:t>Scientific Computing &amp; Data Science:</w:t>
      </w:r>
    </w:p>
    <w:p w:rsidR="001F124B" w:rsidRDefault="00000000">
      <w:pPr>
        <w:pStyle w:val="ListParagraph"/>
        <w:numPr>
          <w:ilvl w:val="0"/>
          <w:numId w:val="2"/>
        </w:numPr>
        <w:spacing w:before="20" w:after="20"/>
      </w:pPr>
      <w:r>
        <w:rPr>
          <w:color w:val="333333"/>
        </w:rPr>
        <w:t>Languages: Python, MATLAB, SQL (SQLite3), Shell Scripting (Linux/Bash), LaTeX/Overleaf</w:t>
      </w:r>
    </w:p>
    <w:p w:rsidR="001F124B" w:rsidRDefault="00000000">
      <w:pPr>
        <w:pStyle w:val="ListParagraph"/>
        <w:numPr>
          <w:ilvl w:val="0"/>
          <w:numId w:val="2"/>
        </w:numPr>
        <w:spacing w:before="20" w:after="20"/>
      </w:pPr>
      <w:r>
        <w:rPr>
          <w:color w:val="333333"/>
        </w:rPr>
        <w:t>Data Science Libraries: Pandas, NumPy, SciPy, Scikit-learn,Matplotlib, Seaborn, Plotly, Folium</w:t>
      </w:r>
    </w:p>
    <w:p w:rsidR="001F124B" w:rsidRDefault="00000000">
      <w:pPr>
        <w:pStyle w:val="ListParagraph"/>
        <w:numPr>
          <w:ilvl w:val="0"/>
          <w:numId w:val="2"/>
        </w:numPr>
        <w:spacing w:before="20" w:after="20"/>
      </w:pPr>
      <w:r>
        <w:rPr>
          <w:color w:val="333333"/>
        </w:rPr>
        <w:t>Image Processing: OpenCV, Scikit-image, ImageJ/Fiji, MATLAB</w:t>
      </w:r>
    </w:p>
    <w:p w:rsidR="001F124B" w:rsidRDefault="00000000">
      <w:pPr>
        <w:pStyle w:val="ListParagraph"/>
        <w:numPr>
          <w:ilvl w:val="0"/>
          <w:numId w:val="2"/>
        </w:numPr>
        <w:spacing w:before="20" w:after="20"/>
      </w:pPr>
      <w:r>
        <w:rPr>
          <w:color w:val="333333"/>
        </w:rPr>
        <w:t>Environments: JupyterLab, Anaconda, Linux, High-Performance Computing</w:t>
      </w:r>
    </w:p>
    <w:p w:rsidR="001F124B" w:rsidRDefault="00000000">
      <w:pPr>
        <w:pBdr>
          <w:bottom w:val="single" w:sz="8" w:space="4" w:color="2E75B6"/>
        </w:pBdr>
        <w:spacing w:before="280" w:after="60"/>
      </w:pPr>
      <w:r>
        <w:rPr>
          <w:b/>
          <w:bCs/>
          <w:color w:val="1F4E79"/>
          <w:sz w:val="26"/>
          <w:szCs w:val="26"/>
        </w:rPr>
        <w:t>CERTIFICATIONS &amp; PROFESSIONAL TRAINING</w:t>
      </w:r>
    </w:p>
    <w:p w:rsidR="001F124B" w:rsidRDefault="00000000">
      <w:pPr>
        <w:pStyle w:val="ListParagraph"/>
        <w:numPr>
          <w:ilvl w:val="0"/>
          <w:numId w:val="2"/>
        </w:numPr>
        <w:spacing w:before="20" w:after="20"/>
      </w:pPr>
      <w:r>
        <w:rPr>
          <w:color w:val="333333"/>
        </w:rPr>
        <w:t>Additive Manufacturing Specialization — Arizona State University via Coursera (Credly verified)</w:t>
      </w:r>
    </w:p>
    <w:p w:rsidR="001F124B" w:rsidRDefault="00000000">
      <w:pPr>
        <w:pStyle w:val="ListParagraph"/>
        <w:numPr>
          <w:ilvl w:val="0"/>
          <w:numId w:val="2"/>
        </w:numPr>
        <w:spacing w:before="20" w:after="20"/>
      </w:pPr>
      <w:r>
        <w:rPr>
          <w:color w:val="333333"/>
        </w:rPr>
        <w:t>IBM Data Science Professional Certificate — IBM via Coursera (Credly verified)</w:t>
      </w:r>
    </w:p>
    <w:p w:rsidR="001F124B" w:rsidRDefault="00000000">
      <w:pPr>
        <w:pStyle w:val="ListParagraph"/>
        <w:numPr>
          <w:ilvl w:val="0"/>
          <w:numId w:val="2"/>
        </w:numPr>
        <w:spacing w:before="20" w:after="20"/>
      </w:pPr>
      <w:r>
        <w:rPr>
          <w:color w:val="333333"/>
        </w:rPr>
        <w:t>Google AI Essentials Certificate — Google via Coursera (Credly verified)</w:t>
      </w:r>
    </w:p>
    <w:p w:rsidR="001F124B" w:rsidRDefault="00000000">
      <w:pPr>
        <w:pStyle w:val="ListParagraph"/>
        <w:numPr>
          <w:ilvl w:val="0"/>
          <w:numId w:val="2"/>
        </w:numPr>
        <w:spacing w:before="20" w:after="20"/>
      </w:pPr>
      <w:r>
        <w:rPr>
          <w:color w:val="333333"/>
        </w:rPr>
        <w:t>Python for Everybody Specialization — University of Michigan via Coursera (Credly verified)</w:t>
      </w:r>
    </w:p>
    <w:p w:rsidR="001F124B" w:rsidRDefault="00000000">
      <w:pPr>
        <w:pStyle w:val="ListParagraph"/>
        <w:numPr>
          <w:ilvl w:val="0"/>
          <w:numId w:val="2"/>
        </w:numPr>
        <w:spacing w:before="20" w:after="20"/>
      </w:pPr>
      <w:r>
        <w:rPr>
          <w:color w:val="333333"/>
        </w:rPr>
        <w:t>Teaching Certificate Course (10-week) — Center for Teaching and Learning, Khalifa University (2023)</w:t>
      </w:r>
    </w:p>
    <w:p w:rsidR="001F124B" w:rsidRDefault="00000000">
      <w:pPr>
        <w:pStyle w:val="ListParagraph"/>
        <w:numPr>
          <w:ilvl w:val="0"/>
          <w:numId w:val="2"/>
        </w:numPr>
        <w:spacing w:before="20" w:after="20"/>
      </w:pPr>
      <w:r>
        <w:rPr>
          <w:color w:val="333333"/>
        </w:rPr>
        <w:t>Responsible Conduct of Research (RCR) — CITI Program, Florida, USA (2020)</w:t>
      </w:r>
    </w:p>
    <w:p w:rsidR="001F124B" w:rsidRDefault="00000000">
      <w:pPr>
        <w:pStyle w:val="ListParagraph"/>
        <w:numPr>
          <w:ilvl w:val="0"/>
          <w:numId w:val="2"/>
        </w:numPr>
        <w:spacing w:before="20" w:after="20"/>
      </w:pPr>
      <w:r>
        <w:rPr>
          <w:color w:val="333333"/>
        </w:rPr>
        <w:t>Lab Safety Certification (EHS) — Khalifa University, Abu Dhabi (2021); includes chemical, cryogenic, radiation and HF acid safety</w:t>
      </w:r>
    </w:p>
    <w:p w:rsidR="001F124B" w:rsidRDefault="00000000">
      <w:pPr>
        <w:pBdr>
          <w:bottom w:val="single" w:sz="8" w:space="4" w:color="2E75B6"/>
        </w:pBdr>
        <w:spacing w:before="280" w:after="60"/>
      </w:pPr>
      <w:r>
        <w:rPr>
          <w:b/>
          <w:bCs/>
          <w:color w:val="1F4E79"/>
          <w:sz w:val="26"/>
          <w:szCs w:val="26"/>
        </w:rPr>
        <w:t>TEACHING INTERESTS</w:t>
      </w:r>
    </w:p>
    <w:p w:rsidR="001F124B" w:rsidRDefault="00000000">
      <w:pPr>
        <w:pStyle w:val="ListParagraph"/>
        <w:numPr>
          <w:ilvl w:val="0"/>
          <w:numId w:val="2"/>
        </w:numPr>
        <w:spacing w:before="20" w:after="20"/>
      </w:pPr>
      <w:r>
        <w:rPr>
          <w:color w:val="333333"/>
        </w:rPr>
        <w:t>Basic Mechanical Engineering and Engineering Thermodynamics</w:t>
      </w:r>
    </w:p>
    <w:p w:rsidR="001F124B" w:rsidRDefault="00000000">
      <w:pPr>
        <w:pStyle w:val="ListParagraph"/>
        <w:numPr>
          <w:ilvl w:val="0"/>
          <w:numId w:val="2"/>
        </w:numPr>
        <w:spacing w:before="20" w:after="20"/>
      </w:pPr>
      <w:r>
        <w:rPr>
          <w:color w:val="333333"/>
        </w:rPr>
        <w:t>Engineering Materials and Materials Science</w:t>
      </w:r>
    </w:p>
    <w:p w:rsidR="001F124B" w:rsidRDefault="00000000">
      <w:pPr>
        <w:pStyle w:val="ListParagraph"/>
        <w:numPr>
          <w:ilvl w:val="0"/>
          <w:numId w:val="2"/>
        </w:numPr>
        <w:spacing w:before="20" w:after="20"/>
      </w:pPr>
      <w:r>
        <w:rPr>
          <w:color w:val="333333"/>
        </w:rPr>
        <w:t>Manufacturing Processes (conventional and additive)</w:t>
      </w:r>
    </w:p>
    <w:p w:rsidR="001F124B" w:rsidRDefault="00000000">
      <w:pPr>
        <w:pStyle w:val="ListParagraph"/>
        <w:numPr>
          <w:ilvl w:val="0"/>
          <w:numId w:val="2"/>
        </w:numPr>
        <w:spacing w:before="20" w:after="20"/>
      </w:pPr>
      <w:r>
        <w:rPr>
          <w:color w:val="333333"/>
        </w:rPr>
        <w:t>Mechanics of Materials</w:t>
      </w:r>
    </w:p>
    <w:p w:rsidR="001F124B" w:rsidRDefault="00000000">
      <w:pPr>
        <w:pBdr>
          <w:bottom w:val="single" w:sz="8" w:space="4" w:color="2E75B6"/>
        </w:pBdr>
        <w:spacing w:before="280" w:after="60"/>
      </w:pPr>
      <w:r>
        <w:rPr>
          <w:b/>
          <w:bCs/>
          <w:color w:val="1F4E79"/>
          <w:sz w:val="26"/>
          <w:szCs w:val="26"/>
        </w:rPr>
        <w:t>PROFESSIONAL AFFILIATIONS &amp; MEMBERSHIPS</w:t>
      </w:r>
    </w:p>
    <w:p w:rsidR="001F124B" w:rsidRDefault="00000000" w:rsidP="003A6392">
      <w:pPr>
        <w:pStyle w:val="ListParagraph"/>
        <w:numPr>
          <w:ilvl w:val="0"/>
          <w:numId w:val="2"/>
        </w:numPr>
        <w:spacing w:before="20" w:after="20"/>
      </w:pPr>
      <w:r w:rsidRPr="003A6392">
        <w:rPr>
          <w:color w:val="333333"/>
        </w:rPr>
        <w:t>ISNI Registered Researcher — ISNI: 0000 0005 3020 7229</w:t>
      </w:r>
    </w:p>
    <w:p w:rsidR="001F124B" w:rsidRDefault="00000000">
      <w:pPr>
        <w:pStyle w:val="ListParagraph"/>
        <w:numPr>
          <w:ilvl w:val="0"/>
          <w:numId w:val="2"/>
        </w:numPr>
        <w:spacing w:before="20" w:after="20"/>
      </w:pPr>
      <w:r>
        <w:rPr>
          <w:color w:val="333333"/>
        </w:rPr>
        <w:t>Web of Science Researcher Profile — ResearcherID: I-3091-2017</w:t>
      </w:r>
    </w:p>
    <w:p w:rsidR="001F124B" w:rsidRDefault="00000000">
      <w:pPr>
        <w:pStyle w:val="ListParagraph"/>
        <w:numPr>
          <w:ilvl w:val="0"/>
          <w:numId w:val="2"/>
        </w:numPr>
        <w:spacing w:before="20" w:after="20"/>
      </w:pPr>
      <w:r>
        <w:rPr>
          <w:color w:val="333333"/>
        </w:rPr>
        <w:t>Scopus Author Profile — Author ID: 56380929800</w:t>
      </w:r>
    </w:p>
    <w:p w:rsidR="001F124B" w:rsidRDefault="00000000">
      <w:pPr>
        <w:pBdr>
          <w:bottom w:val="single" w:sz="8" w:space="4" w:color="2E75B6"/>
        </w:pBdr>
        <w:spacing w:before="280" w:after="60"/>
      </w:pPr>
      <w:r>
        <w:rPr>
          <w:b/>
          <w:bCs/>
          <w:color w:val="1F4E79"/>
          <w:sz w:val="26"/>
          <w:szCs w:val="26"/>
        </w:rPr>
        <w:lastRenderedPageBreak/>
        <w:t>ONLINE PROFILES &amp; LINKS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1"/>
        <w:gridCol w:w="4801"/>
      </w:tblGrid>
      <w:tr w:rsidR="001F124B">
        <w:tblPrEx>
          <w:tblCellMar>
            <w:top w:w="0" w:type="dxa"/>
            <w:bottom w:w="0" w:type="dxa"/>
          </w:tblCellMar>
        </w:tblPrEx>
        <w:tc>
          <w:tcPr>
            <w:tcW w:w="4801" w:type="dxa"/>
            <w:tcBorders>
              <w:top w:val="nil"/>
              <w:left w:val="nil"/>
              <w:bottom w:val="nil"/>
              <w:right w:val="nil"/>
            </w:tcBorders>
            <w:tcMar>
              <w:top w:w="40" w:type="dxa"/>
              <w:left w:w="0" w:type="dxa"/>
              <w:bottom w:w="40" w:type="dxa"/>
              <w:right w:w="120" w:type="dxa"/>
            </w:tcMar>
          </w:tcPr>
          <w:p w:rsidR="001F124B" w:rsidRDefault="00000000">
            <w:pPr>
              <w:spacing w:before="30" w:after="30"/>
            </w:pPr>
            <w:r>
              <w:rPr>
                <w:b/>
                <w:bCs/>
                <w:color w:val="000000"/>
              </w:rPr>
              <w:t xml:space="preserve">Website:  </w:t>
            </w:r>
            <w:r>
              <w:rPr>
                <w:color w:val="2E75B6"/>
              </w:rPr>
              <w:t>shahadathussain.com</w:t>
            </w:r>
          </w:p>
          <w:p w:rsidR="001F124B" w:rsidRDefault="00000000">
            <w:pPr>
              <w:spacing w:before="30" w:after="30"/>
            </w:pPr>
            <w:r>
              <w:rPr>
                <w:b/>
                <w:bCs/>
                <w:color w:val="000000"/>
              </w:rPr>
              <w:t xml:space="preserve">Google Scholar:  </w:t>
            </w:r>
            <w:r>
              <w:rPr>
                <w:color w:val="2E75B6"/>
              </w:rPr>
              <w:t>scholar.google.com (tQNSWaAAAAAJ)</w:t>
            </w:r>
          </w:p>
          <w:p w:rsidR="001F124B" w:rsidRDefault="00000000">
            <w:pPr>
              <w:spacing w:before="30" w:after="30"/>
            </w:pPr>
            <w:r>
              <w:rPr>
                <w:b/>
                <w:bCs/>
                <w:color w:val="000000"/>
              </w:rPr>
              <w:t xml:space="preserve">ORCID:  </w:t>
            </w:r>
            <w:r>
              <w:rPr>
                <w:color w:val="2E75B6"/>
              </w:rPr>
              <w:t>orcid.org/0000-0002-4355-2169</w:t>
            </w:r>
          </w:p>
        </w:tc>
        <w:tc>
          <w:tcPr>
            <w:tcW w:w="4801" w:type="dxa"/>
            <w:tcBorders>
              <w:top w:val="nil"/>
              <w:left w:val="nil"/>
              <w:bottom w:val="nil"/>
              <w:right w:val="nil"/>
            </w:tcBorders>
            <w:tcMar>
              <w:top w:w="40" w:type="dxa"/>
              <w:left w:w="120" w:type="dxa"/>
              <w:bottom w:w="40" w:type="dxa"/>
              <w:right w:w="0" w:type="dxa"/>
            </w:tcMar>
          </w:tcPr>
          <w:p w:rsidR="001F124B" w:rsidRDefault="00000000">
            <w:pPr>
              <w:spacing w:before="30" w:after="30"/>
            </w:pPr>
            <w:r>
              <w:rPr>
                <w:b/>
                <w:bCs/>
                <w:color w:val="000000"/>
              </w:rPr>
              <w:t xml:space="preserve">LinkedIn:  </w:t>
            </w:r>
            <w:r>
              <w:rPr>
                <w:color w:val="2E75B6"/>
              </w:rPr>
              <w:t>linkedin.com/in/shahadathussain</w:t>
            </w:r>
          </w:p>
          <w:p w:rsidR="001F124B" w:rsidRDefault="00000000">
            <w:pPr>
              <w:spacing w:before="30" w:after="30"/>
            </w:pPr>
            <w:r>
              <w:rPr>
                <w:b/>
                <w:bCs/>
                <w:color w:val="000000"/>
              </w:rPr>
              <w:t xml:space="preserve">ResearchGate:  </w:t>
            </w:r>
            <w:r>
              <w:rPr>
                <w:color w:val="2E75B6"/>
              </w:rPr>
              <w:t>researchgate.net/profile/Shahadat-Hussain</w:t>
            </w:r>
          </w:p>
          <w:p w:rsidR="001F124B" w:rsidRDefault="00000000">
            <w:pPr>
              <w:spacing w:before="30" w:after="30"/>
            </w:pPr>
            <w:r>
              <w:rPr>
                <w:b/>
                <w:bCs/>
                <w:color w:val="000000"/>
              </w:rPr>
              <w:t xml:space="preserve">GitHub:  </w:t>
            </w:r>
            <w:r>
              <w:rPr>
                <w:color w:val="2E75B6"/>
              </w:rPr>
              <w:t>github.com/drshahadathussain</w:t>
            </w:r>
          </w:p>
        </w:tc>
      </w:tr>
    </w:tbl>
    <w:p w:rsidR="001F124B" w:rsidRDefault="00000000">
      <w:pPr>
        <w:pBdr>
          <w:bottom w:val="single" w:sz="8" w:space="4" w:color="2E75B6"/>
        </w:pBdr>
        <w:spacing w:before="280" w:after="60"/>
      </w:pPr>
      <w:r>
        <w:rPr>
          <w:b/>
          <w:bCs/>
          <w:color w:val="1F4E79"/>
          <w:sz w:val="26"/>
          <w:szCs w:val="26"/>
        </w:rPr>
        <w:t>REFERENCES</w:t>
      </w:r>
    </w:p>
    <w:p w:rsidR="001F124B" w:rsidRDefault="00000000">
      <w:pPr>
        <w:spacing w:before="60" w:after="60"/>
      </w:pPr>
      <w:r>
        <w:rPr>
          <w:i/>
          <w:iCs/>
          <w:color w:val="595959"/>
        </w:rPr>
        <w:t>Available upon request.</w:t>
      </w:r>
    </w:p>
    <w:sectPr w:rsidR="001F124B">
      <w:footerReference w:type="even" r:id="rId7"/>
      <w:footerReference w:type="default" r:id="rId8"/>
      <w:pgSz w:w="11906" w:h="16838"/>
      <w:pgMar w:top="1080" w:right="1152" w:bottom="108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21D3" w:rsidRDefault="003621D3" w:rsidP="003A6392">
      <w:r>
        <w:separator/>
      </w:r>
    </w:p>
  </w:endnote>
  <w:endnote w:type="continuationSeparator" w:id="0">
    <w:p w:rsidR="003621D3" w:rsidRDefault="003621D3" w:rsidP="003A6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2483504"/>
      <w:docPartObj>
        <w:docPartGallery w:val="Page Numbers (Bottom of Page)"/>
        <w:docPartUnique/>
      </w:docPartObj>
    </w:sdtPr>
    <w:sdtContent>
      <w:p w:rsidR="003A6392" w:rsidRDefault="003A6392" w:rsidP="00BD626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24358998"/>
      <w:docPartObj>
        <w:docPartGallery w:val="Page Numbers (Bottom of Page)"/>
        <w:docPartUnique/>
      </w:docPartObj>
    </w:sdtPr>
    <w:sdtContent>
      <w:p w:rsidR="003A6392" w:rsidRDefault="003A6392" w:rsidP="003A6392">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3A6392" w:rsidRDefault="003A6392" w:rsidP="003A639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6780873"/>
      <w:docPartObj>
        <w:docPartGallery w:val="Page Numbers (Bottom of Page)"/>
        <w:docPartUnique/>
      </w:docPartObj>
    </w:sdtPr>
    <w:sdtEndPr>
      <w:rPr>
        <w:rStyle w:val="PageNumber"/>
        <w:color w:val="BFBFBF" w:themeColor="background1" w:themeShade="BF"/>
        <w:sz w:val="18"/>
        <w:szCs w:val="18"/>
      </w:rPr>
    </w:sdtEndPr>
    <w:sdtContent>
      <w:p w:rsidR="003A6392" w:rsidRPr="003A6392" w:rsidRDefault="003A6392" w:rsidP="00BD626F">
        <w:pPr>
          <w:pStyle w:val="Footer"/>
          <w:framePr w:wrap="none" w:vAnchor="text" w:hAnchor="margin" w:xAlign="right" w:y="1"/>
          <w:rPr>
            <w:rStyle w:val="PageNumber"/>
            <w:color w:val="BFBFBF" w:themeColor="background1" w:themeShade="BF"/>
            <w:sz w:val="18"/>
            <w:szCs w:val="18"/>
          </w:rPr>
        </w:pPr>
        <w:r w:rsidRPr="003A6392">
          <w:rPr>
            <w:rStyle w:val="PageNumber"/>
            <w:color w:val="BFBFBF" w:themeColor="background1" w:themeShade="BF"/>
            <w:sz w:val="18"/>
            <w:szCs w:val="18"/>
          </w:rPr>
          <w:fldChar w:fldCharType="begin"/>
        </w:r>
        <w:r w:rsidRPr="003A6392">
          <w:rPr>
            <w:rStyle w:val="PageNumber"/>
            <w:color w:val="BFBFBF" w:themeColor="background1" w:themeShade="BF"/>
            <w:sz w:val="18"/>
            <w:szCs w:val="18"/>
          </w:rPr>
          <w:instrText xml:space="preserve"> PAGE </w:instrText>
        </w:r>
        <w:r w:rsidRPr="003A6392">
          <w:rPr>
            <w:rStyle w:val="PageNumber"/>
            <w:color w:val="BFBFBF" w:themeColor="background1" w:themeShade="BF"/>
            <w:sz w:val="18"/>
            <w:szCs w:val="18"/>
          </w:rPr>
          <w:fldChar w:fldCharType="separate"/>
        </w:r>
        <w:r w:rsidRPr="003A6392">
          <w:rPr>
            <w:rStyle w:val="PageNumber"/>
            <w:noProof/>
            <w:color w:val="BFBFBF" w:themeColor="background1" w:themeShade="BF"/>
            <w:sz w:val="18"/>
            <w:szCs w:val="18"/>
          </w:rPr>
          <w:t>4</w:t>
        </w:r>
        <w:r w:rsidRPr="003A6392">
          <w:rPr>
            <w:rStyle w:val="PageNumber"/>
            <w:color w:val="BFBFBF" w:themeColor="background1" w:themeShade="BF"/>
            <w:sz w:val="18"/>
            <w:szCs w:val="18"/>
          </w:rPr>
          <w:fldChar w:fldCharType="end"/>
        </w:r>
        <w:r w:rsidRPr="003A6392">
          <w:rPr>
            <w:rStyle w:val="PageNumber"/>
            <w:color w:val="BFBFBF" w:themeColor="background1" w:themeShade="BF"/>
            <w:sz w:val="18"/>
            <w:szCs w:val="18"/>
          </w:rPr>
          <w:t xml:space="preserve"> </w:t>
        </w:r>
        <w:r w:rsidRPr="003A6392">
          <w:rPr>
            <w:rStyle w:val="PageNumber"/>
            <w:color w:val="BFBFBF" w:themeColor="background1" w:themeShade="BF"/>
            <w:sz w:val="18"/>
            <w:szCs w:val="18"/>
          </w:rPr>
          <w:t>of 5</w:t>
        </w:r>
      </w:p>
    </w:sdtContent>
  </w:sdt>
  <w:p w:rsidR="003A6392" w:rsidRPr="003A6392" w:rsidRDefault="003A6392" w:rsidP="003A6392">
    <w:pPr>
      <w:pStyle w:val="Footer"/>
      <w:ind w:right="360"/>
      <w:rPr>
        <w:color w:val="BFBFBF" w:themeColor="background1" w:themeShade="BF"/>
        <w:sz w:val="18"/>
        <w:szCs w:val="18"/>
        <w:lang w:val="en-US"/>
      </w:rPr>
    </w:pPr>
    <w:r w:rsidRPr="003A6392">
      <w:rPr>
        <w:color w:val="BFBFBF" w:themeColor="background1" w:themeShade="BF"/>
        <w:sz w:val="18"/>
        <w:szCs w:val="18"/>
        <w:lang w:val="en-US"/>
      </w:rPr>
      <w:t>Shahadat Hussain, PhD | CV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21D3" w:rsidRDefault="003621D3" w:rsidP="003A6392">
      <w:r>
        <w:separator/>
      </w:r>
    </w:p>
  </w:footnote>
  <w:footnote w:type="continuationSeparator" w:id="0">
    <w:p w:rsidR="003621D3" w:rsidRDefault="003621D3" w:rsidP="003A63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6127A"/>
    <w:multiLevelType w:val="hybridMultilevel"/>
    <w:tmpl w:val="180622E4"/>
    <w:lvl w:ilvl="0" w:tplc="CF0A57A0">
      <w:start w:val="1"/>
      <w:numFmt w:val="bullet"/>
      <w:lvlText w:val="•"/>
      <w:lvlJc w:val="left"/>
      <w:pPr>
        <w:ind w:left="440" w:hanging="280"/>
      </w:pPr>
    </w:lvl>
    <w:lvl w:ilvl="1" w:tplc="2D86D3A6">
      <w:start w:val="1"/>
      <w:numFmt w:val="bullet"/>
      <w:lvlText w:val="◦"/>
      <w:lvlJc w:val="left"/>
      <w:pPr>
        <w:ind w:left="800" w:hanging="280"/>
      </w:pPr>
    </w:lvl>
    <w:lvl w:ilvl="2" w:tplc="3EE648DE">
      <w:numFmt w:val="decimal"/>
      <w:lvlText w:val=""/>
      <w:lvlJc w:val="left"/>
    </w:lvl>
    <w:lvl w:ilvl="3" w:tplc="FA120CD2">
      <w:numFmt w:val="decimal"/>
      <w:lvlText w:val=""/>
      <w:lvlJc w:val="left"/>
    </w:lvl>
    <w:lvl w:ilvl="4" w:tplc="2C1C7FE0">
      <w:numFmt w:val="decimal"/>
      <w:lvlText w:val=""/>
      <w:lvlJc w:val="left"/>
    </w:lvl>
    <w:lvl w:ilvl="5" w:tplc="51BE539E">
      <w:numFmt w:val="decimal"/>
      <w:lvlText w:val=""/>
      <w:lvlJc w:val="left"/>
    </w:lvl>
    <w:lvl w:ilvl="6" w:tplc="3D02ED8E">
      <w:numFmt w:val="decimal"/>
      <w:lvlText w:val=""/>
      <w:lvlJc w:val="left"/>
    </w:lvl>
    <w:lvl w:ilvl="7" w:tplc="22A8E698">
      <w:numFmt w:val="decimal"/>
      <w:lvlText w:val=""/>
      <w:lvlJc w:val="left"/>
    </w:lvl>
    <w:lvl w:ilvl="8" w:tplc="11728ACE">
      <w:numFmt w:val="decimal"/>
      <w:lvlText w:val=""/>
      <w:lvlJc w:val="left"/>
    </w:lvl>
  </w:abstractNum>
  <w:abstractNum w:abstractNumId="1" w15:restartNumberingAfterBreak="0">
    <w:nsid w:val="5C6A22BA"/>
    <w:multiLevelType w:val="hybridMultilevel"/>
    <w:tmpl w:val="C826DAC8"/>
    <w:lvl w:ilvl="0" w:tplc="D50CEE22">
      <w:start w:val="1"/>
      <w:numFmt w:val="bullet"/>
      <w:lvlText w:val="●"/>
      <w:lvlJc w:val="left"/>
      <w:pPr>
        <w:ind w:left="720" w:hanging="360"/>
      </w:pPr>
    </w:lvl>
    <w:lvl w:ilvl="1" w:tplc="3202BE94">
      <w:start w:val="1"/>
      <w:numFmt w:val="bullet"/>
      <w:lvlText w:val="○"/>
      <w:lvlJc w:val="left"/>
      <w:pPr>
        <w:ind w:left="1440" w:hanging="360"/>
      </w:pPr>
    </w:lvl>
    <w:lvl w:ilvl="2" w:tplc="ECC027A4">
      <w:start w:val="1"/>
      <w:numFmt w:val="bullet"/>
      <w:lvlText w:val="■"/>
      <w:lvlJc w:val="left"/>
      <w:pPr>
        <w:ind w:left="2160" w:hanging="360"/>
      </w:pPr>
    </w:lvl>
    <w:lvl w:ilvl="3" w:tplc="11567C28">
      <w:start w:val="1"/>
      <w:numFmt w:val="bullet"/>
      <w:lvlText w:val="●"/>
      <w:lvlJc w:val="left"/>
      <w:pPr>
        <w:ind w:left="2880" w:hanging="360"/>
      </w:pPr>
    </w:lvl>
    <w:lvl w:ilvl="4" w:tplc="899E16FE">
      <w:start w:val="1"/>
      <w:numFmt w:val="bullet"/>
      <w:lvlText w:val="○"/>
      <w:lvlJc w:val="left"/>
      <w:pPr>
        <w:ind w:left="3600" w:hanging="360"/>
      </w:pPr>
    </w:lvl>
    <w:lvl w:ilvl="5" w:tplc="4E4630EA">
      <w:start w:val="1"/>
      <w:numFmt w:val="bullet"/>
      <w:lvlText w:val="■"/>
      <w:lvlJc w:val="left"/>
      <w:pPr>
        <w:ind w:left="4320" w:hanging="360"/>
      </w:pPr>
    </w:lvl>
    <w:lvl w:ilvl="6" w:tplc="FB70C404">
      <w:start w:val="1"/>
      <w:numFmt w:val="bullet"/>
      <w:lvlText w:val="●"/>
      <w:lvlJc w:val="left"/>
      <w:pPr>
        <w:ind w:left="5040" w:hanging="360"/>
      </w:pPr>
    </w:lvl>
    <w:lvl w:ilvl="7" w:tplc="712076FC">
      <w:start w:val="1"/>
      <w:numFmt w:val="bullet"/>
      <w:lvlText w:val="●"/>
      <w:lvlJc w:val="left"/>
      <w:pPr>
        <w:ind w:left="5760" w:hanging="360"/>
      </w:pPr>
    </w:lvl>
    <w:lvl w:ilvl="8" w:tplc="0C100384">
      <w:start w:val="1"/>
      <w:numFmt w:val="bullet"/>
      <w:lvlText w:val="●"/>
      <w:lvlJc w:val="left"/>
      <w:pPr>
        <w:ind w:left="6480" w:hanging="360"/>
      </w:pPr>
    </w:lvl>
  </w:abstractNum>
  <w:num w:numId="1" w16cid:durableId="688259362">
    <w:abstractNumId w:val="1"/>
    <w:lvlOverride w:ilvl="0">
      <w:startOverride w:val="1"/>
    </w:lvlOverride>
  </w:num>
  <w:num w:numId="2" w16cid:durableId="10492638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24B"/>
    <w:rsid w:val="001F124B"/>
    <w:rsid w:val="003621D3"/>
    <w:rsid w:val="003A6392"/>
    <w:rsid w:val="005B0D68"/>
    <w:rsid w:val="007725E8"/>
    <w:rsid w:val="00A5358B"/>
    <w:rsid w:val="00EF3952"/>
    <w:rsid w:val="00F62E2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76FE3B3F"/>
  <w15:docId w15:val="{FBB6CE18-9B50-CD4E-8431-E3F786468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A6392"/>
    <w:pPr>
      <w:tabs>
        <w:tab w:val="center" w:pos="4680"/>
        <w:tab w:val="right" w:pos="9360"/>
      </w:tabs>
    </w:pPr>
  </w:style>
  <w:style w:type="character" w:customStyle="1" w:styleId="HeaderChar">
    <w:name w:val="Header Char"/>
    <w:basedOn w:val="DefaultParagraphFont"/>
    <w:link w:val="Header"/>
    <w:uiPriority w:val="99"/>
    <w:rsid w:val="003A6392"/>
  </w:style>
  <w:style w:type="paragraph" w:styleId="Footer">
    <w:name w:val="footer"/>
    <w:basedOn w:val="Normal"/>
    <w:link w:val="FooterChar"/>
    <w:uiPriority w:val="99"/>
    <w:unhideWhenUsed/>
    <w:rsid w:val="003A6392"/>
    <w:pPr>
      <w:tabs>
        <w:tab w:val="center" w:pos="4680"/>
        <w:tab w:val="right" w:pos="9360"/>
      </w:tabs>
    </w:pPr>
  </w:style>
  <w:style w:type="character" w:customStyle="1" w:styleId="FooterChar">
    <w:name w:val="Footer Char"/>
    <w:basedOn w:val="DefaultParagraphFont"/>
    <w:link w:val="Footer"/>
    <w:uiPriority w:val="99"/>
    <w:rsid w:val="003A6392"/>
  </w:style>
  <w:style w:type="character" w:styleId="PageNumber">
    <w:name w:val="page number"/>
    <w:basedOn w:val="DefaultParagraphFont"/>
    <w:uiPriority w:val="99"/>
    <w:semiHidden/>
    <w:unhideWhenUsed/>
    <w:rsid w:val="003A63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2033</Words>
  <Characters>11589</Characters>
  <Application>Microsoft Office Word</Application>
  <DocSecurity>0</DocSecurity>
  <Lines>96</Lines>
  <Paragraphs>27</Paragraphs>
  <ScaleCrop>false</ScaleCrop>
  <Company/>
  <LinksUpToDate>false</LinksUpToDate>
  <CharactersWithSpaces>13595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Shahadat Hussain</cp:lastModifiedBy>
  <cp:revision>4</cp:revision>
  <cp:lastPrinted>2026-04-18T18:48:00Z</cp:lastPrinted>
  <dcterms:created xsi:type="dcterms:W3CDTF">2026-04-18T18:48:00Z</dcterms:created>
  <dcterms:modified xsi:type="dcterms:W3CDTF">2026-04-18T18:51:00Z</dcterms:modified>
</cp:coreProperties>
</file>