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5C36"/>
          <w:sz w:val="40"/>
          <w:szCs w:val="40"/>
        </w:rPr>
        <w:t xml:space="preserve">Bug Fix Summary Report</w:t>
      </w:r>
    </w:p>
    <w:p>
      <w:pPr>
        <w:spacing w:after="80" w:before="0"/>
        <w:jc w:val="center"/>
      </w:pPr>
      <w:r>
        <w:rPr>
          <w:rFonts w:ascii="Arial" w:cs="Arial" w:eastAsia="Arial" w:hAnsi="Arial"/>
          <w:color w:val="64748B"/>
          <w:sz w:val="24"/>
          <w:szCs w:val="24"/>
        </w:rPr>
        <w:t xml:space="preserve">Round 2 Testing — All Apps</w:t>
      </w:r>
    </w:p>
    <w:p>
      <w:pPr>
        <w:spacing w:after="400" w:before="0"/>
        <w:jc w:val="center"/>
      </w:pPr>
      <w:r>
        <w:rPr>
          <w:rFonts w:ascii="Arial" w:cs="Arial" w:eastAsia="Arial" w:hAnsi="Arial"/>
          <w:color w:val="64748B"/>
          <w:sz w:val="20"/>
          <w:szCs w:val="20"/>
        </w:rPr>
        <w:t xml:space="preserve">Tested by: Shahid  ·  Fixed by: Dev Team  ·  May 2026</w:t>
      </w:r>
    </w:p>
    <w:p>
      <w:pPr>
        <w:pBdr>
          <w:bottom w:val="single" w:color="C6E8D3" w:sz="4" w:space="1"/>
        </w:pBdr>
        <w:shd w:fill="1A5C36" w:val="clear"/>
        <w:spacing w:after="160" w:before="320"/>
        <w:ind w:left="200" w:right="200"/>
        <w:jc w:val="left"/>
      </w:pPr>
      <w:r>
        <w:rPr>
          <w:rFonts w:ascii="Arial" w:cs="Arial" w:eastAsia="Arial" w:hAnsi="Arial"/>
          <w:b/>
          <w:bCs/>
          <w:color w:val="FFFFFF"/>
          <w:sz w:val="28"/>
          <w:szCs w:val="28"/>
        </w:rPr>
        <w:t xml:space="preserve">1.  Overview</w:t>
      </w:r>
    </w:p>
    <w:p>
      <w:pPr>
        <w:spacing w:after="80" w:before="0"/>
      </w:pPr>
      <w:r>
        <w:rPr>
          <w:rFonts w:ascii="Arial" w:cs="Arial" w:eastAsia="Arial" w:hAnsi="Arial"/>
          <w:color w:val="374151"/>
          <w:sz w:val="20"/>
          <w:szCs w:val="20"/>
        </w:rPr>
        <w:t xml:space="preserve"/>
      </w:r>
    </w:p>
    <w:p>
      <w:pPr>
        <w:spacing w:after="200" w:before="80"/>
      </w:pPr>
      <w:r>
        <w:rPr>
          <w:rFonts w:ascii="Arial" w:cs="Arial" w:eastAsia="Arial" w:hAnsi="Arial"/>
          <w:color w:val="374151"/>
          <w:sz w:val="20"/>
          <w:szCs w:val="20"/>
        </w:rPr>
        <w:t xml:space="preserve">This report documents all fixes applied following the Round 2 manual testing report submitted in May 2026. Testing covered four application modules: Feedback App, Attendance App, Assessment App, and Video Lessons. A total of 17 issues were identified (7 bugs, 5 suggestions, and 5 blocked Assessment App tests). All bugs and suggestions across Feedback, Attendance, and Video Lessons have been resolved. The Assessment App remains blocked pending re-test with correct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pPr>
              <w:spacing w:after="60" w:before="60"/>
            </w:pPr>
            <w:r>
              <w:rPr>
                <w:rFonts w:ascii="Arial" w:cs="Arial" w:eastAsia="Arial" w:hAnsi="Arial"/>
                <w:b/>
                <w:bCs/>
                <w:color w:val="1A5C36"/>
                <w:sz w:val="18"/>
                <w:szCs w:val="18"/>
              </w:rPr>
              <w:t xml:space="preserve">App / Module</w:t>
            </w:r>
          </w:p>
        </w:tc>
        <w:tc>
          <w:tcPr>
            <w:tcW w:type="dxa" w:w="1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pPr>
              <w:spacing w:after="60" w:before="60"/>
            </w:pPr>
            <w:r>
              <w:rPr>
                <w:rFonts w:ascii="Arial" w:cs="Arial" w:eastAsia="Arial" w:hAnsi="Arial"/>
                <w:b/>
                <w:bCs/>
                <w:color w:val="1A5C36"/>
                <w:sz w:val="18"/>
                <w:szCs w:val="18"/>
              </w:rPr>
              <w:t xml:space="preserve">Total Issues</w:t>
            </w:r>
          </w:p>
        </w:tc>
        <w:tc>
          <w:tcPr>
            <w:tcW w:type="dxa" w:w="1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pPr>
              <w:spacing w:after="60" w:before="60"/>
            </w:pPr>
            <w:r>
              <w:rPr>
                <w:rFonts w:ascii="Arial" w:cs="Arial" w:eastAsia="Arial" w:hAnsi="Arial"/>
                <w:b/>
                <w:bCs/>
                <w:color w:val="1A5C36"/>
                <w:sz w:val="18"/>
                <w:szCs w:val="18"/>
              </w:rPr>
              <w:t xml:space="preserve">Bugs Fixed</w:t>
            </w:r>
          </w:p>
        </w:tc>
        <w:tc>
          <w:tcPr>
            <w:tcW w:type="dxa" w:w="1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pPr>
              <w:spacing w:after="60" w:before="60"/>
            </w:pPr>
            <w:r>
              <w:rPr>
                <w:rFonts w:ascii="Arial" w:cs="Arial" w:eastAsia="Arial" w:hAnsi="Arial"/>
                <w:b/>
                <w:bCs/>
                <w:color w:val="1A5C36"/>
                <w:sz w:val="18"/>
                <w:szCs w:val="18"/>
              </w:rPr>
              <w:t xml:space="preserve">Suggestions</w:t>
            </w:r>
          </w:p>
        </w:tc>
        <w:tc>
          <w:tcPr>
            <w:tcW w:type="dxa" w:w="234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pPr>
              <w:spacing w:after="60" w:before="60"/>
            </w:pPr>
            <w:r>
              <w:rPr>
                <w:rFonts w:ascii="Arial" w:cs="Arial" w:eastAsia="Arial" w:hAnsi="Arial"/>
                <w:b/>
                <w:bCs/>
                <w:color w:val="1A5C36"/>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E293B"/>
                <w:sz w:val="19"/>
                <w:szCs w:val="19"/>
              </w:rPr>
              <w:t xml:space="preserve">Feedback App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D4ED8"/>
                <w:sz w:val="19"/>
                <w:szCs w:val="19"/>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 All Done</w:t>
            </w:r>
          </w:p>
        </w:tc>
      </w:tr>
      <w:tr>
        <w:tc>
          <w:tcPr>
            <w:tcW w:type="dxa" w:w="23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b/>
                <w:bCs/>
                <w:color w:val="1E293B"/>
                <w:sz w:val="19"/>
                <w:szCs w:val="19"/>
              </w:rPr>
              <w:t xml:space="preserve">Attendance App (Offline)</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3</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3</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b/>
                <w:bCs/>
                <w:color w:val="1D4ED8"/>
                <w:sz w:val="19"/>
                <w:szCs w:val="19"/>
              </w:rPr>
              <w:t xml:space="preserve">0</w:t>
            </w:r>
          </w:p>
        </w:tc>
        <w:tc>
          <w:tcPr>
            <w:tcW w:type="dxa" w:w="23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 All Done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E293B"/>
                <w:sz w:val="19"/>
                <w:szCs w:val="19"/>
              </w:rPr>
              <w:t xml:space="preserve">Teacher Attendance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D4ED8"/>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 All Done</w:t>
            </w:r>
          </w:p>
        </w:tc>
      </w:tr>
      <w:tr>
        <w:tc>
          <w:tcPr>
            <w:tcW w:type="dxa" w:w="23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b/>
                <w:bCs/>
                <w:color w:val="1E293B"/>
                <w:sz w:val="19"/>
                <w:szCs w:val="19"/>
              </w:rPr>
              <w:t xml:space="preserve">Video Lessons</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1</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1</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b/>
                <w:bCs/>
                <w:color w:val="1D4ED8"/>
                <w:sz w:val="19"/>
                <w:szCs w:val="19"/>
              </w:rPr>
              <w:t xml:space="preserve">0</w:t>
            </w:r>
          </w:p>
        </w:tc>
        <w:tc>
          <w:tcPr>
            <w:tcW w:type="dxa" w:w="23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 All Done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E293B"/>
                <w:sz w:val="19"/>
                <w:szCs w:val="19"/>
              </w:rPr>
              <w:t xml:space="preserve">Assessment App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6A34A"/>
                <w:sz w:val="19"/>
                <w:szCs w:val="19"/>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1D4ED8"/>
                <w:sz w:val="19"/>
                <w:szCs w:val="19"/>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b/>
                <w:bCs/>
                <w:color w:val="DC2626"/>
                <w:sz w:val="19"/>
                <w:szCs w:val="19"/>
              </w:rPr>
              <w:t xml:space="preserve">⛔ Blocked — Re-test needed</w:t>
            </w:r>
          </w:p>
        </w:tc>
      </w:tr>
      <w:tr>
        <w:tc>
          <w:tcPr>
            <w:tcW w:type="dxa" w:w="2340"/>
            <w:tcBorders>
              <w:top w:val="single" w:color="1A5C36" w:sz="1"/>
              <w:left w:val="single" w:color="1A5C36" w:sz="1"/>
              <w:bottom w:val="single" w:color="1A5C36" w:sz="1"/>
              <w:right w:val="single" w:color="1A5C36" w:sz="1"/>
            </w:tcBorders>
            <w:shd w:fill="C6E8D3" w:val="clear"/>
            <w:tcMar>
              <w:top w:type="dxa" w:w="100"/>
              <w:left w:type="dxa" w:w="140"/>
              <w:bottom w:type="dxa" w:w="100"/>
              <w:right w:type="dxa" w:w="140"/>
            </w:tcMar>
          </w:tcPr>
          <w:p>
            <w:pPr>
              <w:spacing w:after="80" w:before="80"/>
            </w:pPr>
            <w:r>
              <w:rPr>
                <w:rFonts w:ascii="Arial" w:cs="Arial" w:eastAsia="Arial" w:hAnsi="Arial"/>
                <w:b/>
                <w:bCs/>
                <w:color w:val="1A5C36"/>
                <w:sz w:val="20"/>
                <w:szCs w:val="20"/>
              </w:rPr>
              <w:t xml:space="preserve">TOTAL</w:t>
            </w:r>
          </w:p>
        </w:tc>
        <w:tc>
          <w:tcPr>
            <w:tcW w:type="dxa" w:w="1560"/>
            <w:tcBorders>
              <w:top w:val="single" w:color="1A5C36" w:sz="1"/>
              <w:left w:val="single" w:color="1A5C36" w:sz="1"/>
              <w:bottom w:val="single" w:color="1A5C36" w:sz="1"/>
              <w:right w:val="single" w:color="1A5C36" w:sz="1"/>
            </w:tcBorders>
            <w:shd w:fill="C6E8D3" w:val="clear"/>
            <w:tcMar>
              <w:top w:type="dxa" w:w="100"/>
              <w:left w:type="dxa" w:w="140"/>
              <w:bottom w:type="dxa" w:w="100"/>
              <w:right w:type="dxa" w:w="140"/>
            </w:tcMar>
          </w:tcPr>
          <w:p>
            <w:pPr>
              <w:spacing w:after="80" w:before="80"/>
            </w:pPr>
            <w:r>
              <w:rPr>
                <w:rFonts w:ascii="Arial" w:cs="Arial" w:eastAsia="Arial" w:hAnsi="Arial"/>
                <w:b/>
                <w:bCs/>
                <w:color w:val="1A5C36"/>
                <w:sz w:val="20"/>
                <w:szCs w:val="20"/>
              </w:rPr>
              <w:t xml:space="preserve">17</w:t>
            </w:r>
          </w:p>
        </w:tc>
        <w:tc>
          <w:tcPr>
            <w:tcW w:type="dxa" w:w="1560"/>
            <w:tcBorders>
              <w:top w:val="single" w:color="1A5C36" w:sz="1"/>
              <w:left w:val="single" w:color="1A5C36" w:sz="1"/>
              <w:bottom w:val="single" w:color="1A5C36" w:sz="1"/>
              <w:right w:val="single" w:color="1A5C36" w:sz="1"/>
            </w:tcBorders>
            <w:shd w:fill="C6E8D3" w:val="clear"/>
            <w:tcMar>
              <w:top w:type="dxa" w:w="100"/>
              <w:left w:type="dxa" w:w="140"/>
              <w:bottom w:type="dxa" w:w="100"/>
              <w:right w:type="dxa" w:w="140"/>
            </w:tcMar>
          </w:tcPr>
          <w:p>
            <w:pPr>
              <w:spacing w:after="80" w:before="80"/>
            </w:pPr>
            <w:r>
              <w:rPr>
                <w:rFonts w:ascii="Arial" w:cs="Arial" w:eastAsia="Arial" w:hAnsi="Arial"/>
                <w:b/>
                <w:bCs/>
                <w:color w:val="1A5C36"/>
                <w:sz w:val="20"/>
                <w:szCs w:val="20"/>
              </w:rPr>
              <w:t xml:space="preserve">7</w:t>
            </w:r>
          </w:p>
        </w:tc>
        <w:tc>
          <w:tcPr>
            <w:tcW w:type="dxa" w:w="1560"/>
            <w:tcBorders>
              <w:top w:val="single" w:color="1A5C36" w:sz="1"/>
              <w:left w:val="single" w:color="1A5C36" w:sz="1"/>
              <w:bottom w:val="single" w:color="1A5C36" w:sz="1"/>
              <w:right w:val="single" w:color="1A5C36" w:sz="1"/>
            </w:tcBorders>
            <w:shd w:fill="C6E8D3" w:val="clear"/>
            <w:tcMar>
              <w:top w:type="dxa" w:w="100"/>
              <w:left w:type="dxa" w:w="140"/>
              <w:bottom w:type="dxa" w:w="100"/>
              <w:right w:type="dxa" w:w="140"/>
            </w:tcMar>
          </w:tcPr>
          <w:p>
            <w:pPr>
              <w:spacing w:after="80" w:before="80"/>
            </w:pPr>
            <w:r>
              <w:rPr>
                <w:rFonts w:ascii="Arial" w:cs="Arial" w:eastAsia="Arial" w:hAnsi="Arial"/>
                <w:b/>
                <w:bCs/>
                <w:color w:val="1A5C36"/>
                <w:sz w:val="20"/>
                <w:szCs w:val="20"/>
              </w:rPr>
              <w:t xml:space="preserve">5</w:t>
            </w:r>
          </w:p>
        </w:tc>
        <w:tc>
          <w:tcPr>
            <w:tcW w:type="dxa" w:w="2340"/>
            <w:tcBorders>
              <w:top w:val="single" w:color="1A5C36" w:sz="1"/>
              <w:left w:val="single" w:color="1A5C36" w:sz="1"/>
              <w:bottom w:val="single" w:color="1A5C36" w:sz="1"/>
              <w:right w:val="single" w:color="1A5C36" w:sz="1"/>
            </w:tcBorders>
            <w:shd w:fill="C6E8D3" w:val="clear"/>
            <w:tcMar>
              <w:top w:type="dxa" w:w="100"/>
              <w:left w:type="dxa" w:w="140"/>
              <w:bottom w:type="dxa" w:w="100"/>
              <w:right w:type="dxa" w:w="140"/>
            </w:tcMar>
          </w:tcPr>
          <w:p>
            <w:pPr>
              <w:spacing w:after="80" w:before="80"/>
            </w:pPr>
            <w:r>
              <w:rPr>
                <w:rFonts w:ascii="Arial" w:cs="Arial" w:eastAsia="Arial" w:hAnsi="Arial"/>
                <w:b/>
                <w:bCs/>
                <w:color w:val="1A5C36"/>
                <w:sz w:val="20"/>
                <w:szCs w:val="20"/>
              </w:rPr>
              <w:t xml:space="preserve">12 / 17 resolved</w:t>
            </w:r>
          </w:p>
        </w:tc>
      </w:tr>
    </w:tbl>
    <w:p>
      <w:pPr>
        <w:spacing w:after="200" w:before="0"/>
      </w:pPr>
      <w:r>
        <w:rPr>
          <w:rFonts w:ascii="Arial" w:cs="Arial" w:eastAsia="Arial" w:hAnsi="Arial"/>
          <w:color w:val="374151"/>
          <w:sz w:val="20"/>
          <w:szCs w:val="20"/>
        </w:rPr>
        <w:t xml:space="preserve"/>
      </w:r>
    </w:p>
    <w:p>
      <w:pPr>
        <w:pBdr>
          <w:bottom w:val="single" w:color="C6E8D3" w:sz="4" w:space="1"/>
        </w:pBdr>
        <w:shd w:fill="1A5C36" w:val="clear"/>
        <w:spacing w:after="160" w:before="320"/>
        <w:ind w:left="200" w:right="200"/>
        <w:jc w:val="left"/>
      </w:pPr>
      <w:r>
        <w:rPr>
          <w:rFonts w:ascii="Arial" w:cs="Arial" w:eastAsia="Arial" w:hAnsi="Arial"/>
          <w:b/>
          <w:bCs/>
          <w:color w:val="FFFFFF"/>
          <w:sz w:val="28"/>
          <w:szCs w:val="28"/>
        </w:rPr>
        <w:t xml:space="preserve">2.  Feedback App</w:t>
      </w:r>
    </w:p>
    <w:p>
      <w:pPr>
        <w:spacing w:after="80" w:before="0"/>
      </w:pPr>
      <w:r>
        <w:rPr>
          <w:rFonts w:ascii="Arial" w:cs="Arial" w:eastAsia="Arial" w:hAnsi="Arial"/>
          <w:color w:val="374151"/>
          <w:sz w:val="20"/>
          <w:szCs w:val="20"/>
        </w:rPr>
        <w:t xml:space="preserve"/>
      </w:r>
    </w:p>
    <w:p>
      <w:pPr>
        <w:pStyle w:val="Heading2"/>
        <w:pBdr>
          <w:bottom w:val="single" w:color="C6E8D3" w:sz="3" w:space="2"/>
        </w:pBdr>
        <w:spacing w:after="100" w:before="240"/>
      </w:pPr>
      <w:r>
        <w:rPr>
          <w:rFonts w:ascii="Arial" w:cs="Arial" w:eastAsia="Arial" w:hAnsi="Arial"/>
          <w:b/>
          <w:bCs/>
          <w:color w:val="1A5C36"/>
          <w:sz w:val="24"/>
          <w:szCs w:val="24"/>
        </w:rPr>
        <w:t xml:space="preserve">TC-04 · Technology Sub-options Not Clickable  🐛 Bug</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When "Technology Used: Yes" was selected, the sub-option chips (Projector, Laptop, Chromebooks/Tablets) appeared but tapping them had no effect.</w:t>
      </w:r>
    </w:p>
    <w:p>
      <w:pPr>
        <w:spacing w:after="60" w:before="0"/>
      </w:pPr>
      <w:r>
        <w:rPr>
          <w:rFonts w:ascii="Arial" w:cs="Arial" w:eastAsia="Arial" w:hAnsi="Arial"/>
          <w:b/>
          <w:bCs/>
          <w:color w:val="1E293B"/>
          <w:sz w:val="20"/>
          <w:szCs w:val="20"/>
        </w:rPr>
        <w:t xml:space="preserve">Root Cause: </w:t>
      </w:r>
      <w:r>
        <w:rPr>
          <w:rFonts w:ascii="Arial" w:cs="Arial" w:eastAsia="Arial" w:hAnsi="Arial"/>
          <w:color w:val="374151"/>
          <w:sz w:val="20"/>
          <w:szCs w:val="20"/>
        </w:rPr>
        <w:t xml:space="preserve">Each chip is a &lt;label&gt; wrapping a &lt;input type="checkbox"&gt;. Clicking a label fires the onclick handler AND activates the checkbox — causing toggleChip() to fire twice. The class toggled on then immediately off, making chips appear permanently unselected.</w:t>
      </w:r>
    </w:p>
    <w:p>
      <w:pPr>
        <w:spacing w:after="18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Added e.preventDefault() to the toggleChip() function to stop the second fire. Chips now toggle correctly and stay highlighted when selected.</w:t>
      </w:r>
    </w:p>
    <w:p>
      <w:pPr>
        <w:pStyle w:val="Heading2"/>
        <w:pBdr>
          <w:bottom w:val="single" w:color="C6E8D3" w:sz="3" w:space="2"/>
        </w:pBdr>
        <w:spacing w:after="100" w:before="240"/>
      </w:pPr>
      <w:r>
        <w:rPr>
          <w:rFonts w:ascii="Arial" w:cs="Arial" w:eastAsia="Arial" w:hAnsi="Arial"/>
          <w:b/>
          <w:bCs/>
          <w:color w:val="1A5C36"/>
          <w:sz w:val="24"/>
          <w:szCs w:val="24"/>
        </w:rPr>
        <w:t xml:space="preserve">TC-07 · GPS Inconsistent in Offline Mode  🐛 Bug</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GPS coordinates were sometimes null in offline submissions. Records synced later to the server with no location data.</w:t>
      </w:r>
    </w:p>
    <w:p>
      <w:pPr>
        <w:spacing w:after="60" w:before="0"/>
      </w:pPr>
      <w:r>
        <w:rPr>
          <w:rFonts w:ascii="Arial" w:cs="Arial" w:eastAsia="Arial" w:hAnsi="Arial"/>
          <w:b/>
          <w:bCs/>
          <w:color w:val="1E293B"/>
          <w:sz w:val="20"/>
          <w:szCs w:val="20"/>
        </w:rPr>
        <w:t xml:space="preserve">Root Cause: </w:t>
      </w:r>
      <w:r>
        <w:rPr>
          <w:rFonts w:ascii="Arial" w:cs="Arial" w:eastAsia="Arial" w:hAnsi="Arial"/>
          <w:color w:val="374151"/>
          <w:sz w:val="20"/>
          <w:szCs w:val="20"/>
        </w:rPr>
        <w:t xml:space="preserve">A single GPS attempt with maximumAge: 0 (forces fresh hardware fix). On devices with weak GPS signal or in offline mode, the one attempt timed out in 8 seconds and gpsLat/gpsLng remained null permanently. Records queued offline were also never re-tried for GPS at sync time.</w:t>
      </w:r>
    </w:p>
    <w:p>
      <w:pPr>
        <w:spacing w:after="18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Replaced with a new captureGPS() function with 3 progressive fallback attempts: (1) High accuracy, fresh fix — best case; (2) Low accuracy, 1-minute cached fix; (3) Low accuracy, 5-minute cached fix — almost always succeeds offline. At sync time, any record with null GPS now re-attempts capture before sending.</w:t>
      </w:r>
    </w:p>
    <w:p>
      <w:pPr>
        <w:pStyle w:val="Heading2"/>
        <w:pBdr>
          <w:bottom w:val="single" w:color="C6E8D3" w:sz="3" w:space="2"/>
        </w:pBdr>
        <w:spacing w:after="100" w:before="240"/>
      </w:pPr>
      <w:r>
        <w:rPr>
          <w:rFonts w:ascii="Arial" w:cs="Arial" w:eastAsia="Arial" w:hAnsi="Arial"/>
          <w:b/>
          <w:bCs/>
          <w:color w:val="1A5C36"/>
          <w:sz w:val="24"/>
          <w:szCs w:val="24"/>
        </w:rPr>
        <w:t xml:space="preserve">TC-02 · Elementary Grade Sub-levels  💡 Suggestion</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Elementary school type only showed Level 1, Level 2, Level 3 — but each Elementary school actually has Grades 6, 7, and 8, each with 3 levels.</w:t>
      </w:r>
    </w:p>
    <w:p>
      <w:pPr>
        <w:spacing w:after="18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Added a two-step Grade → Level selection for Elementary. Selecting Elementary now shows Grade 6 / 7 / 8 first. After grade selection, Level 1 / 2 / 3 appears. The hint badge updates to show e.g. "Elementary · Grade 7 · Level 2". Primary school flow is unchanged. Draft restore handles both grade and level correctly.</w:t>
      </w:r>
    </w:p>
    <w:p>
      <w:pPr>
        <w:pStyle w:val="Heading2"/>
        <w:pBdr>
          <w:bottom w:val="single" w:color="C6E8D3" w:sz="3" w:space="2"/>
        </w:pBdr>
        <w:spacing w:after="100" w:before="240"/>
      </w:pPr>
      <w:r>
        <w:rPr>
          <w:rFonts w:ascii="Arial" w:cs="Arial" w:eastAsia="Arial" w:hAnsi="Arial"/>
          <w:b/>
          <w:bCs/>
          <w:color w:val="1A5C36"/>
          <w:sz w:val="24"/>
          <w:szCs w:val="24"/>
        </w:rPr>
        <w:t xml:space="preserve">TC-03 · Auto-clear Attendance Numbers  💡 Suggestion</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When tapping an attendance field (Total, Boys, Girls etc.) to enter a new value, the previous day's number remained visible and had to be manually deleted. Additionally, old attendance numbers were restored from the draft on every login.</w:t>
      </w:r>
    </w:p>
    <w:p>
      <w:pPr>
        <w:spacing w:after="18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Three changes: (1) Keypad now opens with a blank buffer — no pre-fill of old value. (2) The input field itself is also cleared immediately when tapped. (3) Attendance fields are now excluded from draft restore entirely — teachers must enter fresh numbers each day. A Quick 50 shortcut button was also added to the keypad for one-tap entry of the most common class size.</w:t>
      </w:r>
    </w:p>
    <w:p>
      <w:pPr>
        <w:pStyle w:val="Heading2"/>
        <w:pBdr>
          <w:bottom w:val="single" w:color="C6E8D3" w:sz="3" w:space="2"/>
        </w:pBdr>
        <w:spacing w:after="100" w:before="240"/>
      </w:pPr>
      <w:r>
        <w:rPr>
          <w:rFonts w:ascii="Arial" w:cs="Arial" w:eastAsia="Arial" w:hAnsi="Arial"/>
          <w:b/>
          <w:bCs/>
          <w:color w:val="1A5C36"/>
          <w:sz w:val="24"/>
          <w:szCs w:val="24"/>
        </w:rPr>
        <w:t xml:space="preserve">TC-05 · Dropdowns for Unit and Lesson Numbers  💡 Suggestion</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Unit Number and Lesson Number fields were free-text inputs, leading to inconsistent entries and tracking errors.</w:t>
      </w:r>
    </w:p>
    <w:p>
      <w:pPr>
        <w:spacing w:after="18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Both Unit # and Lesson No. are now dropdown selectors. Unit # shows Unit 1–10 and Lesson No. shows 1–20 as placeholders. Unit Name remains a free-text field. Real curriculum data will be substituted once provided by the academic team.</w:t>
      </w:r>
    </w:p>
    <w:p>
      <w:pPr>
        <w:pStyle w:val="Heading2"/>
        <w:pBdr>
          <w:bottom w:val="single" w:color="C6E8D3" w:sz="3" w:space="2"/>
        </w:pBdr>
        <w:spacing w:after="100" w:before="240"/>
      </w:pPr>
      <w:r>
        <w:rPr>
          <w:rFonts w:ascii="Arial" w:cs="Arial" w:eastAsia="Arial" w:hAnsi="Arial"/>
          <w:b/>
          <w:bCs/>
          <w:color w:val="1A5C36"/>
          <w:sz w:val="24"/>
          <w:szCs w:val="24"/>
        </w:rPr>
        <w:t xml:space="preserve">TC-06 · Sample Photo Guide for Upload  💡 Suggestion</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Teachers had no visual reference for what a correct classroom photo should look like, leading to incorrectly framed photos that failed AI head counting.</w:t>
      </w:r>
    </w:p>
    <w:p>
      <w:pPr>
        <w:spacing w:after="24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Added a collapsible "See example photo &amp; tips" section above the upload zone. It shows a real classroom photo from a TAKMIL school (embedded as base64 — works fully offline) and a checklist: stand at the back/side, heads visible, include projector if on, good lighting, what not to do.</w:t>
      </w:r>
    </w:p>
    <w:p>
      <w:pPr>
        <w:pBdr>
          <w:bottom w:val="single" w:color="C6E8D3" w:sz="4" w:space="1"/>
        </w:pBdr>
        <w:shd w:fill="1A5C36" w:val="clear"/>
        <w:spacing w:after="160" w:before="320"/>
        <w:ind w:left="200" w:right="200"/>
        <w:jc w:val="left"/>
      </w:pPr>
      <w:r>
        <w:rPr>
          <w:rFonts w:ascii="Arial" w:cs="Arial" w:eastAsia="Arial" w:hAnsi="Arial"/>
          <w:b/>
          <w:bCs/>
          <w:color w:val="FFFFFF"/>
          <w:sz w:val="28"/>
          <w:szCs w:val="28"/>
        </w:rPr>
        <w:t xml:space="preserve">3.  Attendance App  (offline-portal)</w:t>
      </w:r>
    </w:p>
    <w:p>
      <w:pPr>
        <w:spacing w:after="80" w:before="0"/>
      </w:pPr>
      <w:r>
        <w:rPr>
          <w:rFonts w:ascii="Arial" w:cs="Arial" w:eastAsia="Arial" w:hAnsi="Arial"/>
          <w:color w:val="374151"/>
          <w:sz w:val="20"/>
          <w:szCs w:val="20"/>
        </w:rPr>
        <w:t xml:space="preserve"/>
      </w:r>
    </w:p>
    <w:p>
      <w:pPr>
        <w:pStyle w:val="Heading2"/>
        <w:pBdr>
          <w:bottom w:val="single" w:color="C6E8D3" w:sz="3" w:space="2"/>
        </w:pBdr>
        <w:spacing w:after="100" w:before="240"/>
      </w:pPr>
      <w:r>
        <w:rPr>
          <w:rFonts w:ascii="Arial" w:cs="Arial" w:eastAsia="Arial" w:hAnsi="Arial"/>
          <w:b/>
          <w:bCs/>
          <w:color w:val="1A5C36"/>
          <w:sz w:val="24"/>
          <w:szCs w:val="24"/>
        </w:rPr>
        <w:t xml:space="preserve">TC-08 · Student List Loads on Same Screen as PIN  🐛 Bug</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After entering phone number and loading students, the attendance form appeared below the PIN entry field on the same page instead of opening as a new screen. Similarly the submission confirmation also showed on the same page.</w:t>
      </w:r>
    </w:p>
    <w:p>
      <w:pPr>
        <w:spacing w:after="60" w:before="0"/>
      </w:pPr>
      <w:r>
        <w:rPr>
          <w:rFonts w:ascii="Arial" w:cs="Arial" w:eastAsia="Arial" w:hAnsi="Arial"/>
          <w:b/>
          <w:bCs/>
          <w:color w:val="1E293B"/>
          <w:sz w:val="20"/>
          <w:szCs w:val="20"/>
        </w:rPr>
        <w:t xml:space="preserve">Root Cause: </w:t>
      </w:r>
      <w:r>
        <w:rPr>
          <w:rFonts w:ascii="Arial" w:cs="Arial" w:eastAsia="Arial" w:hAnsi="Arial"/>
          <w:color w:val="374151"/>
          <w:sz w:val="20"/>
          <w:szCs w:val="20"/>
        </w:rPr>
        <w:t xml:space="preserve">Two &lt;div&gt; elements shared the same id="s-att-form". The browser's getElementById only finds the first one, so showScreen() was activating the wrong block. The first block was an older attendance form that was never removed.</w:t>
      </w:r>
    </w:p>
    <w:p>
      <w:pPr>
        <w:spacing w:after="18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Renamed the duplicate (legacy) screen to id="s-att-form-legacy" so it is permanently hidden. Now only one screen with that ID exists and navigation works correctly — the student list opens cleanly as a full new screen.</w:t>
      </w:r>
    </w:p>
    <w:p>
      <w:pPr>
        <w:pStyle w:val="Heading2"/>
        <w:pBdr>
          <w:bottom w:val="single" w:color="C6E8D3" w:sz="3" w:space="2"/>
        </w:pBdr>
        <w:spacing w:after="100" w:before="240"/>
      </w:pPr>
      <w:r>
        <w:rPr>
          <w:rFonts w:ascii="Arial" w:cs="Arial" w:eastAsia="Arial" w:hAnsi="Arial"/>
          <w:b/>
          <w:bCs/>
          <w:color w:val="1A5C36"/>
          <w:sz w:val="24"/>
          <w:szCs w:val="24"/>
        </w:rPr>
        <w:t xml:space="preserve">TC-12 / TC-13 · GPS Not Captured in Offline Submissions  🐛 Bug</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GPS location was not reliably captured during offline attendance submission. Records synced to the server with null coordinates.</w:t>
      </w:r>
    </w:p>
    <w:p>
      <w:pPr>
        <w:spacing w:after="24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Same 3-level captureGPS() fallback strategy applied as in the Feedback App. GPS is now captured before saving the attendance record (not fire-and-forget). The syncAttendance() function also re-captures GPS for any queued record that had null coordinates when saved offline.</w:t>
      </w:r>
    </w:p>
    <w:p>
      <w:pPr>
        <w:pBdr>
          <w:bottom w:val="single" w:color="C6E8D3" w:sz="4" w:space="1"/>
        </w:pBdr>
        <w:shd w:fill="1A5C36" w:val="clear"/>
        <w:spacing w:after="160" w:before="320"/>
        <w:ind w:left="200" w:right="200"/>
        <w:jc w:val="left"/>
      </w:pPr>
      <w:r>
        <w:rPr>
          <w:rFonts w:ascii="Arial" w:cs="Arial" w:eastAsia="Arial" w:hAnsi="Arial"/>
          <w:b/>
          <w:bCs/>
          <w:color w:val="FFFFFF"/>
          <w:sz w:val="28"/>
          <w:szCs w:val="28"/>
        </w:rPr>
        <w:t xml:space="preserve">4.  Teacher Attendance App  (teacher-attendance)</w:t>
      </w:r>
    </w:p>
    <w:p>
      <w:pPr>
        <w:spacing w:after="80" w:before="0"/>
      </w:pPr>
      <w:r>
        <w:rPr>
          <w:rFonts w:ascii="Arial" w:cs="Arial" w:eastAsia="Arial" w:hAnsi="Arial"/>
          <w:color w:val="374151"/>
          <w:sz w:val="20"/>
          <w:szCs w:val="20"/>
        </w:rPr>
        <w:t xml:space="preserve"/>
      </w:r>
    </w:p>
    <w:p>
      <w:pPr>
        <w:pStyle w:val="Heading2"/>
        <w:pBdr>
          <w:bottom w:val="single" w:color="C6E8D3" w:sz="3" w:space="2"/>
        </w:pBdr>
        <w:spacing w:after="100" w:before="240"/>
      </w:pPr>
      <w:r>
        <w:rPr>
          <w:rFonts w:ascii="Arial" w:cs="Arial" w:eastAsia="Arial" w:hAnsi="Arial"/>
          <w:b/>
          <w:bCs/>
          <w:color w:val="1A5C36"/>
          <w:sz w:val="24"/>
          <w:szCs w:val="24"/>
        </w:rPr>
        <w:t xml:space="preserve">TC-08 · Login, Attendance, and Success on Same Page  🐛 Bug</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The PIN keypad, student attendance list, and "Attendance Saved" confirmation were all visible simultaneously on the same scrollable page.</w:t>
      </w:r>
    </w:p>
    <w:p>
      <w:pPr>
        <w:spacing w:after="60" w:before="0"/>
      </w:pPr>
      <w:r>
        <w:rPr>
          <w:rFonts w:ascii="Arial" w:cs="Arial" w:eastAsia="Arial" w:hAnsi="Arial"/>
          <w:b/>
          <w:bCs/>
          <w:color w:val="1E293B"/>
          <w:sz w:val="20"/>
          <w:szCs w:val="20"/>
        </w:rPr>
        <w:t xml:space="preserve">Root Cause: </w:t>
      </w:r>
      <w:r>
        <w:rPr>
          <w:rFonts w:ascii="Arial" w:cs="Arial" w:eastAsia="Arial" w:hAnsi="Arial"/>
          <w:color w:val="374151"/>
          <w:sz w:val="20"/>
          <w:szCs w:val="20"/>
        </w:rPr>
        <w:t xml:space="preserve">The #s-login and #s-success screens had their own CSS rules using display:flex which overrode the .scr { display:none } base rule. All three screens rendered in the DOM stacked vertically regardless of which one was "active".</w:t>
      </w:r>
    </w:p>
    <w:p>
      <w:pPr>
        <w:spacing w:after="18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All screens now use position:fixed covering the full viewport. The #s-login and #s-success display rules were changed to display:none with .on overriding to display:flex. Only the active screen is ever visible — each page is truly independent. Login page starts hidden and is shown only after session check.</w:t>
      </w:r>
    </w:p>
    <w:p>
      <w:pPr>
        <w:pStyle w:val="Heading2"/>
        <w:pBdr>
          <w:bottom w:val="single" w:color="C6E8D3" w:sz="3" w:space="2"/>
        </w:pBdr>
        <w:spacing w:after="100" w:before="240"/>
      </w:pPr>
      <w:r>
        <w:rPr>
          <w:rFonts w:ascii="Arial" w:cs="Arial" w:eastAsia="Arial" w:hAnsi="Arial"/>
          <w:b/>
          <w:bCs/>
          <w:color w:val="1A5C36"/>
          <w:sz w:val="24"/>
          <w:szCs w:val="24"/>
        </w:rPr>
        <w:t xml:space="preserve">Compact Layout  💡 Suggestion</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The attendance list was too spread out — only 4 students visible per screen, requiring excessive scrolling for larger classes.</w:t>
      </w:r>
    </w:p>
    <w:p>
      <w:pPr>
        <w:spacing w:after="24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Tightened padding and font sizes throughout: header padding reduced from 14px to 8px, school name from 17px to 14px, student card padding from 12px to 7px, P/A/L button width from 52px to 42px, card gap from 8px to 5px. Now shows approximately 8–10 students per screen.</w:t>
      </w:r>
    </w:p>
    <w:p>
      <w:pPr>
        <w:pBdr>
          <w:bottom w:val="single" w:color="C6E8D3" w:sz="4" w:space="1"/>
        </w:pBdr>
        <w:shd w:fill="1A5C36" w:val="clear"/>
        <w:spacing w:after="160" w:before="320"/>
        <w:ind w:left="200" w:right="200"/>
        <w:jc w:val="left"/>
      </w:pPr>
      <w:r>
        <w:rPr>
          <w:rFonts w:ascii="Arial" w:cs="Arial" w:eastAsia="Arial" w:hAnsi="Arial"/>
          <w:b/>
          <w:bCs/>
          <w:color w:val="FFFFFF"/>
          <w:sz w:val="28"/>
          <w:szCs w:val="28"/>
        </w:rPr>
        <w:t xml:space="preserve">5.  Video Lessons App  (teacher-lessons)</w:t>
      </w:r>
    </w:p>
    <w:p>
      <w:pPr>
        <w:spacing w:after="80" w:before="0"/>
      </w:pPr>
      <w:r>
        <w:rPr>
          <w:rFonts w:ascii="Arial" w:cs="Arial" w:eastAsia="Arial" w:hAnsi="Arial"/>
          <w:color w:val="374151"/>
          <w:sz w:val="20"/>
          <w:szCs w:val="20"/>
        </w:rPr>
        <w:t xml:space="preserve"/>
      </w:r>
    </w:p>
    <w:p>
      <w:pPr>
        <w:pStyle w:val="Heading2"/>
        <w:pBdr>
          <w:bottom w:val="single" w:color="C6E8D3" w:sz="3" w:space="2"/>
        </w:pBdr>
        <w:spacing w:after="100" w:before="240"/>
      </w:pPr>
      <w:r>
        <w:rPr>
          <w:rFonts w:ascii="Arial" w:cs="Arial" w:eastAsia="Arial" w:hAnsi="Arial"/>
          <w:b/>
          <w:bCs/>
          <w:color w:val="1A5C36"/>
          <w:sz w:val="24"/>
          <w:szCs w:val="24"/>
        </w:rPr>
        <w:t xml:space="preserve">TC-20 · Filter Shows No Videos / Error on Unit Selection  🐛 Bug</w:t>
      </w:r>
    </w:p>
    <w:p>
      <w:pPr>
        <w:spacing w:after="60" w:before="80"/>
      </w:pPr>
      <w:r>
        <w:rPr>
          <w:rFonts w:ascii="Arial" w:cs="Arial" w:eastAsia="Arial" w:hAnsi="Arial"/>
          <w:b/>
          <w:bCs/>
          <w:color w:val="1E293B"/>
          <w:sz w:val="20"/>
          <w:szCs w:val="20"/>
        </w:rPr>
        <w:t xml:space="preserve">Issue: </w:t>
      </w:r>
      <w:r>
        <w:rPr>
          <w:rFonts w:ascii="Arial" w:cs="Arial" w:eastAsia="Arial" w:hAnsi="Arial"/>
          <w:color w:val="374151"/>
          <w:sz w:val="20"/>
          <w:szCs w:val="20"/>
        </w:rPr>
        <w:t xml:space="preserve">When selecting Subject and Level but leaving Unit as "All Units", no videos were displayed and an error was shown. The unit dropdown contained units from all subjects, not just the selected one.</w:t>
      </w:r>
    </w:p>
    <w:p>
      <w:pPr>
        <w:spacing w:after="60" w:before="0"/>
      </w:pPr>
      <w:r>
        <w:rPr>
          <w:rFonts w:ascii="Arial" w:cs="Arial" w:eastAsia="Arial" w:hAnsi="Arial"/>
          <w:b/>
          <w:bCs/>
          <w:color w:val="1E293B"/>
          <w:sz w:val="20"/>
          <w:szCs w:val="20"/>
        </w:rPr>
        <w:t xml:space="preserve">Root Cause: </w:t>
      </w:r>
      <w:r>
        <w:rPr>
          <w:rFonts w:ascii="Arial" w:cs="Arial" w:eastAsia="Arial" w:hAnsi="Arial"/>
          <w:color w:val="374151"/>
          <w:sz w:val="20"/>
          <w:szCs w:val="20"/>
        </w:rPr>
        <w:t xml:space="preserve">populateUnitFilter() fetched units from all videos regardless of subject/level selection. A teacher selecting "English Level 3" would see units belonging to Math or Science in the dropdown. Selecting one of those units produced zero results.</w:t>
      </w:r>
    </w:p>
    <w:p>
      <w:pPr>
        <w:spacing w:after="240" w:before="0"/>
      </w:pPr>
      <w:r>
        <w:rPr>
          <w:rFonts w:ascii="Arial" w:cs="Arial" w:eastAsia="Arial" w:hAnsi="Arial"/>
          <w:b/>
          <w:bCs/>
          <w:color w:val="1E293B"/>
          <w:sz w:val="20"/>
          <w:szCs w:val="20"/>
        </w:rPr>
        <w:t xml:space="preserve">Fix: </w:t>
      </w:r>
      <w:r>
        <w:rPr>
          <w:rFonts w:ascii="Arial" w:cs="Arial" w:eastAsia="Arial" w:hAnsi="Arial"/>
          <w:color w:val="374151"/>
          <w:sz w:val="20"/>
          <w:szCs w:val="20"/>
        </w:rPr>
        <w:t xml:space="preserve">Three changes: (1) populateUnitFilter() now only shows units matching the currently selected subject and level. (2) When subject/level changes, the unit selection is reset to "All Units" if it no longer belongs to the new filter. (3) The no-results message now shows "No videos found for English Level 3" with a hint to try different filters, instead of a blank error.</w:t>
      </w:r>
    </w:p>
    <w:p>
      <w:pPr>
        <w:pBdr>
          <w:bottom w:val="single" w:color="C6E8D3" w:sz="4" w:space="1"/>
        </w:pBdr>
        <w:shd w:fill="1A5C36" w:val="clear"/>
        <w:spacing w:after="160" w:before="320"/>
        <w:ind w:left="200" w:right="200"/>
        <w:jc w:val="left"/>
      </w:pPr>
      <w:r>
        <w:rPr>
          <w:rFonts w:ascii="Arial" w:cs="Arial" w:eastAsia="Arial" w:hAnsi="Arial"/>
          <w:b/>
          <w:bCs/>
          <w:color w:val="FFFFFF"/>
          <w:sz w:val="28"/>
          <w:szCs w:val="28"/>
        </w:rPr>
        <w:t xml:space="preserve">6.  Assessment App  — Blocked</w:t>
      </w:r>
    </w:p>
    <w:p>
      <w:pPr>
        <w:spacing w:after="80" w:before="0"/>
      </w:pPr>
      <w:r>
        <w:rPr>
          <w:rFonts w:ascii="Arial" w:cs="Arial" w:eastAsia="Arial" w:hAnsi="Arial"/>
          <w:color w:val="374151"/>
          <w:sz w:val="20"/>
          <w:szCs w:val="20"/>
        </w:rPr>
        <w:t xml:space="preserve"/>
      </w:r>
    </w:p>
    <w:p>
      <w:pPr>
        <w:spacing w:after="100" w:before="80"/>
      </w:pPr>
      <w:r>
        <w:rPr>
          <w:rFonts w:ascii="Arial" w:cs="Arial" w:eastAsia="Arial" w:hAnsi="Arial"/>
          <w:color w:val="374151"/>
          <w:sz w:val="20"/>
          <w:szCs w:val="20"/>
        </w:rPr>
        <w:t xml:space="preserve">All 5 Assessment App test cases (TC-14 through TC-18) could not be executed in Round 2 testing. Coordinator login credentials and student PINs were not available at the time of testing — access was received via WhatsApp only after testing concluded.</w:t>
      </w:r>
    </w:p>
    <w:p>
      <w:pPr>
        <w:spacing w:after="240" w:before="0"/>
      </w:pPr>
      <w:r>
        <w:rPr>
          <w:rFonts w:ascii="Arial" w:cs="Arial" w:eastAsia="Arial" w:hAnsi="Arial"/>
          <w:b/>
          <w:bCs/>
          <w:color w:val="DC2626"/>
          <w:sz w:val="20"/>
          <w:szCs w:val="20"/>
        </w:rPr>
        <w:t xml:space="preserve">Action Required: </w:t>
      </w:r>
      <w:r>
        <w:rPr>
          <w:rFonts w:ascii="Arial" w:cs="Arial" w:eastAsia="Arial" w:hAnsi="Arial"/>
          <w:color w:val="374151"/>
          <w:sz w:val="20"/>
          <w:szCs w:val="20"/>
        </w:rPr>
        <w:t xml:space="preserve">Assessment App must be re-tested in Round 3 with credentials prepared in advance. All 5 test cases (Generate PIN, Student Login, MCQ Attempt, Completion Score, Offline Assessment) remain pending.</w:t>
      </w:r>
    </w:p>
    <w:p>
      <w:pPr>
        <w:pBdr>
          <w:bottom w:val="single" w:color="C6E8D3" w:sz="4" w:space="1"/>
        </w:pBdr>
        <w:shd w:fill="1A5C36" w:val="clear"/>
        <w:spacing w:after="160" w:before="320"/>
        <w:ind w:left="200" w:right="200"/>
        <w:jc w:val="left"/>
      </w:pPr>
      <w:r>
        <w:rPr>
          <w:rFonts w:ascii="Arial" w:cs="Arial" w:eastAsia="Arial" w:hAnsi="Arial"/>
          <w:b/>
          <w:bCs/>
          <w:color w:val="FFFFFF"/>
          <w:sz w:val="28"/>
          <w:szCs w:val="28"/>
        </w:rPr>
        <w:t xml:space="preserve">7.  Files Changed</w:t>
      </w:r>
    </w:p>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pPr>
              <w:spacing w:after="60" w:before="60"/>
            </w:pPr>
            <w:r>
              <w:rPr>
                <w:rFonts w:ascii="Arial" w:cs="Arial" w:eastAsia="Arial" w:hAnsi="Arial"/>
                <w:b/>
                <w:bCs/>
                <w:color w:val="1A5C36"/>
                <w:sz w:val="18"/>
                <w:szCs w:val="18"/>
              </w:rPr>
              <w:t xml:space="preserve">File</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pPr>
              <w:spacing w:after="60" w:before="60"/>
            </w:pPr>
            <w:r>
              <w:rPr>
                <w:rFonts w:ascii="Arial" w:cs="Arial" w:eastAsia="Arial" w:hAnsi="Arial"/>
                <w:b/>
                <w:bCs/>
                <w:color w:val="1A5C36"/>
                <w:sz w:val="18"/>
                <w:szCs w:val="18"/>
              </w:rPr>
              <w:t xml:space="preserve">Changes Made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ourier New" w:cs="Courier New" w:eastAsia="Courier New" w:hAnsi="Courier New"/>
                <w:color w:val="1D4ED8"/>
                <w:sz w:val="18"/>
                <w:szCs w:val="18"/>
              </w:rPr>
              <w:t xml:space="preserve">takmil-feedback.html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TC-04 chip fix · TC-07 GPS fallback · TC-02 Elementary grades · TC-03 auto-clear + Quick 50 · TC-05 unit/lesson dropdowns · TC-06 sample photo guide</w:t>
            </w:r>
          </w:p>
        </w:tc>
      </w:tr>
      <w:tr>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Courier New" w:cs="Courier New" w:eastAsia="Courier New" w:hAnsi="Courier New"/>
                <w:color w:val="1D4ED8"/>
                <w:sz w:val="18"/>
                <w:szCs w:val="18"/>
              </w:rPr>
              <w:t xml:space="preserve">offline-portal.html</w:t>
            </w:r>
          </w:p>
        </w:tc>
        <w:tc>
          <w:tcPr>
            <w:tcW w:type="dxa" w:w="61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TC-08 duplicate screen ID removed · TC-12/13 GPS 3-level fallback · GPS re-capture on sync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ourier New" w:cs="Courier New" w:eastAsia="Courier New" w:hAnsi="Courier New"/>
                <w:color w:val="1D4ED8"/>
                <w:sz w:val="18"/>
                <w:szCs w:val="18"/>
              </w:rPr>
              <w:t xml:space="preserve">teacher-attendance.html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TC-08 position:fixed screens · login/success display fix · student list cleared on logout/new day · compact layout CSS</w:t>
            </w:r>
          </w:p>
        </w:tc>
      </w:tr>
      <w:tr>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Courier New" w:cs="Courier New" w:eastAsia="Courier New" w:hAnsi="Courier New"/>
                <w:color w:val="1D4ED8"/>
                <w:sz w:val="18"/>
                <w:szCs w:val="18"/>
              </w:rPr>
              <w:t xml:space="preserve">teacher-lessons.html</w:t>
            </w:r>
          </w:p>
        </w:tc>
        <w:tc>
          <w:tcPr>
            <w:tcW w:type="dxa" w:w="61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pPr>
              <w:spacing w:after="60" w:before="60"/>
            </w:pPr>
            <w:r>
              <w:rPr>
                <w:rFonts w:ascii="Arial" w:cs="Arial" w:eastAsia="Arial" w:hAnsi="Arial"/>
                <w:color w:val="374151"/>
                <w:sz w:val="19"/>
                <w:szCs w:val="19"/>
              </w:rPr>
              <w:t xml:space="preserve">TC-20 unit filter respects subject+level · unit reset on filter change · improved no-results message</w:t>
            </w:r>
          </w:p>
        </w:tc>
      </w:tr>
    </w:tbl>
    <w:p>
      <w:pPr>
        <w:spacing w:after="200" w:before="0"/>
      </w:pPr>
      <w:r>
        <w:rPr>
          <w:rFonts w:ascii="Arial" w:cs="Arial" w:eastAsia="Arial" w:hAnsi="Arial"/>
          <w:color w:val="374151"/>
          <w:sz w:val="20"/>
          <w:szCs w:val="20"/>
        </w:rPr>
        <w:t xml:space="preserve"/>
      </w:r>
    </w:p>
    <w:p>
      <w:pPr>
        <w:pBdr>
          <w:bottom w:val="single" w:color="C6E8D3" w:sz="4" w:space="1"/>
        </w:pBdr>
        <w:shd w:fill="1A5C36" w:val="clear"/>
        <w:spacing w:after="160" w:before="320"/>
        <w:ind w:left="200" w:right="200"/>
        <w:jc w:val="left"/>
      </w:pPr>
      <w:r>
        <w:rPr>
          <w:rFonts w:ascii="Arial" w:cs="Arial" w:eastAsia="Arial" w:hAnsi="Arial"/>
          <w:b/>
          <w:bCs/>
          <w:color w:val="FFFFFF"/>
          <w:sz w:val="28"/>
          <w:szCs w:val="28"/>
        </w:rPr>
        <w:t xml:space="preserve">8.  Next Steps</w:t>
      </w:r>
    </w:p>
    <w:p>
      <w:pPr>
        <w:spacing w:after="80" w:before="0"/>
      </w:pPr>
      <w:r>
        <w:rPr>
          <w:rFonts w:ascii="Arial" w:cs="Arial" w:eastAsia="Arial" w:hAnsi="Arial"/>
          <w:color w:val="374151"/>
          <w:sz w:val="20"/>
          <w:szCs w:val="20"/>
        </w:rPr>
        <w:t xml:space="preserve"/>
      </w:r>
    </w:p>
    <w:p>
      <w:pPr>
        <w:pStyle w:val="ListParagraph"/>
        <w:numPr>
          <w:ilvl w:val="0"/>
          <w:numId w:val="2"/>
        </w:numPr>
        <w:spacing w:after="40" w:before="40"/>
      </w:pPr>
      <w:r>
        <w:rPr>
          <w:rFonts w:ascii="Arial" w:cs="Arial" w:eastAsia="Arial" w:hAnsi="Arial"/>
          <w:color w:val="374151"/>
          <w:sz w:val="19"/>
          <w:szCs w:val="19"/>
        </w:rPr>
        <w:t xml:space="preserve">Deploy all 4 updated HTML files to Railway production</w:t>
      </w:r>
    </w:p>
    <w:p>
      <w:pPr>
        <w:pStyle w:val="ListParagraph"/>
        <w:numPr>
          <w:ilvl w:val="0"/>
          <w:numId w:val="2"/>
        </w:numPr>
        <w:spacing w:after="40" w:before="40"/>
      </w:pPr>
      <w:r>
        <w:rPr>
          <w:rFonts w:ascii="Arial" w:cs="Arial" w:eastAsia="Arial" w:hAnsi="Arial"/>
          <w:color w:val="374151"/>
          <w:sz w:val="19"/>
          <w:szCs w:val="19"/>
        </w:rPr>
        <w:t xml:space="preserve">Provide Assessment App credentials to testing team before Round 3 begins</w:t>
      </w:r>
    </w:p>
    <w:p>
      <w:pPr>
        <w:pStyle w:val="ListParagraph"/>
        <w:numPr>
          <w:ilvl w:val="0"/>
          <w:numId w:val="2"/>
        </w:numPr>
        <w:spacing w:after="40" w:before="40"/>
      </w:pPr>
      <w:r>
        <w:rPr>
          <w:rFonts w:ascii="Arial" w:cs="Arial" w:eastAsia="Arial" w:hAnsi="Arial"/>
          <w:color w:val="374151"/>
          <w:sz w:val="19"/>
          <w:szCs w:val="19"/>
        </w:rPr>
        <w:t xml:space="preserve">Re-run all 5 Assessment App test cases (TC-14 through TC-18)</w:t>
      </w:r>
    </w:p>
    <w:p>
      <w:pPr>
        <w:pStyle w:val="ListParagraph"/>
        <w:numPr>
          <w:ilvl w:val="0"/>
          <w:numId w:val="2"/>
        </w:numPr>
        <w:spacing w:after="40" w:before="40"/>
      </w:pPr>
      <w:r>
        <w:rPr>
          <w:rFonts w:ascii="Arial" w:cs="Arial" w:eastAsia="Arial" w:hAnsi="Arial"/>
          <w:color w:val="374151"/>
          <w:sz w:val="19"/>
          <w:szCs w:val="19"/>
        </w:rPr>
        <w:t xml:space="preserve">Provide real Unit Names and Lesson Numbers to replace placeholders in Feedback App dropdowns</w:t>
      </w:r>
    </w:p>
    <w:p>
      <w:pPr>
        <w:pStyle w:val="ListParagraph"/>
        <w:numPr>
          <w:ilvl w:val="0"/>
          <w:numId w:val="2"/>
        </w:numPr>
        <w:spacing w:after="40" w:before="40"/>
      </w:pPr>
      <w:r>
        <w:rPr>
          <w:rFonts w:ascii="Arial" w:cs="Arial" w:eastAsia="Arial" w:hAnsi="Arial"/>
          <w:color w:val="374151"/>
          <w:sz w:val="19"/>
          <w:szCs w:val="19"/>
        </w:rPr>
        <w:t xml:space="preserve">Confirm GPS fix with field testers in low-connectivity areas</w:t>
      </w:r>
    </w:p>
    <w:p>
      <w:pPr>
        <w:spacing w:after="200" w:before="0"/>
      </w:pPr>
      <w:r>
        <w:rPr>
          <w:rFonts w:ascii="Arial" w:cs="Arial" w:eastAsia="Arial" w:hAnsi="Arial"/>
          <w:color w:val="374151"/>
          <w:sz w:val="20"/>
          <w:szCs w:val="20"/>
        </w:rPr>
        <w:t xml:space="preserve"/>
      </w:r>
    </w:p>
    <w:p>
      <w:pPr>
        <w:pBdr>
          <w:top w:val="single" w:color="CCCCCC" w:sz="2" w:space="4"/>
        </w:pBdr>
        <w:spacing w:after="40" w:before="200"/>
        <w:jc w:val="center"/>
      </w:pPr>
      <w:r>
        <w:rPr>
          <w:rFonts w:ascii="Arial" w:cs="Arial" w:eastAsia="Arial" w:hAnsi="Arial"/>
          <w:color w:val="64748B"/>
          <w:sz w:val="18"/>
          <w:szCs w:val="18"/>
        </w:rPr>
        <w:t xml:space="preserve">TAKMIL Foundation · EdTech Platform · Pakistan</w:t>
      </w:r>
    </w:p>
    <w:p>
      <w:pPr>
        <w:spacing w:after="0" w:before="0"/>
        <w:jc w:val="center"/>
      </w:pPr>
      <w:r>
        <w:rPr>
          <w:rFonts w:ascii="Arial" w:cs="Arial" w:eastAsia="Arial" w:hAnsi="Arial"/>
          <w:color w:val="64748B"/>
          <w:sz w:val="17"/>
          <w:szCs w:val="17"/>
        </w:rPr>
        <w:t xml:space="preserve">Bug Fix Summary Report · Round 2 · May 2026</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4748B"/>
        <w:sz w:val="16"/>
        <w:szCs w:val="16"/>
      </w:rPr>
      <w:t xml:space="preserve">TAKMIL Foundation · May 2026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shd w:fill="1A5C36" w:val="clear"/>
          <w:tcMar>
            <w:top w:type="dxa" w:w="100"/>
            <w:left w:type="dxa" w:w="200"/>
            <w:bottom w:type="dxa" w:w="100"/>
            <w:right w:type="dxa" w:w="100"/>
          </w:tcMar>
        </w:tcPr>
        <w:p>
          <w:r>
            <w:rPr>
              <w:rFonts w:ascii="Arial" w:cs="Arial" w:eastAsia="Arial" w:hAnsi="Arial"/>
              <w:b/>
              <w:bCs/>
              <w:color w:val="FFFFFF"/>
              <w:sz w:val="22"/>
              <w:szCs w:val="22"/>
            </w:rPr>
            <w:t xml:space="preserve">TAKMIL · EdTech Platform</w:t>
          </w:r>
        </w:p>
      </w:tc>
      <w:tc>
        <w:tcPr>
          <w:tcW w:type="dxa" w:w="2520"/>
          <w:tcBorders>
            <w:top w:val="none" w:color="FFFFFF" w:sz="0"/>
            <w:left w:val="none" w:color="FFFFFF" w:sz="0"/>
            <w:bottom w:val="none" w:color="FFFFFF" w:sz="0"/>
            <w:right w:val="none" w:color="FFFFFF" w:sz="0"/>
          </w:tcBorders>
          <w:shd w:fill="1A5C36" w:val="clear"/>
          <w:tcMar>
            <w:top w:type="dxa" w:w="100"/>
            <w:left w:type="dxa" w:w="100"/>
            <w:bottom w:type="dxa" w:w="100"/>
            <w:right w:type="dxa" w:w="200"/>
          </w:tcMar>
        </w:tcPr>
        <w:p>
          <w:pPr>
            <w:jc w:val="right"/>
          </w:pPr>
          <w:r>
            <w:rPr>
              <w:rFonts w:ascii="Arial" w:cs="Arial" w:eastAsia="Arial" w:hAnsi="Arial"/>
              <w:color w:val="C6E8D3"/>
              <w:sz w:val="18"/>
              <w:szCs w:val="18"/>
            </w:rPr>
            <w:t xml:space="preserve">Bug Fix Summary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1A5C36"/>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5C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2026-05-22T02:05:21.287Z</dcterms:created>
  <dcterms:modified xsi:type="dcterms:W3CDTF">2026-05-22T02:05:21.287Z</dcterms:modified>
</cp:coreProperties>
</file>

<file path=docProps/custom.xml><?xml version="1.0" encoding="utf-8"?>
<Properties xmlns="http://schemas.openxmlformats.org/officeDocument/2006/custom-properties" xmlns:vt="http://schemas.openxmlformats.org/officeDocument/2006/docPropsVTypes"/>
</file>