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drawing>
          <wp:inline distT="0" distB="0" distL="0" distR="0">
            <wp:extent cx="3619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1362075"/>
                    </a:xfrm>
                    <a:prstGeom prst="rect">
                      <a:avLst/>
                    </a:prstGeom>
                  </pic:spPr>
                </pic:pic>
              </a:graphicData>
            </a:graphic>
          </wp:inline>
        </w:drawing>
      </w:r>
    </w:p>
    <w:p>
      <w:pPr>
        <w:spacing w:before="500"/>
        <w:jc w:val="center"/>
      </w:pPr>
      <w:r>
        <w:rPr>
          <w:rFonts w:ascii="Calibri" w:cs="Calibri" w:eastAsia="Calibri" w:hAnsi="Calibri"/>
          <w:b/>
          <w:bCs/>
          <w:color w:val="1F2F42"/>
          <w:spacing w:val="20"/>
          <w:sz w:val="48"/>
          <w:szCs w:val="48"/>
        </w:rPr>
        <w:t xml:space="preserve">UNION VET</w:t>
      </w:r>
    </w:p>
    <w:p>
      <w:pPr>
        <w:spacing w:after="600" w:before="100"/>
        <w:jc w:val="center"/>
      </w:pPr>
      <w:r>
        <w:rPr>
          <w:rFonts w:ascii="Calibri" w:cs="Calibri" w:eastAsia="Calibri" w:hAnsi="Calibri"/>
          <w:b/>
          <w:bCs/>
          <w:color w:val="E62B47"/>
          <w:spacing w:val="40"/>
          <w:sz w:val="30"/>
          <w:szCs w:val="30"/>
        </w:rPr>
        <w:t xml:space="preserve">BRAND GUIDELINES</w:t>
      </w:r>
    </w:p>
    <w:p>
      <w:pPr>
        <w:spacing w:before="200"/>
        <w:jc w:val="center"/>
      </w:pPr>
      <w:r>
        <w:rPr>
          <w:i/>
          <w:iCs/>
          <w:color w:val="6B7280"/>
          <w:sz w:val="22"/>
          <w:szCs w:val="22"/>
        </w:rPr>
        <w:t xml:space="preserve">Visual identity &amp; web design reference</w:t>
      </w:r>
    </w:p>
    <w:p>
      <w:r>
        <w:br w:type="page"/>
      </w:r>
    </w:p>
    <w:p>
      <w:pPr>
        <w:pStyle w:val="Heading1"/>
        <w:pBdr>
          <w:bottom w:val="single" w:color="E62B47" w:sz="12" w:space="6"/>
        </w:pBdr>
        <w:spacing w:after="200" w:before="400"/>
      </w:pPr>
      <w:r>
        <w:rPr>
          <w:rFonts w:ascii="Calibri" w:cs="Calibri" w:eastAsia="Calibri" w:hAnsi="Calibri"/>
          <w:b/>
          <w:bCs/>
          <w:color w:val="1F2F42"/>
          <w:sz w:val="34"/>
          <w:szCs w:val="34"/>
        </w:rPr>
        <w:t xml:space="preserve">Contents</w:t>
      </w:r>
    </w:p>
    <w:p>
      <w:pPr>
        <w:pStyle w:val="ListParagraph"/>
        <w:numPr>
          <w:ilvl w:val="0"/>
          <w:numId w:val="1"/>
        </w:numPr>
        <w:spacing w:after="90" w:line="280"/>
      </w:pPr>
      <w:r>
        <w:rPr>
          <w:rFonts w:ascii="Calibri" w:cs="Calibri" w:eastAsia="Calibri" w:hAnsi="Calibri"/>
          <w:color w:val="333333"/>
          <w:sz w:val="21"/>
          <w:szCs w:val="21"/>
        </w:rPr>
        <w:t xml:space="preserve">1. Brand Overview</w:t>
      </w:r>
    </w:p>
    <w:p>
      <w:pPr>
        <w:pStyle w:val="ListParagraph"/>
        <w:numPr>
          <w:ilvl w:val="0"/>
          <w:numId w:val="1"/>
        </w:numPr>
        <w:spacing w:after="90" w:line="280"/>
      </w:pPr>
      <w:r>
        <w:rPr>
          <w:rFonts w:ascii="Calibri" w:cs="Calibri" w:eastAsia="Calibri" w:hAnsi="Calibri"/>
          <w:color w:val="333333"/>
          <w:sz w:val="21"/>
          <w:szCs w:val="21"/>
        </w:rPr>
        <w:t xml:space="preserve">2. Logo &amp; Usage</w:t>
      </w:r>
    </w:p>
    <w:p>
      <w:pPr>
        <w:pStyle w:val="ListParagraph"/>
        <w:numPr>
          <w:ilvl w:val="0"/>
          <w:numId w:val="1"/>
        </w:numPr>
        <w:spacing w:after="90" w:line="280"/>
      </w:pPr>
      <w:r>
        <w:rPr>
          <w:rFonts w:ascii="Calibri" w:cs="Calibri" w:eastAsia="Calibri" w:hAnsi="Calibri"/>
          <w:color w:val="333333"/>
          <w:sz w:val="21"/>
          <w:szCs w:val="21"/>
        </w:rPr>
        <w:t xml:space="preserve">3. Color Palette</w:t>
      </w:r>
    </w:p>
    <w:p>
      <w:pPr>
        <w:pStyle w:val="ListParagraph"/>
        <w:numPr>
          <w:ilvl w:val="0"/>
          <w:numId w:val="1"/>
        </w:numPr>
        <w:spacing w:after="90" w:line="280"/>
      </w:pPr>
      <w:r>
        <w:rPr>
          <w:rFonts w:ascii="Calibri" w:cs="Calibri" w:eastAsia="Calibri" w:hAnsi="Calibri"/>
          <w:color w:val="333333"/>
          <w:sz w:val="21"/>
          <w:szCs w:val="21"/>
        </w:rPr>
        <w:t xml:space="preserve">4. Typography</w:t>
      </w:r>
    </w:p>
    <w:p>
      <w:pPr>
        <w:pStyle w:val="ListParagraph"/>
        <w:numPr>
          <w:ilvl w:val="0"/>
          <w:numId w:val="1"/>
        </w:numPr>
        <w:spacing w:after="90" w:line="280"/>
      </w:pPr>
      <w:r>
        <w:rPr>
          <w:rFonts w:ascii="Calibri" w:cs="Calibri" w:eastAsia="Calibri" w:hAnsi="Calibri"/>
          <w:color w:val="333333"/>
          <w:sz w:val="21"/>
          <w:szCs w:val="21"/>
        </w:rPr>
        <w:t xml:space="preserve">5. Iconography &amp; Imagery</w:t>
      </w:r>
    </w:p>
    <w:p>
      <w:pPr>
        <w:pStyle w:val="ListParagraph"/>
        <w:numPr>
          <w:ilvl w:val="0"/>
          <w:numId w:val="1"/>
        </w:numPr>
        <w:spacing w:after="90" w:line="280"/>
      </w:pPr>
      <w:r>
        <w:rPr>
          <w:rFonts w:ascii="Calibri" w:cs="Calibri" w:eastAsia="Calibri" w:hAnsi="Calibri"/>
          <w:color w:val="333333"/>
          <w:sz w:val="21"/>
          <w:szCs w:val="21"/>
        </w:rPr>
        <w:t xml:space="preserve">6. Voice &amp; Tone</w:t>
      </w:r>
    </w:p>
    <w:p>
      <w:pPr>
        <w:pStyle w:val="ListParagraph"/>
        <w:numPr>
          <w:ilvl w:val="0"/>
          <w:numId w:val="1"/>
        </w:numPr>
        <w:spacing w:after="90" w:line="280"/>
      </w:pPr>
      <w:r>
        <w:rPr>
          <w:rFonts w:ascii="Calibri" w:cs="Calibri" w:eastAsia="Calibri" w:hAnsi="Calibri"/>
          <w:color w:val="333333"/>
          <w:sz w:val="21"/>
          <w:szCs w:val="21"/>
        </w:rPr>
        <w:t xml:space="preserve">7. Website Design Guidelines</w:t>
      </w:r>
    </w:p>
    <w:p>
      <w:pPr>
        <w:pStyle w:val="ListParagraph"/>
        <w:numPr>
          <w:ilvl w:val="0"/>
          <w:numId w:val="1"/>
        </w:numPr>
        <w:spacing w:after="90" w:line="280"/>
      </w:pPr>
      <w:r>
        <w:rPr>
          <w:rFonts w:ascii="Calibri" w:cs="Calibri" w:eastAsia="Calibri" w:hAnsi="Calibri"/>
          <w:color w:val="333333"/>
          <w:sz w:val="21"/>
          <w:szCs w:val="21"/>
        </w:rPr>
        <w:t xml:space="preserve">8. UI Components</w:t>
      </w:r>
    </w:p>
    <w:p>
      <w:pPr>
        <w:pStyle w:val="ListParagraph"/>
        <w:numPr>
          <w:ilvl w:val="0"/>
          <w:numId w:val="1"/>
        </w:numPr>
        <w:spacing w:after="90" w:line="280"/>
      </w:pPr>
      <w:r>
        <w:rPr>
          <w:rFonts w:ascii="Calibri" w:cs="Calibri" w:eastAsia="Calibri" w:hAnsi="Calibri"/>
          <w:color w:val="333333"/>
          <w:sz w:val="21"/>
          <w:szCs w:val="21"/>
        </w:rPr>
        <w:t xml:space="preserve">9. Do's and Don'ts</w:t>
      </w:r>
    </w:p>
    <w:p>
      <w:r>
        <w:br w:type="page"/>
      </w:r>
    </w:p>
    <w:p>
      <w:pPr>
        <w:pStyle w:val="Heading1"/>
        <w:pBdr>
          <w:bottom w:val="single" w:color="E62B47" w:sz="12" w:space="6"/>
        </w:pBdr>
        <w:spacing w:after="200" w:before="400"/>
      </w:pPr>
      <w:r>
        <w:rPr>
          <w:rFonts w:ascii="Calibri" w:cs="Calibri" w:eastAsia="Calibri" w:hAnsi="Calibri"/>
          <w:b/>
          <w:bCs/>
          <w:color w:val="1F2F42"/>
          <w:sz w:val="34"/>
          <w:szCs w:val="34"/>
        </w:rPr>
        <w:t xml:space="preserve">1. Brand Overview</w:t>
      </w:r>
    </w:p>
    <w:p>
      <w:pPr>
        <w:spacing w:after="150" w:line="300"/>
      </w:pPr>
      <w:r>
        <w:rPr>
          <w:rFonts w:ascii="Calibri" w:cs="Calibri" w:eastAsia="Calibri" w:hAnsi="Calibri"/>
          <w:i w:val="false"/>
          <w:iCs w:val="false"/>
          <w:color w:val="333333"/>
          <w:sz w:val="21"/>
          <w:szCs w:val="21"/>
        </w:rPr>
        <w:t xml:space="preserve">Union Vet's identity is built like a sports or emergency-response crest: a bold shield badge with a dog and cat standing guard, ringed by sharp red "teeth" rays, paired with a stethoscope mark styled like a speed badge with racing-stripe wings. Where a typical vet logo leans soft, Union Vet leans strong, fast, and protective.</w:t>
      </w:r>
    </w:p>
    <w:p>
      <w:pPr>
        <w:spacing w:after="100" w:before="200"/>
      </w:pPr>
      <w:r>
        <w:rPr>
          <w:rFonts w:ascii="Calibri" w:cs="Calibri" w:eastAsia="Calibri" w:hAnsi="Calibri"/>
          <w:b/>
          <w:bCs/>
          <w:color w:val="0588C9"/>
          <w:sz w:val="22"/>
          <w:szCs w:val="22"/>
        </w:rPr>
        <w:t xml:space="preserve">Brand Personality</w:t>
      </w:r>
    </w:p>
    <w:p>
      <w:pPr>
        <w:pStyle w:val="ListParagraph"/>
        <w:numPr>
          <w:ilvl w:val="0"/>
          <w:numId w:val="1"/>
        </w:numPr>
        <w:spacing w:after="90" w:line="280"/>
      </w:pPr>
      <w:r>
        <w:rPr>
          <w:rFonts w:ascii="Calibri" w:cs="Calibri" w:eastAsia="Calibri" w:hAnsi="Calibri"/>
          <w:color w:val="333333"/>
          <w:sz w:val="21"/>
          <w:szCs w:val="21"/>
        </w:rPr>
        <w:t xml:space="preserve">Bold — a shield crest and blocky wordmark project strength and confidence.</w:t>
      </w:r>
    </w:p>
    <w:p>
      <w:pPr>
        <w:pStyle w:val="ListParagraph"/>
        <w:numPr>
          <w:ilvl w:val="0"/>
          <w:numId w:val="1"/>
        </w:numPr>
        <w:spacing w:after="90" w:line="280"/>
      </w:pPr>
      <w:r>
        <w:rPr>
          <w:rFonts w:ascii="Calibri" w:cs="Calibri" w:eastAsia="Calibri" w:hAnsi="Calibri"/>
          <w:color w:val="333333"/>
          <w:sz w:val="21"/>
          <w:szCs w:val="21"/>
        </w:rPr>
        <w:t xml:space="preserve">Protective — the dog and cat stand shoulder-to-shoulder like guardians on a badge.</w:t>
      </w:r>
    </w:p>
    <w:p>
      <w:pPr>
        <w:pStyle w:val="ListParagraph"/>
        <w:numPr>
          <w:ilvl w:val="0"/>
          <w:numId w:val="1"/>
        </w:numPr>
        <w:spacing w:after="90" w:line="280"/>
      </w:pPr>
      <w:r>
        <w:rPr>
          <w:rFonts w:ascii="Calibri" w:cs="Calibri" w:eastAsia="Calibri" w:hAnsi="Calibri"/>
          <w:color w:val="333333"/>
          <w:sz w:val="21"/>
          <w:szCs w:val="21"/>
        </w:rPr>
        <w:t xml:space="preserve">Fast / Responsive — the swoosh wings behind the stethoscope suggest speed and readiness, well suited to urgent and emergency care messaging.</w:t>
      </w:r>
    </w:p>
    <w:p>
      <w:pPr>
        <w:pStyle w:val="ListParagraph"/>
        <w:numPr>
          <w:ilvl w:val="0"/>
          <w:numId w:val="1"/>
        </w:numPr>
        <w:spacing w:after="90" w:line="280"/>
      </w:pPr>
      <w:r>
        <w:rPr>
          <w:rFonts w:ascii="Calibri" w:cs="Calibri" w:eastAsia="Calibri" w:hAnsi="Calibri"/>
          <w:color w:val="333333"/>
          <w:sz w:val="21"/>
          <w:szCs w:val="21"/>
        </w:rPr>
        <w:t xml:space="preserve">Modern &amp; Trustworthy — clean navy, red, and blue keep the crest feeling current rather than old-fashioned.</w:t>
      </w:r>
    </w:p>
    <w:p>
      <w:pPr>
        <w:spacing w:after="100" w:before="200"/>
      </w:pPr>
      <w:r>
        <w:rPr>
          <w:rFonts w:ascii="Calibri" w:cs="Calibri" w:eastAsia="Calibri" w:hAnsi="Calibri"/>
          <w:b/>
          <w:bCs/>
          <w:color w:val="0588C9"/>
          <w:sz w:val="22"/>
          <w:szCs w:val="22"/>
        </w:rPr>
        <w:t xml:space="preserve">Brand Values to Express on the Website</w:t>
      </w:r>
    </w:p>
    <w:p>
      <w:pPr>
        <w:pStyle w:val="ListParagraph"/>
        <w:numPr>
          <w:ilvl w:val="0"/>
          <w:numId w:val="1"/>
        </w:numPr>
        <w:spacing w:after="90" w:line="280"/>
      </w:pPr>
      <w:r>
        <w:rPr>
          <w:rFonts w:ascii="Calibri" w:cs="Calibri" w:eastAsia="Calibri" w:hAnsi="Calibri"/>
          <w:color w:val="333333"/>
          <w:sz w:val="21"/>
          <w:szCs w:val="21"/>
        </w:rPr>
        <w:t xml:space="preserve">Strength and reliability — "your pet's guardian"</w:t>
      </w:r>
    </w:p>
    <w:p>
      <w:pPr>
        <w:pStyle w:val="ListParagraph"/>
        <w:numPr>
          <w:ilvl w:val="0"/>
          <w:numId w:val="1"/>
        </w:numPr>
        <w:spacing w:after="90" w:line="280"/>
      </w:pPr>
      <w:r>
        <w:rPr>
          <w:rFonts w:ascii="Calibri" w:cs="Calibri" w:eastAsia="Calibri" w:hAnsi="Calibri"/>
          <w:color w:val="333333"/>
          <w:sz w:val="21"/>
          <w:szCs w:val="21"/>
        </w:rPr>
        <w:t xml:space="preserve">Rapid, responsive care</w:t>
      </w:r>
    </w:p>
    <w:p>
      <w:pPr>
        <w:pStyle w:val="ListParagraph"/>
        <w:numPr>
          <w:ilvl w:val="0"/>
          <w:numId w:val="1"/>
        </w:numPr>
        <w:spacing w:after="90" w:line="280"/>
      </w:pPr>
      <w:r>
        <w:rPr>
          <w:rFonts w:ascii="Calibri" w:cs="Calibri" w:eastAsia="Calibri" w:hAnsi="Calibri"/>
          <w:color w:val="333333"/>
          <w:sz w:val="21"/>
          <w:szCs w:val="21"/>
        </w:rPr>
        <w:t xml:space="preserve">A team-based, communal approach to veterinary medicine (the name "Union" and crest format evoke a unified team)</w:t>
      </w:r>
    </w:p>
    <w:p>
      <w:pPr>
        <w:pStyle w:val="Heading1"/>
        <w:pBdr>
          <w:bottom w:val="single" w:color="E62B47" w:sz="12" w:space="6"/>
        </w:pBdr>
        <w:spacing w:after="200" w:before="400"/>
      </w:pPr>
      <w:r>
        <w:rPr>
          <w:rFonts w:ascii="Calibri" w:cs="Calibri" w:eastAsia="Calibri" w:hAnsi="Calibri"/>
          <w:b/>
          <w:bCs/>
          <w:color w:val="1F2F42"/>
          <w:sz w:val="34"/>
          <w:szCs w:val="34"/>
        </w:rPr>
        <w:t xml:space="preserve">2. Logo &amp; Usage</w:t>
      </w:r>
    </w:p>
    <w:p>
      <w:pPr>
        <w:spacing w:after="100" w:before="100"/>
        <w:jc w:val="center"/>
      </w:pPr>
      <w:r>
        <w:drawing>
          <wp:inline distT="0" distB="0" distL="0" distR="0">
            <wp:extent cx="3238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12192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Primary logo — full color on white/light backgrounds</w:t>
      </w:r>
    </w:p>
    <w:p>
      <w:pPr>
        <w:spacing w:after="100" w:before="200"/>
      </w:pPr>
      <w:r>
        <w:rPr>
          <w:rFonts w:ascii="Calibri" w:cs="Calibri" w:eastAsia="Calibri" w:hAnsi="Calibri"/>
          <w:b/>
          <w:bCs/>
          <w:color w:val="0588C9"/>
          <w:sz w:val="22"/>
          <w:szCs w:val="22"/>
        </w:rPr>
        <w:t xml:space="preserve">Construction</w:t>
      </w:r>
    </w:p>
    <w:p>
      <w:pPr>
        <w:spacing w:after="150" w:line="300"/>
      </w:pPr>
      <w:r>
        <w:rPr>
          <w:rFonts w:ascii="Calibri" w:cs="Calibri" w:eastAsia="Calibri" w:hAnsi="Calibri"/>
          <w:i w:val="false"/>
          <w:iCs w:val="false"/>
          <w:color w:val="333333"/>
          <w:sz w:val="21"/>
          <w:szCs w:val="21"/>
        </w:rPr>
        <w:t xml:space="preserve">The mark has two linked halves. Left: a navy dog and cat silhouette rising from a circular badge, ringed by a blue outline and sharp red zigzag "teeth," with a small red cross at the base — read together as a shield or crest. Right: the "UNION VET" wordmark (bold navy "UNION" + lighter blue/navy "VET") with a stethoscope icon in front of red-and-blue speed-stripe wings.</w:t>
      </w:r>
    </w:p>
    <w:p>
      <w:pPr>
        <w:spacing w:after="100" w:before="200"/>
      </w:pPr>
      <w:r>
        <w:rPr>
          <w:rFonts w:ascii="Calibri" w:cs="Calibri" w:eastAsia="Calibri" w:hAnsi="Calibri"/>
          <w:b/>
          <w:bCs/>
          <w:color w:val="0588C9"/>
          <w:sz w:val="22"/>
          <w:szCs w:val="22"/>
        </w:rPr>
        <w:t xml:space="preserve">Clear Space</w:t>
      </w:r>
    </w:p>
    <w:p>
      <w:pPr>
        <w:spacing w:after="150" w:line="300"/>
      </w:pPr>
      <w:r>
        <w:rPr>
          <w:rFonts w:ascii="Calibri" w:cs="Calibri" w:eastAsia="Calibri" w:hAnsi="Calibri"/>
          <w:i w:val="false"/>
          <w:iCs w:val="false"/>
          <w:color w:val="333333"/>
          <w:sz w:val="21"/>
          <w:szCs w:val="21"/>
        </w:rPr>
        <w:t xml:space="preserve">Keep clear space around the full lockup equal to the height of the badge's outer ring on all sides. Never let navigation, text, or photography crop into the badge or the wordmark.</w:t>
      </w:r>
    </w:p>
    <w:p>
      <w:pPr>
        <w:spacing w:after="100" w:before="200"/>
      </w:pPr>
      <w:r>
        <w:rPr>
          <w:rFonts w:ascii="Calibri" w:cs="Calibri" w:eastAsia="Calibri" w:hAnsi="Calibri"/>
          <w:b/>
          <w:bCs/>
          <w:color w:val="0588C9"/>
          <w:sz w:val="22"/>
          <w:szCs w:val="22"/>
        </w:rPr>
        <w:t xml:space="preserve">Minimum Size</w:t>
      </w:r>
    </w:p>
    <w:p>
      <w:pPr>
        <w:pStyle w:val="ListParagraph"/>
        <w:numPr>
          <w:ilvl w:val="0"/>
          <w:numId w:val="1"/>
        </w:numPr>
        <w:spacing w:after="90" w:line="280"/>
      </w:pPr>
      <w:r>
        <w:rPr>
          <w:rFonts w:ascii="Calibri" w:cs="Calibri" w:eastAsia="Calibri" w:hAnsi="Calibri"/>
          <w:color w:val="333333"/>
          <w:sz w:val="21"/>
          <w:szCs w:val="21"/>
        </w:rPr>
        <w:t xml:space="preserve">Digital: 120px wide minimum for the full horizontal lockup; the badge alone can go down to 32px for favicons.</w:t>
      </w:r>
    </w:p>
    <w:p>
      <w:pPr>
        <w:pStyle w:val="ListParagraph"/>
        <w:numPr>
          <w:ilvl w:val="0"/>
          <w:numId w:val="1"/>
        </w:numPr>
        <w:spacing w:after="90" w:line="280"/>
      </w:pPr>
      <w:r>
        <w:rPr>
          <w:rFonts w:ascii="Calibri" w:cs="Calibri" w:eastAsia="Calibri" w:hAnsi="Calibri"/>
          <w:color w:val="333333"/>
          <w:sz w:val="21"/>
          <w:szCs w:val="21"/>
        </w:rPr>
        <w:t xml:space="preserve">Print: 1.25 inches (32mm) wide minimum for the full lockup.</w:t>
      </w:r>
    </w:p>
    <w:p>
      <w:pPr>
        <w:spacing w:after="100" w:before="200"/>
      </w:pPr>
      <w:r>
        <w:rPr>
          <w:rFonts w:ascii="Calibri" w:cs="Calibri" w:eastAsia="Calibri" w:hAnsi="Calibri"/>
          <w:b/>
          <w:bCs/>
          <w:color w:val="0588C9"/>
          <w:sz w:val="22"/>
          <w:szCs w:val="22"/>
        </w:rPr>
        <w:t xml:space="preserve">Logo Variants Needed for the Website</w:t>
      </w:r>
    </w:p>
    <w:p>
      <w:pPr>
        <w:pStyle w:val="ListParagraph"/>
        <w:numPr>
          <w:ilvl w:val="0"/>
          <w:numId w:val="1"/>
        </w:numPr>
        <w:spacing w:after="90" w:line="280"/>
      </w:pPr>
      <w:r>
        <w:rPr>
          <w:rFonts w:ascii="Calibri" w:cs="Calibri" w:eastAsia="Calibri" w:hAnsi="Calibri"/>
          <w:color w:val="333333"/>
          <w:sz w:val="21"/>
          <w:szCs w:val="21"/>
        </w:rPr>
        <w:t xml:space="preserve">Full-color horizontal lockup (header, footer, letterhead)</w:t>
      </w:r>
    </w:p>
    <w:p>
      <w:pPr>
        <w:pStyle w:val="ListParagraph"/>
        <w:numPr>
          <w:ilvl w:val="0"/>
          <w:numId w:val="1"/>
        </w:numPr>
        <w:spacing w:after="90" w:line="280"/>
      </w:pPr>
      <w:r>
        <w:rPr>
          <w:rFonts w:ascii="Calibri" w:cs="Calibri" w:eastAsia="Calibri" w:hAnsi="Calibri"/>
          <w:color w:val="333333"/>
          <w:sz w:val="21"/>
          <w:szCs w:val="21"/>
        </w:rPr>
        <w:t xml:space="preserve">Badge/crest only (favicon, app icon, social avatar, loading state)</w:t>
      </w:r>
    </w:p>
    <w:p>
      <w:pPr>
        <w:pStyle w:val="ListParagraph"/>
        <w:numPr>
          <w:ilvl w:val="0"/>
          <w:numId w:val="1"/>
        </w:numPr>
        <w:spacing w:after="90" w:line="280"/>
      </w:pPr>
      <w:r>
        <w:rPr>
          <w:rFonts w:ascii="Calibri" w:cs="Calibri" w:eastAsia="Calibri" w:hAnsi="Calibri"/>
          <w:color w:val="333333"/>
          <w:sz w:val="21"/>
          <w:szCs w:val="21"/>
        </w:rPr>
        <w:t xml:space="preserve">Single-color white version, for use on navy or photo backgrounds</w:t>
      </w:r>
    </w:p>
    <w:p>
      <w:pPr>
        <w:pStyle w:val="ListParagraph"/>
        <w:numPr>
          <w:ilvl w:val="0"/>
          <w:numId w:val="1"/>
        </w:numPr>
        <w:spacing w:after="90" w:line="280"/>
      </w:pPr>
      <w:r>
        <w:rPr>
          <w:rFonts w:ascii="Calibri" w:cs="Calibri" w:eastAsia="Calibri" w:hAnsi="Calibri"/>
          <w:color w:val="333333"/>
          <w:sz w:val="21"/>
          <w:szCs w:val="21"/>
        </w:rPr>
        <w:t xml:space="preserve">Single-color navy version, for stamps, watermarks, or single-color print</w:t>
      </w:r>
    </w:p>
    <w:p>
      <w:pPr>
        <w:spacing w:after="100" w:before="200"/>
      </w:pPr>
      <w:r>
        <w:rPr>
          <w:rFonts w:ascii="Calibri" w:cs="Calibri" w:eastAsia="Calibri" w:hAnsi="Calibri"/>
          <w:b/>
          <w:bCs/>
          <w:color w:val="0588C9"/>
          <w:sz w:val="22"/>
          <w:szCs w:val="22"/>
        </w:rPr>
        <w:t xml:space="preserve">Backgrounds</w:t>
      </w:r>
    </w:p>
    <w:p>
      <w:pPr>
        <w:spacing w:after="150" w:line="300"/>
      </w:pPr>
      <w:r>
        <w:rPr>
          <w:rFonts w:ascii="Calibri" w:cs="Calibri" w:eastAsia="Calibri" w:hAnsi="Calibri"/>
          <w:i w:val="false"/>
          <w:iCs w:val="false"/>
          <w:color w:val="333333"/>
          <w:sz w:val="21"/>
          <w:szCs w:val="21"/>
        </w:rPr>
        <w:t xml:space="preserve">The full-color lockup is built for white or light-gray backgrounds. On navy, dark photography, or any saturated color, switch to the all-white version so the red teeth and blue ring stay legible instead of disappearing.</w:t>
      </w:r>
    </w:p>
    <w:p>
      <w:pPr>
        <w:pStyle w:val="Heading1"/>
        <w:pBdr>
          <w:bottom w:val="single" w:color="E62B47" w:sz="12" w:space="6"/>
        </w:pBdr>
        <w:spacing w:after="200" w:before="400"/>
      </w:pPr>
      <w:r>
        <w:rPr>
          <w:rFonts w:ascii="Calibri" w:cs="Calibri" w:eastAsia="Calibri" w:hAnsi="Calibri"/>
          <w:b/>
          <w:bCs/>
          <w:color w:val="1F2F42"/>
          <w:sz w:val="34"/>
          <w:szCs w:val="34"/>
        </w:rPr>
        <w:t xml:space="preserve">3. Color Palette</w:t>
      </w:r>
    </w:p>
    <w:p>
      <w:pPr>
        <w:spacing w:after="150" w:line="300"/>
      </w:pPr>
      <w:r>
        <w:rPr>
          <w:rFonts w:ascii="Calibri" w:cs="Calibri" w:eastAsia="Calibri" w:hAnsi="Calibri"/>
          <w:i w:val="false"/>
          <w:iCs w:val="false"/>
          <w:color w:val="333333"/>
          <w:sz w:val="21"/>
          <w:szCs w:val="21"/>
        </w:rPr>
        <w:t xml:space="preserve">A tight, high-contrast palette gives the crest its badge-like punch: navy for authority, red for urgency and energy, blue for calm trust, white for clean open space.</w:t>
      </w:r>
    </w:p>
    <w:p>
      <w:pPr>
        <w:spacing w:after="100" w:before="200"/>
      </w:pPr>
      <w:r>
        <w:rPr>
          <w:rFonts w:ascii="Calibri" w:cs="Calibri" w:eastAsia="Calibri" w:hAnsi="Calibri"/>
          <w:b/>
          <w:bCs/>
          <w:color w:val="0588C9"/>
          <w:sz w:val="22"/>
          <w:szCs w:val="22"/>
        </w:rPr>
        <w:t xml:space="preserve">Primary Colors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00"/>
      </w:tblGrid>
      <w:tr>
        <w:tc>
          <w:tcPr>
            <w:tcW w:type="dxa" w:w="2200"/>
            <w:shd w:fill="1F2F42" w:val="clear"/>
            <w:tcMar>
              <w:top w:type="dxa" w:w="200"/>
              <w:bottom w:type="dxa" w:w="200"/>
            </w:tcMar>
            <w:vAlign w:val="center"/>
          </w:tcPr>
          <w:p>
            <w:r>
              <w:t xml:space="preserve"/>
            </w:r>
          </w:p>
        </w:tc>
        <w:tc>
          <w:tcPr>
            <w:tcW w:type="dxa" w:w="2600"/>
            <w:tcMar>
              <w:top w:type="dxa" w:w="100"/>
              <w:left w:type="dxa" w:w="150"/>
              <w:bottom w:type="dxa" w:w="100"/>
            </w:tcMar>
            <w:vAlign w:val="center"/>
          </w:tcPr>
          <w:p>
            <w:r>
              <w:rPr>
                <w:rFonts w:ascii="Calibri" w:cs="Calibri" w:eastAsia="Calibri" w:hAnsi="Calibri"/>
                <w:b/>
                <w:bCs/>
                <w:color w:val="1F2F42"/>
                <w:sz w:val="20"/>
                <w:szCs w:val="20"/>
              </w:rPr>
              <w:t xml:space="preserve">Union Navy</w:t>
            </w:r>
          </w:p>
          <w:p>
            <w:r>
              <w:rPr>
                <w:rFonts w:ascii="Calibri" w:cs="Calibri" w:eastAsia="Calibri" w:hAnsi="Calibri"/>
                <w:color w:val="6B7280"/>
                <w:sz w:val="18"/>
                <w:szCs w:val="18"/>
              </w:rPr>
              <w:t xml:space="preserve">HEX #1F2F42</w:t>
            </w:r>
          </w:p>
        </w:tc>
        <w:tc>
          <w:tcPr>
            <w:tcW w:type="dxa" w:w="4600"/>
            <w:tcMar>
              <w:top w:type="dxa" w:w="100"/>
              <w:left w:type="dxa" w:w="150"/>
              <w:bottom w:type="dxa" w:w="100"/>
            </w:tcMar>
            <w:vAlign w:val="center"/>
          </w:tcPr>
          <w:p>
            <w:r>
              <w:rPr>
                <w:rFonts w:ascii="Calibri" w:cs="Calibri" w:eastAsia="Calibri" w:hAnsi="Calibri"/>
                <w:color w:val="333333"/>
                <w:sz w:val="19"/>
                <w:szCs w:val="19"/>
              </w:rPr>
              <w:t xml:space="preserve">Wordmark, headlines, navigation, footer background, dog/cat silhouette.</w:t>
            </w:r>
          </w:p>
        </w:tc>
      </w:tr>
      <w:tr>
        <w:tc>
          <w:tcPr>
            <w:tcW w:type="dxa" w:w="2200"/>
            <w:shd w:fill="E62B47" w:val="clear"/>
            <w:tcMar>
              <w:top w:type="dxa" w:w="200"/>
              <w:bottom w:type="dxa" w:w="200"/>
            </w:tcMar>
            <w:vAlign w:val="center"/>
          </w:tcPr>
          <w:p>
            <w:r>
              <w:t xml:space="preserve"/>
            </w:r>
          </w:p>
        </w:tc>
        <w:tc>
          <w:tcPr>
            <w:tcW w:type="dxa" w:w="2600"/>
            <w:tcMar>
              <w:top w:type="dxa" w:w="100"/>
              <w:left w:type="dxa" w:w="150"/>
              <w:bottom w:type="dxa" w:w="100"/>
            </w:tcMar>
            <w:vAlign w:val="center"/>
          </w:tcPr>
          <w:p>
            <w:r>
              <w:rPr>
                <w:rFonts w:ascii="Calibri" w:cs="Calibri" w:eastAsia="Calibri" w:hAnsi="Calibri"/>
                <w:b/>
                <w:bCs/>
                <w:color w:val="1F2F42"/>
                <w:sz w:val="20"/>
                <w:szCs w:val="20"/>
              </w:rPr>
              <w:t xml:space="preserve">Guardian Red</w:t>
            </w:r>
          </w:p>
          <w:p>
            <w:r>
              <w:rPr>
                <w:rFonts w:ascii="Calibri" w:cs="Calibri" w:eastAsia="Calibri" w:hAnsi="Calibri"/>
                <w:color w:val="6B7280"/>
                <w:sz w:val="18"/>
                <w:szCs w:val="18"/>
              </w:rPr>
              <w:t xml:space="preserve">HEX #E62B47</w:t>
            </w:r>
          </w:p>
        </w:tc>
        <w:tc>
          <w:tcPr>
            <w:tcW w:type="dxa" w:w="4600"/>
            <w:tcMar>
              <w:top w:type="dxa" w:w="100"/>
              <w:left w:type="dxa" w:w="150"/>
              <w:bottom w:type="dxa" w:w="100"/>
            </w:tcMar>
            <w:vAlign w:val="center"/>
          </w:tcPr>
          <w:p>
            <w:r>
              <w:rPr>
                <w:rFonts w:ascii="Calibri" w:cs="Calibri" w:eastAsia="Calibri" w:hAnsi="Calibri"/>
                <w:color w:val="333333"/>
                <w:sz w:val="19"/>
                <w:szCs w:val="19"/>
              </w:rPr>
              <w:t xml:space="preserve">Badge teeth, cross accent, primary CTAs (Book Now, Emergency), urgent banners.</w:t>
            </w:r>
          </w:p>
        </w:tc>
      </w:tr>
      <w:tr>
        <w:tc>
          <w:tcPr>
            <w:tcW w:type="dxa" w:w="2200"/>
            <w:shd w:fill="0588C9" w:val="clear"/>
            <w:tcMar>
              <w:top w:type="dxa" w:w="200"/>
              <w:bottom w:type="dxa" w:w="200"/>
            </w:tcMar>
            <w:vAlign w:val="center"/>
          </w:tcPr>
          <w:p>
            <w:r>
              <w:t xml:space="preserve"/>
            </w:r>
          </w:p>
        </w:tc>
        <w:tc>
          <w:tcPr>
            <w:tcW w:type="dxa" w:w="2600"/>
            <w:tcMar>
              <w:top w:type="dxa" w:w="100"/>
              <w:left w:type="dxa" w:w="150"/>
              <w:bottom w:type="dxa" w:w="100"/>
            </w:tcMar>
            <w:vAlign w:val="center"/>
          </w:tcPr>
          <w:p>
            <w:r>
              <w:rPr>
                <w:rFonts w:ascii="Calibri" w:cs="Calibri" w:eastAsia="Calibri" w:hAnsi="Calibri"/>
                <w:b/>
                <w:bCs/>
                <w:color w:val="1F2F42"/>
                <w:sz w:val="20"/>
                <w:szCs w:val="20"/>
              </w:rPr>
              <w:t xml:space="preserve">Response Blue</w:t>
            </w:r>
          </w:p>
          <w:p>
            <w:r>
              <w:rPr>
                <w:rFonts w:ascii="Calibri" w:cs="Calibri" w:eastAsia="Calibri" w:hAnsi="Calibri"/>
                <w:color w:val="6B7280"/>
                <w:sz w:val="18"/>
                <w:szCs w:val="18"/>
              </w:rPr>
              <w:t xml:space="preserve">HEX #0588C9</w:t>
            </w:r>
          </w:p>
        </w:tc>
        <w:tc>
          <w:tcPr>
            <w:tcW w:type="dxa" w:w="4600"/>
            <w:tcMar>
              <w:top w:type="dxa" w:w="100"/>
              <w:left w:type="dxa" w:w="150"/>
              <w:bottom w:type="dxa" w:w="100"/>
            </w:tcMar>
            <w:vAlign w:val="center"/>
          </w:tcPr>
          <w:p>
            <w:r>
              <w:rPr>
                <w:rFonts w:ascii="Calibri" w:cs="Calibri" w:eastAsia="Calibri" w:hAnsi="Calibri"/>
                <w:color w:val="333333"/>
                <w:sz w:val="19"/>
                <w:szCs w:val="19"/>
              </w:rPr>
              <w:t xml:space="preserve">Badge ring, "VET" wordmark, links, secondary buttons, speed-stripe wing.</w:t>
            </w:r>
          </w:p>
        </w:tc>
      </w:tr>
    </w:tbl>
    <w:p/>
    <w:p>
      <w:pPr>
        <w:spacing w:after="100" w:before="200"/>
      </w:pPr>
      <w:r>
        <w:rPr>
          <w:rFonts w:ascii="Calibri" w:cs="Calibri" w:eastAsia="Calibri" w:hAnsi="Calibri"/>
          <w:b/>
          <w:bCs/>
          <w:color w:val="0588C9"/>
          <w:sz w:val="22"/>
          <w:szCs w:val="22"/>
        </w:rPr>
        <w:t xml:space="preserve">Supporting Colors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00"/>
      </w:tblGrid>
      <w:tr>
        <w:tc>
          <w:tcPr>
            <w:tcW w:type="dxa" w:w="2200"/>
            <w:shd w:fill="E4F3FB" w:val="clear"/>
            <w:tcMar>
              <w:top w:type="dxa" w:w="200"/>
              <w:bottom w:type="dxa" w:w="200"/>
            </w:tcMar>
            <w:vAlign w:val="center"/>
          </w:tcPr>
          <w:p>
            <w:r>
              <w:t xml:space="preserve"/>
            </w:r>
          </w:p>
        </w:tc>
        <w:tc>
          <w:tcPr>
            <w:tcW w:type="dxa" w:w="2600"/>
            <w:tcMar>
              <w:top w:type="dxa" w:w="100"/>
              <w:left w:type="dxa" w:w="150"/>
              <w:bottom w:type="dxa" w:w="100"/>
            </w:tcMar>
            <w:vAlign w:val="center"/>
          </w:tcPr>
          <w:p>
            <w:r>
              <w:rPr>
                <w:rFonts w:ascii="Calibri" w:cs="Calibri" w:eastAsia="Calibri" w:hAnsi="Calibri"/>
                <w:b/>
                <w:bCs/>
                <w:color w:val="1F2F42"/>
                <w:sz w:val="20"/>
                <w:szCs w:val="20"/>
              </w:rPr>
              <w:t xml:space="preserve">Sky Tint</w:t>
            </w:r>
          </w:p>
          <w:p>
            <w:r>
              <w:rPr>
                <w:rFonts w:ascii="Calibri" w:cs="Calibri" w:eastAsia="Calibri" w:hAnsi="Calibri"/>
                <w:color w:val="6B7280"/>
                <w:sz w:val="18"/>
                <w:szCs w:val="18"/>
              </w:rPr>
              <w:t xml:space="preserve">HEX #E4F3FB</w:t>
            </w:r>
          </w:p>
        </w:tc>
        <w:tc>
          <w:tcPr>
            <w:tcW w:type="dxa" w:w="4600"/>
            <w:tcMar>
              <w:top w:type="dxa" w:w="100"/>
              <w:left w:type="dxa" w:w="150"/>
              <w:bottom w:type="dxa" w:w="100"/>
            </w:tcMar>
            <w:vAlign w:val="center"/>
          </w:tcPr>
          <w:p>
            <w:r>
              <w:rPr>
                <w:rFonts w:ascii="Calibri" w:cs="Calibri" w:eastAsia="Calibri" w:hAnsi="Calibri"/>
                <w:color w:val="333333"/>
                <w:sz w:val="19"/>
                <w:szCs w:val="19"/>
              </w:rPr>
              <w:t xml:space="preserve">Section backgrounds and cards — a cool, calm alternative to pure white.</w:t>
            </w:r>
          </w:p>
        </w:tc>
      </w:tr>
      <w:tr>
        <w:tc>
          <w:tcPr>
            <w:tcW w:type="dxa" w:w="2200"/>
            <w:shd w:fill="FFFFFF" w:val="clear"/>
            <w:tcMar>
              <w:top w:type="dxa" w:w="200"/>
              <w:bottom w:type="dxa" w:w="200"/>
            </w:tcMar>
            <w:vAlign w:val="center"/>
          </w:tcPr>
          <w:p>
            <w:r>
              <w:t xml:space="preserve"/>
            </w:r>
          </w:p>
        </w:tc>
        <w:tc>
          <w:tcPr>
            <w:tcW w:type="dxa" w:w="2600"/>
            <w:tcMar>
              <w:top w:type="dxa" w:w="100"/>
              <w:left w:type="dxa" w:w="150"/>
              <w:bottom w:type="dxa" w:w="100"/>
            </w:tcMar>
            <w:vAlign w:val="center"/>
          </w:tcPr>
          <w:p>
            <w:r>
              <w:rPr>
                <w:rFonts w:ascii="Calibri" w:cs="Calibri" w:eastAsia="Calibri" w:hAnsi="Calibri"/>
                <w:b/>
                <w:bCs/>
                <w:color w:val="1F2F42"/>
                <w:sz w:val="20"/>
                <w:szCs w:val="20"/>
              </w:rPr>
              <w:t xml:space="preserve">White</w:t>
            </w:r>
          </w:p>
          <w:p>
            <w:r>
              <w:rPr>
                <w:rFonts w:ascii="Calibri" w:cs="Calibri" w:eastAsia="Calibri" w:hAnsi="Calibri"/>
                <w:color w:val="6B7280"/>
                <w:sz w:val="18"/>
                <w:szCs w:val="18"/>
              </w:rPr>
              <w:t xml:space="preserve">HEX #FFFFFF</w:t>
            </w:r>
          </w:p>
        </w:tc>
        <w:tc>
          <w:tcPr>
            <w:tcW w:type="dxa" w:w="4600"/>
            <w:tcMar>
              <w:top w:type="dxa" w:w="100"/>
              <w:left w:type="dxa" w:w="150"/>
              <w:bottom w:type="dxa" w:w="100"/>
            </w:tcMar>
            <w:vAlign w:val="center"/>
          </w:tcPr>
          <w:p>
            <w:r>
              <w:rPr>
                <w:rFonts w:ascii="Calibri" w:cs="Calibri" w:eastAsia="Calibri" w:hAnsi="Calibri"/>
                <w:color w:val="333333"/>
                <w:sz w:val="19"/>
                <w:szCs w:val="19"/>
              </w:rPr>
              <w:t xml:space="preserve">Base background, text on navy/red, negative space.</w:t>
            </w:r>
          </w:p>
        </w:tc>
      </w:tr>
      <w:tr>
        <w:tc>
          <w:tcPr>
            <w:tcW w:type="dxa" w:w="2200"/>
            <w:shd w:fill="6B7280" w:val="clear"/>
            <w:tcMar>
              <w:top w:type="dxa" w:w="200"/>
              <w:bottom w:type="dxa" w:w="200"/>
            </w:tcMar>
            <w:vAlign w:val="center"/>
          </w:tcPr>
          <w:p>
            <w:r>
              <w:t xml:space="preserve"/>
            </w:r>
          </w:p>
        </w:tc>
        <w:tc>
          <w:tcPr>
            <w:tcW w:type="dxa" w:w="2600"/>
            <w:tcMar>
              <w:top w:type="dxa" w:w="100"/>
              <w:left w:type="dxa" w:w="150"/>
              <w:bottom w:type="dxa" w:w="100"/>
            </w:tcMar>
            <w:vAlign w:val="center"/>
          </w:tcPr>
          <w:p>
            <w:r>
              <w:rPr>
                <w:rFonts w:ascii="Calibri" w:cs="Calibri" w:eastAsia="Calibri" w:hAnsi="Calibri"/>
                <w:b/>
                <w:bCs/>
                <w:color w:val="1F2F42"/>
                <w:sz w:val="20"/>
                <w:szCs w:val="20"/>
              </w:rPr>
              <w:t xml:space="preserve">Neutral Gray</w:t>
            </w:r>
          </w:p>
          <w:p>
            <w:r>
              <w:rPr>
                <w:rFonts w:ascii="Calibri" w:cs="Calibri" w:eastAsia="Calibri" w:hAnsi="Calibri"/>
                <w:color w:val="6B7280"/>
                <w:sz w:val="18"/>
                <w:szCs w:val="18"/>
              </w:rPr>
              <w:t xml:space="preserve">HEX #6B7280</w:t>
            </w:r>
          </w:p>
        </w:tc>
        <w:tc>
          <w:tcPr>
            <w:tcW w:type="dxa" w:w="4600"/>
            <w:tcMar>
              <w:top w:type="dxa" w:w="100"/>
              <w:left w:type="dxa" w:w="150"/>
              <w:bottom w:type="dxa" w:w="100"/>
            </w:tcMar>
            <w:vAlign w:val="center"/>
          </w:tcPr>
          <w:p>
            <w:r>
              <w:rPr>
                <w:rFonts w:ascii="Calibri" w:cs="Calibri" w:eastAsia="Calibri" w:hAnsi="Calibri"/>
                <w:color w:val="333333"/>
                <w:sz w:val="19"/>
                <w:szCs w:val="19"/>
              </w:rPr>
              <w:t xml:space="preserve">Secondary text, captions, form placeholders, borders.</w:t>
            </w:r>
          </w:p>
        </w:tc>
      </w:tr>
    </w:tbl>
    <w:p/>
    <w:p>
      <w:pPr>
        <w:spacing w:after="100" w:before="200"/>
      </w:pPr>
      <w:r>
        <w:rPr>
          <w:rFonts w:ascii="Calibri" w:cs="Calibri" w:eastAsia="Calibri" w:hAnsi="Calibri"/>
          <w:b/>
          <w:bCs/>
          <w:color w:val="0588C9"/>
          <w:sz w:val="22"/>
          <w:szCs w:val="22"/>
        </w:rPr>
        <w:t xml:space="preserve">Usage Ratio</w:t>
      </w:r>
    </w:p>
    <w:p>
      <w:pPr>
        <w:pStyle w:val="ListParagraph"/>
        <w:numPr>
          <w:ilvl w:val="0"/>
          <w:numId w:val="1"/>
        </w:numPr>
        <w:spacing w:after="90" w:line="280"/>
      </w:pPr>
      <w:r>
        <w:rPr>
          <w:rFonts w:ascii="Calibri" w:cs="Calibri" w:eastAsia="Calibri" w:hAnsi="Calibri"/>
          <w:color w:val="333333"/>
          <w:sz w:val="21"/>
          <w:szCs w:val="21"/>
        </w:rPr>
        <w:t xml:space="preserve">55% White / Sky Tint — open, uncluttered backgrounds</w:t>
      </w:r>
    </w:p>
    <w:p>
      <w:pPr>
        <w:pStyle w:val="ListParagraph"/>
        <w:numPr>
          <w:ilvl w:val="0"/>
          <w:numId w:val="1"/>
        </w:numPr>
        <w:spacing w:after="90" w:line="280"/>
      </w:pPr>
      <w:r>
        <w:rPr>
          <w:rFonts w:ascii="Calibri" w:cs="Calibri" w:eastAsia="Calibri" w:hAnsi="Calibri"/>
          <w:color w:val="333333"/>
          <w:sz w:val="21"/>
          <w:szCs w:val="21"/>
        </w:rPr>
        <w:t xml:space="preserve">30% Navy — text, header/footer, structure</w:t>
      </w:r>
    </w:p>
    <w:p>
      <w:pPr>
        <w:pStyle w:val="ListParagraph"/>
        <w:numPr>
          <w:ilvl w:val="0"/>
          <w:numId w:val="1"/>
        </w:numPr>
        <w:spacing w:after="90" w:line="280"/>
      </w:pPr>
      <w:r>
        <w:rPr>
          <w:rFonts w:ascii="Calibri" w:cs="Calibri" w:eastAsia="Calibri" w:hAnsi="Calibri"/>
          <w:color w:val="333333"/>
          <w:sz w:val="21"/>
          <w:szCs w:val="21"/>
        </w:rPr>
        <w:t xml:space="preserve">15% Red + Blue combined — CTAs, badges, accents, interactive states</w:t>
      </w:r>
    </w:p>
    <w:p>
      <w:pPr>
        <w:spacing w:after="100" w:before="200"/>
      </w:pPr>
      <w:r>
        <w:rPr>
          <w:rFonts w:ascii="Calibri" w:cs="Calibri" w:eastAsia="Calibri" w:hAnsi="Calibri"/>
          <w:b/>
          <w:bCs/>
          <w:color w:val="0588C9"/>
          <w:sz w:val="22"/>
          <w:szCs w:val="22"/>
        </w:rPr>
        <w:t xml:space="preserve">Accessibility</w:t>
      </w:r>
    </w:p>
    <w:p>
      <w:pPr>
        <w:spacing w:after="150" w:line="300"/>
      </w:pPr>
      <w:r>
        <w:rPr>
          <w:rFonts w:ascii="Calibri" w:cs="Calibri" w:eastAsia="Calibri" w:hAnsi="Calibri"/>
          <w:i w:val="false"/>
          <w:iCs w:val="false"/>
          <w:color w:val="333333"/>
          <w:sz w:val="21"/>
          <w:szCs w:val="21"/>
        </w:rPr>
        <w:t xml:space="preserve">Navy (#1F2F42) on white passes WCAG AAA for body text. White text on Response Blue (#0588C9) and on Guardian Red (#E62B47) both pass AA at button sizes, making both safe choices for CTA backgrounds — reserve pure Red for the single highest-priority action per screen so it keeps its urgency.</w:t>
      </w:r>
    </w:p>
    <w:p>
      <w:pPr>
        <w:pStyle w:val="Heading1"/>
        <w:pBdr>
          <w:bottom w:val="single" w:color="E62B47" w:sz="12" w:space="6"/>
        </w:pBdr>
        <w:spacing w:after="200" w:before="400"/>
      </w:pPr>
      <w:r>
        <w:rPr>
          <w:rFonts w:ascii="Calibri" w:cs="Calibri" w:eastAsia="Calibri" w:hAnsi="Calibri"/>
          <w:b/>
          <w:bCs/>
          <w:color w:val="1F2F42"/>
          <w:sz w:val="34"/>
          <w:szCs w:val="34"/>
        </w:rPr>
        <w:t xml:space="preserve">4. Typography</w:t>
      </w:r>
    </w:p>
    <w:p>
      <w:pPr>
        <w:spacing w:after="150" w:line="300"/>
      </w:pPr>
      <w:r>
        <w:rPr>
          <w:rFonts w:ascii="Calibri" w:cs="Calibri" w:eastAsia="Calibri" w:hAnsi="Calibri"/>
          <w:i w:val="false"/>
          <w:iCs w:val="false"/>
          <w:color w:val="333333"/>
          <w:sz w:val="21"/>
          <w:szCs w:val="21"/>
        </w:rPr>
        <w:t xml:space="preserve">The wordmark pairs an extra-bold, tightly-set display sans ("UNION") with a lighter-weight version of the same family ("VET") — a classic sports-crest technique. Carry that same bold/light contrast through the site's type system.</w:t>
      </w:r>
    </w:p>
    <w:p>
      <w:pPr>
        <w:spacing w:after="100" w:before="200"/>
      </w:pPr>
      <w:r>
        <w:rPr>
          <w:rFonts w:ascii="Calibri" w:cs="Calibri" w:eastAsia="Calibri" w:hAnsi="Calibri"/>
          <w:b/>
          <w:bCs/>
          <w:color w:val="0588C9"/>
          <w:sz w:val="22"/>
          <w:szCs w:val="22"/>
        </w:rPr>
        <w:t xml:space="preserve">Recommended Web Fonts</w:t>
      </w:r>
    </w:p>
    <w:tbl>
      <w:tblPr>
        <w:tblW w:type="dxa" w:w="9400"/>
        <w:tblBorders>
          <w:top w:val="none"/>
          <w:left w:val="none"/>
          <w:bottom w:val="none"/>
          <w:right w:val="none"/>
          <w:insideH w:val="none"/>
          <w:insideV w:val="none"/>
        </w:tblBorders>
      </w:tblPr>
      <w:tblGrid>
        <w:gridCol w:w="9400"/>
      </w:tblGrid>
      <w:tr>
        <w:tc>
          <w:tcPr>
            <w:tcW w:type="dxa" w:w="9400"/>
            <w:shd w:fill="F2F4F6" w:val="clear"/>
            <w:tcMar>
              <w:top w:type="dxa" w:w="200"/>
              <w:left w:type="dxa" w:w="250"/>
              <w:bottom w:type="dxa" w:w="200"/>
              <w:right w:type="dxa" w:w="250"/>
            </w:tcMar>
          </w:tcPr>
          <w:p>
            <w:pPr>
              <w:spacing w:after="60"/>
            </w:pPr>
            <w:r>
              <w:rPr>
                <w:rFonts w:ascii="Calibri" w:cs="Calibri" w:eastAsia="Calibri" w:hAnsi="Calibri"/>
                <w:b/>
                <w:bCs/>
                <w:color w:val="1F2F42"/>
                <w:sz w:val="20"/>
                <w:szCs w:val="20"/>
              </w:rPr>
              <w:t xml:space="preserve">Display / Headings — "Archivo Black" or "Poppins ExtraBold" (sans-serif, heavy)</w:t>
            </w:r>
          </w:p>
          <w:p>
            <w:r>
              <w:rPr>
                <w:rFonts w:ascii="Calibri" w:cs="Calibri" w:eastAsia="Calibri" w:hAnsi="Calibri"/>
                <w:color w:val="333333"/>
                <w:sz w:val="19"/>
                <w:szCs w:val="19"/>
              </w:rPr>
              <w:t xml:space="preserve">Used for H1/H2 page headings, the hero headline, and stat callouts. Mirrors the blocky weight of "UNION" in the logo.</w:t>
            </w:r>
          </w:p>
        </w:tc>
      </w:tr>
    </w:tbl>
    <w:p/>
    <w:tbl>
      <w:tblPr>
        <w:tblW w:type="dxa" w:w="9400"/>
        <w:tblBorders>
          <w:top w:val="none"/>
          <w:left w:val="none"/>
          <w:bottom w:val="none"/>
          <w:right w:val="none"/>
          <w:insideH w:val="none"/>
          <w:insideV w:val="none"/>
        </w:tblBorders>
      </w:tblPr>
      <w:tblGrid>
        <w:gridCol w:w="9400"/>
      </w:tblGrid>
      <w:tr>
        <w:tc>
          <w:tcPr>
            <w:tcW w:type="dxa" w:w="9400"/>
            <w:shd w:fill="F2F4F6" w:val="clear"/>
            <w:tcMar>
              <w:top w:type="dxa" w:w="200"/>
              <w:left w:type="dxa" w:w="250"/>
              <w:bottom w:type="dxa" w:w="200"/>
              <w:right w:type="dxa" w:w="250"/>
            </w:tcMar>
          </w:tcPr>
          <w:p>
            <w:pPr>
              <w:spacing w:after="60"/>
            </w:pPr>
            <w:r>
              <w:rPr>
                <w:rFonts w:ascii="Calibri" w:cs="Calibri" w:eastAsia="Calibri" w:hAnsi="Calibri"/>
                <w:b/>
                <w:bCs/>
                <w:color w:val="1F2F42"/>
                <w:sz w:val="20"/>
                <w:szCs w:val="20"/>
              </w:rPr>
              <w:t xml:space="preserve">Body &amp; UI — "Inter" or "Poppins Regular/Medium" (sans-serif)</w:t>
            </w:r>
          </w:p>
          <w:p>
            <w:r>
              <w:rPr>
                <w:rFonts w:ascii="Calibri" w:cs="Calibri" w:eastAsia="Calibri" w:hAnsi="Calibri"/>
                <w:color w:val="333333"/>
                <w:sz w:val="19"/>
                <w:szCs w:val="19"/>
              </w:rPr>
              <w:t xml:space="preserve">Used for paragraphs, navigation, buttons, and forms — same type family as the headings at a lighter weight, echoing how "VET" sits next to "UNION."</w:t>
            </w:r>
          </w:p>
        </w:tc>
      </w:tr>
    </w:tbl>
    <w:p/>
    <w:p>
      <w:pPr>
        <w:spacing w:after="100" w:before="200"/>
      </w:pPr>
      <w:r>
        <w:rPr>
          <w:rFonts w:ascii="Calibri" w:cs="Calibri" w:eastAsia="Calibri" w:hAnsi="Calibri"/>
          <w:b/>
          <w:bCs/>
          <w:color w:val="0588C9"/>
          <w:sz w:val="22"/>
          <w:szCs w:val="22"/>
        </w:rPr>
        <w:t xml:space="preserve">Type Scale (suggested)</w:t>
      </w:r>
    </w:p>
    <w:p>
      <w:pPr>
        <w:pStyle w:val="ListParagraph"/>
        <w:numPr>
          <w:ilvl w:val="0"/>
          <w:numId w:val="1"/>
        </w:numPr>
        <w:spacing w:after="90" w:line="280"/>
      </w:pPr>
      <w:r>
        <w:rPr>
          <w:rFonts w:ascii="Calibri" w:cs="Calibri" w:eastAsia="Calibri" w:hAnsi="Calibri"/>
          <w:color w:val="333333"/>
          <w:sz w:val="21"/>
          <w:szCs w:val="21"/>
        </w:rPr>
        <w:t xml:space="preserve">H1: 42–52px, Extra Bold, Navy — page titles, hero headline</w:t>
      </w:r>
    </w:p>
    <w:p>
      <w:pPr>
        <w:pStyle w:val="ListParagraph"/>
        <w:numPr>
          <w:ilvl w:val="0"/>
          <w:numId w:val="1"/>
        </w:numPr>
        <w:spacing w:after="90" w:line="280"/>
      </w:pPr>
      <w:r>
        <w:rPr>
          <w:rFonts w:ascii="Calibri" w:cs="Calibri" w:eastAsia="Calibri" w:hAnsi="Calibri"/>
          <w:color w:val="333333"/>
          <w:sz w:val="21"/>
          <w:szCs w:val="21"/>
        </w:rPr>
        <w:t xml:space="preserve">H2: 28–34px, Bold, Navy — section headings</w:t>
      </w:r>
    </w:p>
    <w:p>
      <w:pPr>
        <w:pStyle w:val="ListParagraph"/>
        <w:numPr>
          <w:ilvl w:val="0"/>
          <w:numId w:val="1"/>
        </w:numPr>
        <w:spacing w:after="90" w:line="280"/>
      </w:pPr>
      <w:r>
        <w:rPr>
          <w:rFonts w:ascii="Calibri" w:cs="Calibri" w:eastAsia="Calibri" w:hAnsi="Calibri"/>
          <w:color w:val="333333"/>
          <w:sz w:val="21"/>
          <w:szCs w:val="21"/>
        </w:rPr>
        <w:t xml:space="preserve">H3: 20–22px, Bold, Blue or Red — sub-sections, card titles</w:t>
      </w:r>
    </w:p>
    <w:p>
      <w:pPr>
        <w:pStyle w:val="ListParagraph"/>
        <w:numPr>
          <w:ilvl w:val="0"/>
          <w:numId w:val="1"/>
        </w:numPr>
        <w:spacing w:after="90" w:line="280"/>
      </w:pPr>
      <w:r>
        <w:rPr>
          <w:rFonts w:ascii="Calibri" w:cs="Calibri" w:eastAsia="Calibri" w:hAnsi="Calibri"/>
          <w:color w:val="333333"/>
          <w:sz w:val="21"/>
          <w:szCs w:val="21"/>
        </w:rPr>
        <w:t xml:space="preserve">Body: 16–18px, Regular, dark gray/navy — 1.5 line height minimum</w:t>
      </w:r>
    </w:p>
    <w:p>
      <w:pPr>
        <w:pStyle w:val="ListParagraph"/>
        <w:numPr>
          <w:ilvl w:val="0"/>
          <w:numId w:val="1"/>
        </w:numPr>
        <w:spacing w:after="90" w:line="280"/>
      </w:pPr>
      <w:r>
        <w:rPr>
          <w:rFonts w:ascii="Calibri" w:cs="Calibri" w:eastAsia="Calibri" w:hAnsi="Calibri"/>
          <w:color w:val="333333"/>
          <w:sz w:val="21"/>
          <w:szCs w:val="21"/>
        </w:rPr>
        <w:t xml:space="preserve">Label/Eyebrow: 13–14px, Bold, Red, uppercase with letter-spacing — for small tags like "EMERGENCY" or "NEW PATIENTS"</w:t>
      </w:r>
    </w:p>
    <w:p>
      <w:pPr>
        <w:spacing w:after="100" w:before="200"/>
      </w:pPr>
      <w:r>
        <w:rPr>
          <w:rFonts w:ascii="Calibri" w:cs="Calibri" w:eastAsia="Calibri" w:hAnsi="Calibri"/>
          <w:b/>
          <w:bCs/>
          <w:color w:val="0588C9"/>
          <w:sz w:val="22"/>
          <w:szCs w:val="22"/>
        </w:rPr>
        <w:t xml:space="preserve">Voice in Type</w:t>
      </w:r>
    </w:p>
    <w:p>
      <w:pPr>
        <w:spacing w:after="150" w:line="300"/>
      </w:pPr>
      <w:r>
        <w:rPr>
          <w:rFonts w:ascii="Calibri" w:cs="Calibri" w:eastAsia="Calibri" w:hAnsi="Calibri"/>
          <w:i w:val="false"/>
          <w:iCs w:val="false"/>
          <w:color w:val="333333"/>
          <w:sz w:val="21"/>
          <w:szCs w:val="21"/>
        </w:rPr>
        <w:t xml:space="preserve">Keep headlines short, punchy, and confident ("Your Pet's Care Team, United") in the heavy display weight; keep supporting copy in the lighter body weight so pages don't feel shouty.</w:t>
      </w:r>
    </w:p>
    <w:p>
      <w:pPr>
        <w:pStyle w:val="Heading1"/>
        <w:pBdr>
          <w:bottom w:val="single" w:color="E62B47" w:sz="12" w:space="6"/>
        </w:pBdr>
        <w:spacing w:after="200" w:before="400"/>
      </w:pPr>
      <w:r>
        <w:rPr>
          <w:rFonts w:ascii="Calibri" w:cs="Calibri" w:eastAsia="Calibri" w:hAnsi="Calibri"/>
          <w:b/>
          <w:bCs/>
          <w:color w:val="1F2F42"/>
          <w:sz w:val="34"/>
          <w:szCs w:val="34"/>
        </w:rPr>
        <w:t xml:space="preserve">5. Iconography &amp; Imagery</w:t>
      </w:r>
    </w:p>
    <w:p>
      <w:pPr>
        <w:spacing w:after="100" w:before="200"/>
      </w:pPr>
      <w:r>
        <w:rPr>
          <w:rFonts w:ascii="Calibri" w:cs="Calibri" w:eastAsia="Calibri" w:hAnsi="Calibri"/>
          <w:b/>
          <w:bCs/>
          <w:color w:val="0588C9"/>
          <w:sz w:val="22"/>
          <w:szCs w:val="22"/>
        </w:rPr>
        <w:t xml:space="preserve">Photography Style</w:t>
      </w:r>
    </w:p>
    <w:p>
      <w:pPr>
        <w:pStyle w:val="ListParagraph"/>
        <w:numPr>
          <w:ilvl w:val="0"/>
          <w:numId w:val="1"/>
        </w:numPr>
        <w:spacing w:after="90" w:line="280"/>
      </w:pPr>
      <w:r>
        <w:rPr>
          <w:rFonts w:ascii="Calibri" w:cs="Calibri" w:eastAsia="Calibri" w:hAnsi="Calibri"/>
          <w:color w:val="333333"/>
          <w:sz w:val="21"/>
          <w:szCs w:val="21"/>
        </w:rPr>
        <w:t xml:space="preserve">Confident, in-motion shots: a vet actively examining or playing with a pet, rather than static posed portraits.</w:t>
      </w:r>
    </w:p>
    <w:p>
      <w:pPr>
        <w:pStyle w:val="ListParagraph"/>
        <w:numPr>
          <w:ilvl w:val="0"/>
          <w:numId w:val="1"/>
        </w:numPr>
        <w:spacing w:after="90" w:line="280"/>
      </w:pPr>
      <w:r>
        <w:rPr>
          <w:rFonts w:ascii="Calibri" w:cs="Calibri" w:eastAsia="Calibri" w:hAnsi="Calibri"/>
          <w:color w:val="333333"/>
          <w:sz w:val="21"/>
          <w:szCs w:val="21"/>
        </w:rPr>
        <w:t xml:space="preserve">Bright, clean clinical settings that still feel warm — well-lit exam rooms, not sterile close-ups.</w:t>
      </w:r>
    </w:p>
    <w:p>
      <w:pPr>
        <w:pStyle w:val="ListParagraph"/>
        <w:numPr>
          <w:ilvl w:val="0"/>
          <w:numId w:val="1"/>
        </w:numPr>
        <w:spacing w:after="90" w:line="280"/>
      </w:pPr>
      <w:r>
        <w:rPr>
          <w:rFonts w:ascii="Calibri" w:cs="Calibri" w:eastAsia="Calibri" w:hAnsi="Calibri"/>
          <w:color w:val="333333"/>
          <w:sz w:val="21"/>
          <w:szCs w:val="21"/>
        </w:rPr>
        <w:t xml:space="preserve">Action and readiness cues (a team walking together, a vet reaching for equipment) to reinforce the "fast response" personality.</w:t>
      </w:r>
    </w:p>
    <w:p>
      <w:pPr>
        <w:spacing w:after="100" w:before="200"/>
      </w:pPr>
      <w:r>
        <w:rPr>
          <w:rFonts w:ascii="Calibri" w:cs="Calibri" w:eastAsia="Calibri" w:hAnsi="Calibri"/>
          <w:b/>
          <w:bCs/>
          <w:color w:val="0588C9"/>
          <w:sz w:val="22"/>
          <w:szCs w:val="22"/>
        </w:rPr>
        <w:t xml:space="preserve">Iconography</w:t>
      </w:r>
    </w:p>
    <w:p>
      <w:pPr>
        <w:pStyle w:val="ListParagraph"/>
        <w:numPr>
          <w:ilvl w:val="0"/>
          <w:numId w:val="1"/>
        </w:numPr>
        <w:spacing w:after="90" w:line="280"/>
      </w:pPr>
      <w:r>
        <w:rPr>
          <w:rFonts w:ascii="Calibri" w:cs="Calibri" w:eastAsia="Calibri" w:hAnsi="Calibri"/>
          <w:color w:val="333333"/>
          <w:sz w:val="21"/>
          <w:szCs w:val="21"/>
        </w:rPr>
        <w:t xml:space="preserve">Bold, chunky-stroke icons (2.5–3px) in Navy or Blue, filled rather than thin-line, to match the weight of the crest.</w:t>
      </w:r>
    </w:p>
    <w:p>
      <w:pPr>
        <w:pStyle w:val="ListParagraph"/>
        <w:numPr>
          <w:ilvl w:val="0"/>
          <w:numId w:val="1"/>
        </w:numPr>
        <w:spacing w:after="90" w:line="280"/>
      </w:pPr>
      <w:r>
        <w:rPr>
          <w:rFonts w:ascii="Calibri" w:cs="Calibri" w:eastAsia="Calibri" w:hAnsi="Calibri"/>
          <w:color w:val="333333"/>
          <w:sz w:val="21"/>
          <w:szCs w:val="21"/>
        </w:rPr>
        <w:t xml:space="preserve">Reuse the logo's own motifs: shield/badge outline, paw, cross, stethoscope, speed-stripe wings.</w:t>
      </w:r>
    </w:p>
    <w:p>
      <w:pPr>
        <w:pStyle w:val="ListParagraph"/>
        <w:numPr>
          <w:ilvl w:val="0"/>
          <w:numId w:val="1"/>
        </w:numPr>
        <w:spacing w:after="90" w:line="280"/>
      </w:pPr>
      <w:r>
        <w:rPr>
          <w:rFonts w:ascii="Calibri" w:cs="Calibri" w:eastAsia="Calibri" w:hAnsi="Calibri"/>
          <w:color w:val="333333"/>
          <w:sz w:val="21"/>
          <w:szCs w:val="21"/>
        </w:rPr>
        <w:t xml:space="preserve">The red zigzag "teeth" ring from the badge can become a recurring graphic edge or divider on the site (e.g., under the hero section).</w:t>
      </w:r>
    </w:p>
    <w:p>
      <w:pPr>
        <w:spacing w:after="100" w:before="200"/>
      </w:pPr>
      <w:r>
        <w:rPr>
          <w:rFonts w:ascii="Calibri" w:cs="Calibri" w:eastAsia="Calibri" w:hAnsi="Calibri"/>
          <w:b/>
          <w:bCs/>
          <w:color w:val="0588C9"/>
          <w:sz w:val="22"/>
          <w:szCs w:val="22"/>
        </w:rPr>
        <w:t xml:space="preserve">Illustration</w:t>
      </w:r>
    </w:p>
    <w:p>
      <w:pPr>
        <w:spacing w:after="150" w:line="300"/>
      </w:pPr>
      <w:r>
        <w:rPr>
          <w:rFonts w:ascii="Calibri" w:cs="Calibri" w:eastAsia="Calibri" w:hAnsi="Calibri"/>
          <w:i w:val="false"/>
          <w:iCs w:val="false"/>
          <w:color w:val="333333"/>
          <w:sz w:val="21"/>
          <w:szCs w:val="21"/>
        </w:rPr>
        <w:t xml:space="preserve">If illustration is needed, keep it flat and bold — two to three colors max (Navy + Blue, optionally + Red), thick outlines, and confident poses, consistent with the crest's graphic style.</w:t>
      </w:r>
    </w:p>
    <w:p>
      <w:pPr>
        <w:pStyle w:val="Heading1"/>
        <w:pBdr>
          <w:bottom w:val="single" w:color="E62B47" w:sz="12" w:space="6"/>
        </w:pBdr>
        <w:spacing w:after="200" w:before="400"/>
      </w:pPr>
      <w:r>
        <w:rPr>
          <w:rFonts w:ascii="Calibri" w:cs="Calibri" w:eastAsia="Calibri" w:hAnsi="Calibri"/>
          <w:b/>
          <w:bCs/>
          <w:color w:val="1F2F42"/>
          <w:sz w:val="34"/>
          <w:szCs w:val="34"/>
        </w:rPr>
        <w:t xml:space="preserve">6. Voice &amp; Tone</w:t>
      </w:r>
    </w:p>
    <w:p>
      <w:pPr>
        <w:pStyle w:val="ListParagraph"/>
        <w:numPr>
          <w:ilvl w:val="0"/>
          <w:numId w:val="1"/>
        </w:numPr>
        <w:spacing w:after="90" w:line="280"/>
      </w:pPr>
      <w:r>
        <w:rPr>
          <w:rFonts w:ascii="Calibri" w:cs="Calibri" w:eastAsia="Calibri" w:hAnsi="Calibri"/>
          <w:color w:val="333333"/>
          <w:sz w:val="21"/>
          <w:szCs w:val="21"/>
        </w:rPr>
        <w:t xml:space="preserve">Confident and direct: "We've got them." rather than "We will do our best to help your pet."</w:t>
      </w:r>
    </w:p>
    <w:p>
      <w:pPr>
        <w:pStyle w:val="ListParagraph"/>
        <w:numPr>
          <w:ilvl w:val="0"/>
          <w:numId w:val="1"/>
        </w:numPr>
        <w:spacing w:after="90" w:line="280"/>
      </w:pPr>
      <w:r>
        <w:rPr>
          <w:rFonts w:ascii="Calibri" w:cs="Calibri" w:eastAsia="Calibri" w:hAnsi="Calibri"/>
          <w:color w:val="333333"/>
          <w:sz w:val="21"/>
          <w:szCs w:val="21"/>
        </w:rPr>
        <w:t xml:space="preserve">Team-oriented language: "our team," "united care," leaning into the "Union" name.</w:t>
      </w:r>
    </w:p>
    <w:p>
      <w:pPr>
        <w:pStyle w:val="ListParagraph"/>
        <w:numPr>
          <w:ilvl w:val="0"/>
          <w:numId w:val="1"/>
        </w:numPr>
        <w:spacing w:after="90" w:line="280"/>
      </w:pPr>
      <w:r>
        <w:rPr>
          <w:rFonts w:ascii="Calibri" w:cs="Calibri" w:eastAsia="Calibri" w:hAnsi="Calibri"/>
          <w:color w:val="333333"/>
          <w:sz w:val="21"/>
          <w:szCs w:val="21"/>
        </w:rPr>
        <w:t xml:space="preserve">Energetic but not alarmist: convey readiness and speed without sounding like every visit is an emergency.</w:t>
      </w:r>
    </w:p>
    <w:p>
      <w:pPr>
        <w:pStyle w:val="ListParagraph"/>
        <w:numPr>
          <w:ilvl w:val="0"/>
          <w:numId w:val="1"/>
        </w:numPr>
        <w:spacing w:after="90" w:line="280"/>
      </w:pPr>
      <w:r>
        <w:rPr>
          <w:rFonts w:ascii="Calibri" w:cs="Calibri" w:eastAsia="Calibri" w:hAnsi="Calibri"/>
          <w:color w:val="333333"/>
          <w:sz w:val="21"/>
          <w:szCs w:val="21"/>
        </w:rPr>
        <w:t xml:space="preserve">Clear, calm instructions in true emergency copy — short sentences, phone number and address immediate and prominent.</w:t>
      </w:r>
    </w:p>
    <w:p>
      <w:pPr>
        <w:spacing w:after="100" w:before="200"/>
      </w:pPr>
      <w:r>
        <w:rPr>
          <w:rFonts w:ascii="Calibri" w:cs="Calibri" w:eastAsia="Calibri" w:hAnsi="Calibri"/>
          <w:b/>
          <w:bCs/>
          <w:color w:val="0588C9"/>
          <w:sz w:val="22"/>
          <w:szCs w:val="22"/>
        </w:rPr>
        <w:t xml:space="preserve">Example Website Copy</w:t>
      </w:r>
    </w:p>
    <w:p>
      <w:pPr>
        <w:spacing w:after="150" w:line="300"/>
      </w:pPr>
      <w:r>
        <w:rPr>
          <w:rFonts w:ascii="Calibri" w:cs="Calibri" w:eastAsia="Calibri" w:hAnsi="Calibri"/>
          <w:i/>
          <w:iCs/>
          <w:color w:val="333333"/>
          <w:sz w:val="21"/>
          <w:szCs w:val="21"/>
        </w:rPr>
        <w:t xml:space="preserve">Hero headline: "Your Pet's Care Team, United."</w:t>
      </w:r>
    </w:p>
    <w:p>
      <w:pPr>
        <w:spacing w:after="150" w:line="300"/>
      </w:pPr>
      <w:r>
        <w:rPr>
          <w:rFonts w:ascii="Calibri" w:cs="Calibri" w:eastAsia="Calibri" w:hAnsi="Calibri"/>
          <w:i/>
          <w:iCs/>
          <w:color w:val="333333"/>
          <w:sz w:val="21"/>
          <w:szCs w:val="21"/>
        </w:rPr>
        <w:t xml:space="preserve">CTA: "Book Appointment" / "Emergency? Call Now" — action verbs, no filler.</w:t>
      </w:r>
    </w:p>
    <w:p>
      <w:pPr>
        <w:pStyle w:val="Heading1"/>
        <w:pBdr>
          <w:bottom w:val="single" w:color="E62B47" w:sz="12" w:space="6"/>
        </w:pBdr>
        <w:spacing w:after="200" w:before="400"/>
      </w:pPr>
      <w:r>
        <w:rPr>
          <w:rFonts w:ascii="Calibri" w:cs="Calibri" w:eastAsia="Calibri" w:hAnsi="Calibri"/>
          <w:b/>
          <w:bCs/>
          <w:color w:val="1F2F42"/>
          <w:sz w:val="34"/>
          <w:szCs w:val="34"/>
        </w:rPr>
        <w:t xml:space="preserve">7. Website Design Guidelines</w:t>
      </w:r>
    </w:p>
    <w:p>
      <w:pPr>
        <w:spacing w:after="100" w:before="200"/>
      </w:pPr>
      <w:r>
        <w:rPr>
          <w:rFonts w:ascii="Calibri" w:cs="Calibri" w:eastAsia="Calibri" w:hAnsi="Calibri"/>
          <w:b/>
          <w:bCs/>
          <w:color w:val="0588C9"/>
          <w:sz w:val="22"/>
          <w:szCs w:val="22"/>
        </w:rPr>
        <w:t xml:space="preserve">Header</w:t>
      </w:r>
    </w:p>
    <w:p>
      <w:pPr>
        <w:pStyle w:val="ListParagraph"/>
        <w:numPr>
          <w:ilvl w:val="0"/>
          <w:numId w:val="1"/>
        </w:numPr>
        <w:spacing w:after="90" w:line="280"/>
      </w:pPr>
      <w:r>
        <w:rPr>
          <w:rFonts w:ascii="Calibri" w:cs="Calibri" w:eastAsia="Calibri" w:hAnsi="Calibri"/>
          <w:color w:val="333333"/>
          <w:sz w:val="21"/>
          <w:szCs w:val="21"/>
        </w:rPr>
        <w:t xml:space="preserve">White background; horizontal logo lockup left-aligned; navigation in bold Navy, uppercase small caps for a crest-like feel.</w:t>
      </w:r>
    </w:p>
    <w:p>
      <w:pPr>
        <w:pStyle w:val="ListParagraph"/>
        <w:numPr>
          <w:ilvl w:val="0"/>
          <w:numId w:val="1"/>
        </w:numPr>
        <w:spacing w:after="90" w:line="280"/>
      </w:pPr>
      <w:r>
        <w:rPr>
          <w:rFonts w:ascii="Calibri" w:cs="Calibri" w:eastAsia="Calibri" w:hAnsi="Calibri"/>
          <w:color w:val="333333"/>
          <w:sz w:val="21"/>
          <w:szCs w:val="21"/>
        </w:rPr>
        <w:t xml:space="preserve">A high-contrast Red "Book Appointment" button and a distinct Blue or outlined "Emergency" link, both visible in the header at all times.</w:t>
      </w:r>
    </w:p>
    <w:p>
      <w:pPr>
        <w:spacing w:after="100" w:before="200"/>
      </w:pPr>
      <w:r>
        <w:rPr>
          <w:rFonts w:ascii="Calibri" w:cs="Calibri" w:eastAsia="Calibri" w:hAnsi="Calibri"/>
          <w:b/>
          <w:bCs/>
          <w:color w:val="0588C9"/>
          <w:sz w:val="22"/>
          <w:szCs w:val="22"/>
        </w:rPr>
        <w:t xml:space="preserve">Hero Section</w:t>
      </w:r>
    </w:p>
    <w:p>
      <w:pPr>
        <w:pStyle w:val="ListParagraph"/>
        <w:numPr>
          <w:ilvl w:val="0"/>
          <w:numId w:val="1"/>
        </w:numPr>
        <w:spacing w:after="90" w:line="280"/>
      </w:pPr>
      <w:r>
        <w:rPr>
          <w:rFonts w:ascii="Calibri" w:cs="Calibri" w:eastAsia="Calibri" w:hAnsi="Calibri"/>
          <w:color w:val="333333"/>
          <w:sz w:val="21"/>
          <w:szCs w:val="21"/>
        </w:rPr>
        <w:t xml:space="preserve">Full-width action photo (vet + pet in motion) with a navy gradient overlay for text contrast.</w:t>
      </w:r>
    </w:p>
    <w:p>
      <w:pPr>
        <w:pStyle w:val="ListParagraph"/>
        <w:numPr>
          <w:ilvl w:val="0"/>
          <w:numId w:val="1"/>
        </w:numPr>
        <w:spacing w:after="90" w:line="280"/>
      </w:pPr>
      <w:r>
        <w:rPr>
          <w:rFonts w:ascii="Calibri" w:cs="Calibri" w:eastAsia="Calibri" w:hAnsi="Calibri"/>
          <w:color w:val="333333"/>
          <w:sz w:val="21"/>
          <w:szCs w:val="21"/>
        </w:rPr>
        <w:t xml:space="preserve">Bold, extra-heavy headline in white or navy; one primary Red CTA button, sized generously.</w:t>
      </w:r>
    </w:p>
    <w:p>
      <w:pPr>
        <w:spacing w:after="100" w:before="200"/>
      </w:pPr>
      <w:r>
        <w:rPr>
          <w:rFonts w:ascii="Calibri" w:cs="Calibri" w:eastAsia="Calibri" w:hAnsi="Calibri"/>
          <w:b/>
          <w:bCs/>
          <w:color w:val="0588C9"/>
          <w:sz w:val="22"/>
          <w:szCs w:val="22"/>
        </w:rPr>
        <w:t xml:space="preserve">Section Backgrounds</w:t>
      </w:r>
    </w:p>
    <w:p>
      <w:pPr>
        <w:pStyle w:val="ListParagraph"/>
        <w:numPr>
          <w:ilvl w:val="0"/>
          <w:numId w:val="1"/>
        </w:numPr>
        <w:spacing w:after="90" w:line="280"/>
      </w:pPr>
      <w:r>
        <w:rPr>
          <w:rFonts w:ascii="Calibri" w:cs="Calibri" w:eastAsia="Calibri" w:hAnsi="Calibri"/>
          <w:color w:val="333333"/>
          <w:sz w:val="21"/>
          <w:szCs w:val="21"/>
        </w:rPr>
        <w:t xml:space="preserve">Alternate White and Sky Tint between sections; use a jagged "teeth" edge graphic (from the badge) as a section-divider instead of a plain line for sections that need extra energy (e.g., before an Emergency Care section).</w:t>
      </w:r>
    </w:p>
    <w:p>
      <w:pPr>
        <w:spacing w:after="100" w:before="200"/>
      </w:pPr>
      <w:r>
        <w:rPr>
          <w:rFonts w:ascii="Calibri" w:cs="Calibri" w:eastAsia="Calibri" w:hAnsi="Calibri"/>
          <w:b/>
          <w:bCs/>
          <w:color w:val="0588C9"/>
          <w:sz w:val="22"/>
          <w:szCs w:val="22"/>
        </w:rPr>
        <w:t xml:space="preserve">Footer</w:t>
      </w:r>
    </w:p>
    <w:p>
      <w:pPr>
        <w:pStyle w:val="ListParagraph"/>
        <w:numPr>
          <w:ilvl w:val="0"/>
          <w:numId w:val="1"/>
        </w:numPr>
        <w:spacing w:after="90" w:line="280"/>
      </w:pPr>
      <w:r>
        <w:rPr>
          <w:rFonts w:ascii="Calibri" w:cs="Calibri" w:eastAsia="Calibri" w:hAnsi="Calibri"/>
          <w:color w:val="333333"/>
          <w:sz w:val="21"/>
          <w:szCs w:val="21"/>
        </w:rPr>
        <w:t xml:space="preserve">Navy background, white/light-gray text, white version of the logo, Blue for links and hover states, Red reserved for one final CTA.</w:t>
      </w:r>
    </w:p>
    <w:p>
      <w:pPr>
        <w:spacing w:after="100" w:before="200"/>
      </w:pPr>
      <w:r>
        <w:rPr>
          <w:rFonts w:ascii="Calibri" w:cs="Calibri" w:eastAsia="Calibri" w:hAnsi="Calibri"/>
          <w:b/>
          <w:bCs/>
          <w:color w:val="0588C9"/>
          <w:sz w:val="22"/>
          <w:szCs w:val="22"/>
        </w:rPr>
        <w:t xml:space="preserve">Layout Principles</w:t>
      </w:r>
    </w:p>
    <w:p>
      <w:pPr>
        <w:pStyle w:val="ListParagraph"/>
        <w:numPr>
          <w:ilvl w:val="0"/>
          <w:numId w:val="1"/>
        </w:numPr>
        <w:spacing w:after="90" w:line="280"/>
      </w:pPr>
      <w:r>
        <w:rPr>
          <w:rFonts w:ascii="Calibri" w:cs="Calibri" w:eastAsia="Calibri" w:hAnsi="Calibri"/>
          <w:color w:val="333333"/>
          <w:sz w:val="21"/>
          <w:szCs w:val="21"/>
        </w:rPr>
        <w:t xml:space="preserve">Bold, geometric shapes (badges, shields, sharp-cornered tags) are on-brand — don't over-round every corner the way a softer brand would.</w:t>
      </w:r>
    </w:p>
    <w:p>
      <w:pPr>
        <w:pStyle w:val="ListParagraph"/>
        <w:numPr>
          <w:ilvl w:val="0"/>
          <w:numId w:val="1"/>
        </w:numPr>
        <w:spacing w:after="90" w:line="280"/>
      </w:pPr>
      <w:r>
        <w:rPr>
          <w:rFonts w:ascii="Calibri" w:cs="Calibri" w:eastAsia="Calibri" w:hAnsi="Calibri"/>
          <w:color w:val="333333"/>
          <w:sz w:val="21"/>
          <w:szCs w:val="21"/>
        </w:rPr>
        <w:t xml:space="preserve">Mobile-first, grid-based layout; keep the phone number and "Emergency" link fixed/sticky on mobile given the brand's speed-and-readiness personality.</w:t>
      </w:r>
    </w:p>
    <w:p>
      <w:pPr>
        <w:pStyle w:val="Heading1"/>
        <w:pBdr>
          <w:bottom w:val="single" w:color="E62B47" w:sz="12" w:space="6"/>
        </w:pBdr>
        <w:spacing w:after="200" w:before="400"/>
      </w:pPr>
      <w:r>
        <w:rPr>
          <w:rFonts w:ascii="Calibri" w:cs="Calibri" w:eastAsia="Calibri" w:hAnsi="Calibri"/>
          <w:b/>
          <w:bCs/>
          <w:color w:val="1F2F42"/>
          <w:sz w:val="34"/>
          <w:szCs w:val="34"/>
        </w:rPr>
        <w:t xml:space="preserve">8. UI Components</w:t>
      </w:r>
    </w:p>
    <w:p>
      <w:pPr>
        <w:spacing w:after="100" w:before="200"/>
      </w:pPr>
      <w:r>
        <w:rPr>
          <w:rFonts w:ascii="Calibri" w:cs="Calibri" w:eastAsia="Calibri" w:hAnsi="Calibri"/>
          <w:b/>
          <w:bCs/>
          <w:color w:val="0588C9"/>
          <w:sz w:val="22"/>
          <w:szCs w:val="22"/>
        </w:rPr>
        <w:t xml:space="preserve">Buttons</w:t>
      </w:r>
    </w:p>
    <w:p>
      <w:pPr>
        <w:pStyle w:val="ListParagraph"/>
        <w:numPr>
          <w:ilvl w:val="0"/>
          <w:numId w:val="1"/>
        </w:numPr>
        <w:spacing w:after="90" w:line="280"/>
      </w:pPr>
      <w:r>
        <w:rPr>
          <w:rFonts w:ascii="Calibri" w:cs="Calibri" w:eastAsia="Calibri" w:hAnsi="Calibri"/>
          <w:color w:val="333333"/>
          <w:sz w:val="21"/>
          <w:szCs w:val="21"/>
        </w:rPr>
        <w:t xml:space="preserve">Primary CTA: Red background, white bold text, sharp or slightly rounded corners (e.g., "Book Appointment").</w:t>
      </w:r>
    </w:p>
    <w:p>
      <w:pPr>
        <w:pStyle w:val="ListParagraph"/>
        <w:numPr>
          <w:ilvl w:val="0"/>
          <w:numId w:val="1"/>
        </w:numPr>
        <w:spacing w:after="90" w:line="280"/>
      </w:pPr>
      <w:r>
        <w:rPr>
          <w:rFonts w:ascii="Calibri" w:cs="Calibri" w:eastAsia="Calibri" w:hAnsi="Calibri"/>
          <w:color w:val="333333"/>
          <w:sz w:val="21"/>
          <w:szCs w:val="21"/>
        </w:rPr>
        <w:t xml:space="preserve">Secondary: Blue background or Navy outline, white or navy text.</w:t>
      </w:r>
    </w:p>
    <w:p>
      <w:pPr>
        <w:pStyle w:val="ListParagraph"/>
        <w:numPr>
          <w:ilvl w:val="0"/>
          <w:numId w:val="1"/>
        </w:numPr>
        <w:spacing w:after="90" w:line="280"/>
      </w:pPr>
      <w:r>
        <w:rPr>
          <w:rFonts w:ascii="Calibri" w:cs="Calibri" w:eastAsia="Calibri" w:hAnsi="Calibri"/>
          <w:color w:val="333333"/>
          <w:sz w:val="21"/>
          <w:szCs w:val="21"/>
        </w:rPr>
        <w:t xml:space="preserve">Emergency/Urgent: Red background with white text, paired with a small badge or cross icon for instant recognition.</w:t>
      </w:r>
    </w:p>
    <w:p>
      <w:pPr>
        <w:spacing w:after="100" w:before="200"/>
      </w:pPr>
      <w:r>
        <w:rPr>
          <w:rFonts w:ascii="Calibri" w:cs="Calibri" w:eastAsia="Calibri" w:hAnsi="Calibri"/>
          <w:b/>
          <w:bCs/>
          <w:color w:val="0588C9"/>
          <w:sz w:val="22"/>
          <w:szCs w:val="22"/>
        </w:rPr>
        <w:t xml:space="preserve">Cards (Services, Team, Testimonials)</w:t>
      </w:r>
    </w:p>
    <w:p>
      <w:pPr>
        <w:pStyle w:val="ListParagraph"/>
        <w:numPr>
          <w:ilvl w:val="0"/>
          <w:numId w:val="1"/>
        </w:numPr>
        <w:spacing w:after="90" w:line="280"/>
      </w:pPr>
      <w:r>
        <w:rPr>
          <w:rFonts w:ascii="Calibri" w:cs="Calibri" w:eastAsia="Calibri" w:hAnsi="Calibri"/>
          <w:color w:val="333333"/>
          <w:sz w:val="21"/>
          <w:szCs w:val="21"/>
        </w:rPr>
        <w:t xml:space="preserve">White or Sky Tint background, thin Navy border or shield-corner accent, bold Navy heading with a Blue or Red icon.</w:t>
      </w:r>
    </w:p>
    <w:p>
      <w:pPr>
        <w:spacing w:after="100" w:before="200"/>
      </w:pPr>
      <w:r>
        <w:rPr>
          <w:rFonts w:ascii="Calibri" w:cs="Calibri" w:eastAsia="Calibri" w:hAnsi="Calibri"/>
          <w:b/>
          <w:bCs/>
          <w:color w:val="0588C9"/>
          <w:sz w:val="22"/>
          <w:szCs w:val="22"/>
        </w:rPr>
        <w:t xml:space="preserve">Forms</w:t>
      </w:r>
    </w:p>
    <w:p>
      <w:pPr>
        <w:pStyle w:val="ListParagraph"/>
        <w:numPr>
          <w:ilvl w:val="0"/>
          <w:numId w:val="1"/>
        </w:numPr>
        <w:spacing w:after="90" w:line="280"/>
      </w:pPr>
      <w:r>
        <w:rPr>
          <w:rFonts w:ascii="Calibri" w:cs="Calibri" w:eastAsia="Calibri" w:hAnsi="Calibri"/>
          <w:color w:val="333333"/>
          <w:sz w:val="21"/>
          <w:szCs w:val="21"/>
        </w:rPr>
        <w:t xml:space="preserve">Light gray input backgrounds with Navy text; Blue focus outline; Red submit button for high-priority forms (appointment requests, emergency contact).</w:t>
      </w:r>
    </w:p>
    <w:p>
      <w:pPr>
        <w:spacing w:after="100" w:before="200"/>
      </w:pPr>
      <w:r>
        <w:rPr>
          <w:rFonts w:ascii="Calibri" w:cs="Calibri" w:eastAsia="Calibri" w:hAnsi="Calibri"/>
          <w:b/>
          <w:bCs/>
          <w:color w:val="0588C9"/>
          <w:sz w:val="22"/>
          <w:szCs w:val="22"/>
        </w:rPr>
        <w:t xml:space="preserve">Navigation / Hover States</w:t>
      </w:r>
    </w:p>
    <w:p>
      <w:pPr>
        <w:pStyle w:val="ListParagraph"/>
        <w:numPr>
          <w:ilvl w:val="0"/>
          <w:numId w:val="1"/>
        </w:numPr>
        <w:spacing w:after="90" w:line="280"/>
      </w:pPr>
      <w:r>
        <w:rPr>
          <w:rFonts w:ascii="Calibri" w:cs="Calibri" w:eastAsia="Calibri" w:hAnsi="Calibri"/>
          <w:color w:val="333333"/>
          <w:sz w:val="21"/>
          <w:szCs w:val="21"/>
        </w:rPr>
        <w:t xml:space="preserve">Default nav text: Navy, bold, uppercase. Hover/active: Blue underline or text-color shift.</w:t>
      </w:r>
    </w:p>
    <w:p>
      <w:pPr>
        <w:spacing w:after="100" w:before="200"/>
      </w:pPr>
      <w:r>
        <w:rPr>
          <w:rFonts w:ascii="Calibri" w:cs="Calibri" w:eastAsia="Calibri" w:hAnsi="Calibri"/>
          <w:b/>
          <w:bCs/>
          <w:color w:val="0588C9"/>
          <w:sz w:val="22"/>
          <w:szCs w:val="22"/>
        </w:rPr>
        <w:t xml:space="preserve">Badges &amp; Alerts</w:t>
      </w:r>
    </w:p>
    <w:p>
      <w:pPr>
        <w:pStyle w:val="ListParagraph"/>
        <w:numPr>
          <w:ilvl w:val="0"/>
          <w:numId w:val="1"/>
        </w:numPr>
        <w:spacing w:after="90" w:line="280"/>
      </w:pPr>
      <w:r>
        <w:rPr>
          <w:rFonts w:ascii="Calibri" w:cs="Calibri" w:eastAsia="Calibri" w:hAnsi="Calibri"/>
          <w:color w:val="333333"/>
          <w:sz w:val="21"/>
          <w:szCs w:val="21"/>
        </w:rPr>
        <w:t xml:space="preserve">Emergency/urgent banners: Red background, white text, small cross or badge icon — mirrors the logo's cross detail.</w:t>
      </w:r>
    </w:p>
    <w:p>
      <w:pPr>
        <w:pStyle w:val="ListParagraph"/>
        <w:numPr>
          <w:ilvl w:val="0"/>
          <w:numId w:val="1"/>
        </w:numPr>
        <w:spacing w:after="90" w:line="280"/>
      </w:pPr>
      <w:r>
        <w:rPr>
          <w:rFonts w:ascii="Calibri" w:cs="Calibri" w:eastAsia="Calibri" w:hAnsi="Calibri"/>
          <w:color w:val="333333"/>
          <w:sz w:val="21"/>
          <w:szCs w:val="21"/>
        </w:rPr>
        <w:t xml:space="preserve">Info/confirmation states: Blue, kept distinct from Red so urgency signals stay unambiguous.</w:t>
      </w:r>
    </w:p>
    <w:p>
      <w:pPr>
        <w:pStyle w:val="Heading1"/>
        <w:pBdr>
          <w:bottom w:val="single" w:color="E62B47" w:sz="12" w:space="6"/>
        </w:pBdr>
        <w:spacing w:after="200" w:before="400"/>
      </w:pPr>
      <w:r>
        <w:rPr>
          <w:rFonts w:ascii="Calibri" w:cs="Calibri" w:eastAsia="Calibri" w:hAnsi="Calibri"/>
          <w:b/>
          <w:bCs/>
          <w:color w:val="1F2F42"/>
          <w:sz w:val="34"/>
          <w:szCs w:val="34"/>
        </w:rPr>
        <w:t xml:space="preserve">9. Do's and Don'ts</w:t>
      </w:r>
    </w:p>
    <w:p>
      <w:pPr>
        <w:spacing w:after="100" w:before="200"/>
      </w:pPr>
      <w:r>
        <w:rPr>
          <w:rFonts w:ascii="Calibri" w:cs="Calibri" w:eastAsia="Calibri" w:hAnsi="Calibri"/>
          <w:b/>
          <w:bCs/>
          <w:color w:val="0588C9"/>
          <w:sz w:val="22"/>
          <w:szCs w:val="22"/>
        </w:rPr>
        <w:t xml:space="preserve">Do</w:t>
      </w:r>
    </w:p>
    <w:p>
      <w:pPr>
        <w:pStyle w:val="ListParagraph"/>
        <w:numPr>
          <w:ilvl w:val="0"/>
          <w:numId w:val="1"/>
        </w:numPr>
        <w:spacing w:after="90" w:line="280"/>
      </w:pPr>
      <w:r>
        <w:rPr>
          <w:rFonts w:ascii="Calibri" w:cs="Calibri" w:eastAsia="Calibri" w:hAnsi="Calibri"/>
          <w:color w:val="333333"/>
          <w:sz w:val="21"/>
          <w:szCs w:val="21"/>
        </w:rPr>
        <w:t xml:space="preserve">Keep generous clear space around the badge and wordmark.</w:t>
      </w:r>
    </w:p>
    <w:p>
      <w:pPr>
        <w:pStyle w:val="ListParagraph"/>
        <w:numPr>
          <w:ilvl w:val="0"/>
          <w:numId w:val="1"/>
        </w:numPr>
        <w:spacing w:after="90" w:line="280"/>
      </w:pPr>
      <w:r>
        <w:rPr>
          <w:rFonts w:ascii="Calibri" w:cs="Calibri" w:eastAsia="Calibri" w:hAnsi="Calibri"/>
          <w:color w:val="333333"/>
          <w:sz w:val="21"/>
          <w:szCs w:val="21"/>
        </w:rPr>
        <w:t xml:space="preserve">Use bold, heavy type for headlines to match the crest's strength.</w:t>
      </w:r>
    </w:p>
    <w:p>
      <w:pPr>
        <w:pStyle w:val="ListParagraph"/>
        <w:numPr>
          <w:ilvl w:val="0"/>
          <w:numId w:val="1"/>
        </w:numPr>
        <w:spacing w:after="90" w:line="280"/>
      </w:pPr>
      <w:r>
        <w:rPr>
          <w:rFonts w:ascii="Calibri" w:cs="Calibri" w:eastAsia="Calibri" w:hAnsi="Calibri"/>
          <w:color w:val="333333"/>
          <w:sz w:val="21"/>
          <w:szCs w:val="21"/>
        </w:rPr>
        <w:t xml:space="preserve">Reserve pure Red for genuine calls-to-action and urgent messaging so it keeps its impact.</w:t>
      </w:r>
    </w:p>
    <w:p>
      <w:pPr>
        <w:pStyle w:val="ListParagraph"/>
        <w:numPr>
          <w:ilvl w:val="0"/>
          <w:numId w:val="1"/>
        </w:numPr>
        <w:spacing w:after="90" w:line="280"/>
      </w:pPr>
      <w:r>
        <w:rPr>
          <w:rFonts w:ascii="Calibri" w:cs="Calibri" w:eastAsia="Calibri" w:hAnsi="Calibri"/>
          <w:color w:val="333333"/>
          <w:sz w:val="21"/>
          <w:szCs w:val="21"/>
        </w:rPr>
        <w:t xml:space="preserve">Use the white logo variant on navy, photo, or saturated-color backgrounds.</w:t>
      </w:r>
    </w:p>
    <w:p>
      <w:pPr>
        <w:spacing w:after="100" w:before="200"/>
      </w:pPr>
      <w:r>
        <w:rPr>
          <w:rFonts w:ascii="Calibri" w:cs="Calibri" w:eastAsia="Calibri" w:hAnsi="Calibri"/>
          <w:b/>
          <w:bCs/>
          <w:color w:val="0588C9"/>
          <w:sz w:val="22"/>
          <w:szCs w:val="22"/>
        </w:rPr>
        <w:t xml:space="preserve">Don't</w:t>
      </w:r>
    </w:p>
    <w:p>
      <w:pPr>
        <w:pStyle w:val="ListParagraph"/>
        <w:numPr>
          <w:ilvl w:val="0"/>
          <w:numId w:val="1"/>
        </w:numPr>
        <w:spacing w:after="90" w:line="280"/>
      </w:pPr>
      <w:r>
        <w:rPr>
          <w:rFonts w:ascii="Calibri" w:cs="Calibri" w:eastAsia="Calibri" w:hAnsi="Calibri"/>
          <w:color w:val="333333"/>
          <w:sz w:val="21"/>
          <w:szCs w:val="21"/>
        </w:rPr>
        <w:t xml:space="preserve">Don't recolor the badge or wordmark outside the approved Navy / Red / Blue / White variants.</w:t>
      </w:r>
    </w:p>
    <w:p>
      <w:pPr>
        <w:pStyle w:val="ListParagraph"/>
        <w:numPr>
          <w:ilvl w:val="0"/>
          <w:numId w:val="1"/>
        </w:numPr>
        <w:spacing w:after="90" w:line="280"/>
      </w:pPr>
      <w:r>
        <w:rPr>
          <w:rFonts w:ascii="Calibri" w:cs="Calibri" w:eastAsia="Calibri" w:hAnsi="Calibri"/>
          <w:color w:val="333333"/>
          <w:sz w:val="21"/>
          <w:szCs w:val="21"/>
        </w:rPr>
        <w:t xml:space="preserve">Don't stretch, skew, rotate, or separate the badge from the wordmark in the primary lockup.</w:t>
      </w:r>
    </w:p>
    <w:p>
      <w:pPr>
        <w:pStyle w:val="ListParagraph"/>
        <w:numPr>
          <w:ilvl w:val="0"/>
          <w:numId w:val="1"/>
        </w:numPr>
        <w:spacing w:after="90" w:line="280"/>
      </w:pPr>
      <w:r>
        <w:rPr>
          <w:rFonts w:ascii="Calibri" w:cs="Calibri" w:eastAsia="Calibri" w:hAnsi="Calibri"/>
          <w:color w:val="333333"/>
          <w:sz w:val="21"/>
          <w:szCs w:val="21"/>
        </w:rPr>
        <w:t xml:space="preserve">Don't place the full-color logo on a busy photo or a red/blue background — contrast and brand colors will clash.</w:t>
      </w:r>
    </w:p>
    <w:p>
      <w:pPr>
        <w:pStyle w:val="ListParagraph"/>
        <w:numPr>
          <w:ilvl w:val="0"/>
          <w:numId w:val="1"/>
        </w:numPr>
        <w:spacing w:after="90" w:line="280"/>
      </w:pPr>
      <w:r>
        <w:rPr>
          <w:rFonts w:ascii="Calibri" w:cs="Calibri" w:eastAsia="Calibri" w:hAnsi="Calibri"/>
          <w:color w:val="333333"/>
          <w:sz w:val="21"/>
          <w:szCs w:val="21"/>
        </w:rPr>
        <w:t xml:space="preserve">Don't overuse heavy drop shadows or excessive rounding — the brand's strength comes from clean, confident geometry, not softness.</w:t>
      </w:r>
    </w:p>
    <w:p>
      <w:pPr>
        <w:pStyle w:val="ListParagraph"/>
        <w:numPr>
          <w:ilvl w:val="0"/>
          <w:numId w:val="1"/>
        </w:numPr>
        <w:spacing w:after="90" w:line="280"/>
      </w:pPr>
      <w:r>
        <w:rPr>
          <w:rFonts w:ascii="Calibri" w:cs="Calibri" w:eastAsia="Calibri" w:hAnsi="Calibri"/>
          <w:color w:val="333333"/>
          <w:sz w:val="21"/>
          <w:szCs w:val="21"/>
        </w:rPr>
        <w:t xml:space="preserve">Don't set long paragraphs in the heavy display font — reserve it for headlines and short callouts only.</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a284f62e998df9412a355dfc5bc483269df59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2026-07-31T19:26:22.291Z</dcterms:created>
  <dcterms:modified xsi:type="dcterms:W3CDTF">2026-07-31T19:26:22.307Z</dcterms:modified>
</cp:coreProperties>
</file>

<file path=docProps/custom.xml><?xml version="1.0" encoding="utf-8"?>
<Properties xmlns="http://schemas.openxmlformats.org/officeDocument/2006/custom-properties" xmlns:vt="http://schemas.openxmlformats.org/officeDocument/2006/docPropsVTypes"/>
</file>