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3rk5ocbhebj" w:id="0"/>
      <w:bookmarkEnd w:id="0"/>
      <w:r w:rsidDel="00000000" w:rsidR="00000000" w:rsidRPr="00000000">
        <w:rPr>
          <w:rtl w:val="0"/>
        </w:rPr>
        <w:t xml:space="preserve">Model Context: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MSE Loss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LSTM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Univariate Data (‘unrate’)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Split Training/Validation/Test from Start-2000/2001 to 2020/2021 respectively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duwp3wylkdn" w:id="1"/>
      <w:bookmarkEnd w:id="1"/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400"/>
        <w:gridCol w:w="1755"/>
        <w:tblGridChange w:id="0">
          <w:tblGrid>
            <w:gridCol w:w="1860"/>
            <w:gridCol w:w="1860"/>
            <w:gridCol w:w="1860"/>
            <w:gridCol w:w="240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hidden_size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num_epochs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408176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08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y9hw7jgjis2i" w:id="2"/>
      <w:bookmarkEnd w:id="2"/>
      <w:r w:rsidDel="00000000" w:rsidR="00000000" w:rsidRPr="00000000">
        <w:rPr>
          <w:rtl w:val="0"/>
        </w:rPr>
        <w:t xml:space="preserve">Scenario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400"/>
        <w:gridCol w:w="1755"/>
        <w:tblGridChange w:id="0">
          <w:tblGrid>
            <w:gridCol w:w="1860"/>
            <w:gridCol w:w="1860"/>
            <w:gridCol w:w="1860"/>
            <w:gridCol w:w="240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hidden_size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num_epochs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438375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38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q7vsllwxl9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n562udjncgt1" w:id="4"/>
      <w:bookmarkEnd w:id="4"/>
      <w:r w:rsidDel="00000000" w:rsidR="00000000" w:rsidRPr="00000000">
        <w:rPr>
          <w:rtl w:val="0"/>
        </w:rPr>
        <w:t xml:space="preserve">Scenario 3: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400"/>
        <w:gridCol w:w="1755"/>
        <w:tblGridChange w:id="0">
          <w:tblGrid>
            <w:gridCol w:w="1860"/>
            <w:gridCol w:w="1860"/>
            <w:gridCol w:w="1860"/>
            <w:gridCol w:w="240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hidden_size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num_epochs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nfqqodqncvk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ei8kk6vw8bbp" w:id="6"/>
      <w:bookmarkEnd w:id="6"/>
      <w:r w:rsidDel="00000000" w:rsidR="00000000" w:rsidRPr="00000000">
        <w:rPr>
          <w:rtl w:val="0"/>
        </w:rPr>
        <w:t xml:space="preserve">Scenario 4: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400"/>
        <w:gridCol w:w="1755"/>
        <w:tblGridChange w:id="0">
          <w:tblGrid>
            <w:gridCol w:w="1860"/>
            <w:gridCol w:w="1860"/>
            <w:gridCol w:w="1860"/>
            <w:gridCol w:w="240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hidden_size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num_epochs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syqpiiemukz9" w:id="7"/>
      <w:bookmarkEnd w:id="7"/>
      <w:r w:rsidDel="00000000" w:rsidR="00000000" w:rsidRPr="00000000">
        <w:rPr>
          <w:rtl w:val="0"/>
        </w:rPr>
        <w:t xml:space="preserve">Scenario 5: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400"/>
        <w:gridCol w:w="1755"/>
        <w:tblGridChange w:id="0">
          <w:tblGrid>
            <w:gridCol w:w="1860"/>
            <w:gridCol w:w="1860"/>
            <w:gridCol w:w="1860"/>
            <w:gridCol w:w="240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hidden_size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num_epochs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q3ja4nu8m4na" w:id="8"/>
      <w:bookmarkEnd w:id="8"/>
      <w:r w:rsidDel="00000000" w:rsidR="00000000" w:rsidRPr="00000000">
        <w:rPr>
          <w:rtl w:val="0"/>
        </w:rPr>
        <w:t xml:space="preserve">Scenario 6: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400"/>
        <w:gridCol w:w="1755"/>
        <w:tblGridChange w:id="0">
          <w:tblGrid>
            <w:gridCol w:w="1860"/>
            <w:gridCol w:w="1860"/>
            <w:gridCol w:w="1860"/>
            <w:gridCol w:w="240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hidden_size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num_epochs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xivdhs6oo4aq" w:id="9"/>
      <w:bookmarkEnd w:id="9"/>
      <w:r w:rsidDel="00000000" w:rsidR="00000000" w:rsidRPr="00000000">
        <w:rPr>
          <w:rtl w:val="0"/>
        </w:rPr>
        <w:t xml:space="preserve">Scenario 7: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400"/>
        <w:gridCol w:w="1755"/>
        <w:tblGridChange w:id="0">
          <w:tblGrid>
            <w:gridCol w:w="1860"/>
            <w:gridCol w:w="1860"/>
            <w:gridCol w:w="1860"/>
            <w:gridCol w:w="240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hidden_size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num_epochs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