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B46A6"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Strategy &amp; Fit</w:t>
      </w:r>
    </w:p>
    <w:p w14:paraId="4D82170F"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Strategic Alignment</w:t>
      </w:r>
    </w:p>
    <w:p w14:paraId="12BB829A" w14:textId="77777777" w:rsidR="002960EC" w:rsidRDefault="002960EC" w:rsidP="002960EC">
      <w:pPr>
        <w:numPr>
          <w:ilvl w:val="0"/>
          <w:numId w:val="9"/>
        </w:numPr>
        <w:spacing w:before="100" w:beforeAutospacing="1" w:after="100" w:afterAutospacing="1"/>
        <w:rPr>
          <w:color w:val="000000"/>
        </w:rPr>
      </w:pPr>
      <w:r w:rsidRPr="002960EC">
        <w:rPr>
          <w:color w:val="000000"/>
        </w:rPr>
        <w:t>Use Case Qualification Criteria</w:t>
      </w:r>
    </w:p>
    <w:p w14:paraId="3010985E" w14:textId="04FC8D36" w:rsidR="002960EC" w:rsidRPr="002960EC" w:rsidRDefault="002960EC" w:rsidP="002960EC">
      <w:pPr>
        <w:pStyle w:val="ListParagraph"/>
        <w:numPr>
          <w:ilvl w:val="0"/>
          <w:numId w:val="9"/>
        </w:numPr>
        <w:spacing w:before="100" w:beforeAutospacing="1" w:after="100" w:afterAutospacing="1" w:line="278" w:lineRule="auto"/>
        <w:ind w:left="380" w:hanging="380"/>
        <w:outlineLvl w:val="1"/>
        <w:rPr>
          <w:color w:val="000000"/>
        </w:rPr>
      </w:pPr>
      <w:r w:rsidRPr="002960EC">
        <w:rPr>
          <w:color w:val="000000"/>
        </w:rPr>
        <w:t xml:space="preserve">Automation Decision Tree </w:t>
      </w:r>
    </w:p>
    <w:p w14:paraId="3E8E13DB"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Agent Readiness Gate</w:t>
      </w:r>
    </w:p>
    <w:p w14:paraId="6B9C7E17"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Agent Design &amp; Oversight</w:t>
      </w:r>
    </w:p>
    <w:p w14:paraId="6D9E27C5" w14:textId="5CCF83D3"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AI Agent Classification (L1–L4)</w:t>
      </w:r>
    </w:p>
    <w:p w14:paraId="6768B4AA"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Design &amp; Development Principles</w:t>
      </w:r>
    </w:p>
    <w:p w14:paraId="36E7C097"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Control Mode Matrix</w:t>
      </w:r>
    </w:p>
    <w:p w14:paraId="73D42ABB"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Agent Decision Map &amp; Governance</w:t>
      </w:r>
    </w:p>
    <w:p w14:paraId="2D784BE2"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Governance &amp; Risk</w:t>
      </w:r>
    </w:p>
    <w:p w14:paraId="7B03F1FE" w14:textId="41D0458E"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Governance &amp; the Three Lines of Control</w:t>
      </w:r>
    </w:p>
    <w:p w14:paraId="616795C2"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Risk Management &amp; Responsible AI</w:t>
      </w:r>
    </w:p>
    <w:p w14:paraId="5DE91050"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Content Governance for Agents</w:t>
      </w:r>
    </w:p>
    <w:p w14:paraId="5123A8ED"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Mapping AURA to Regulatory Frameworks</w:t>
      </w:r>
    </w:p>
    <w:p w14:paraId="60145A19"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Formal PIAs</w:t>
      </w:r>
    </w:p>
    <w:p w14:paraId="07D14E4C"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Auditability &amp; Explainability Logs</w:t>
      </w:r>
    </w:p>
    <w:p w14:paraId="03B56B97"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Technical Controls</w:t>
      </w:r>
    </w:p>
    <w:p w14:paraId="61ED3940" w14:textId="4830202B"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Model Context Protocol (MCP)</w:t>
      </w:r>
    </w:p>
    <w:p w14:paraId="64BA2B55"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Tech–Business Convergence Layer</w:t>
      </w:r>
    </w:p>
    <w:p w14:paraId="551D48F9"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Third-Party AI Vendor Governance</w:t>
      </w:r>
    </w:p>
    <w:p w14:paraId="5F856447"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Scale &amp; Measurement</w:t>
      </w:r>
    </w:p>
    <w:p w14:paraId="1B64E03F" w14:textId="3943DD12"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Scaling Roadmap</w:t>
      </w:r>
    </w:p>
    <w:p w14:paraId="07FB8C4F"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Scenario Stress Testing</w:t>
      </w:r>
    </w:p>
    <w:p w14:paraId="584267BF"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Real-Time Monitoring + Controls</w:t>
      </w:r>
    </w:p>
    <w:p w14:paraId="0692FB4F"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Market Simulation for L4 Agents</w:t>
      </w:r>
    </w:p>
    <w:p w14:paraId="4FBFAEE9"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Cultural Enablement</w:t>
      </w:r>
    </w:p>
    <w:p w14:paraId="07A5F6BE" w14:textId="03176E3B"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People Readiness Stream</w:t>
      </w:r>
    </w:p>
    <w:p w14:paraId="04F77F30" w14:textId="77777777" w:rsidR="002960EC" w:rsidRPr="002960EC" w:rsidRDefault="002960EC" w:rsidP="002960EC">
      <w:pPr>
        <w:numPr>
          <w:ilvl w:val="0"/>
          <w:numId w:val="9"/>
        </w:numPr>
        <w:spacing w:before="100" w:beforeAutospacing="1" w:after="100" w:afterAutospacing="1"/>
        <w:rPr>
          <w:color w:val="000000"/>
        </w:rPr>
      </w:pPr>
      <w:r w:rsidRPr="002960EC">
        <w:rPr>
          <w:color w:val="000000"/>
        </w:rPr>
        <w:t>Oversight Spectrum (HITL/HOTL)</w:t>
      </w:r>
    </w:p>
    <w:p w14:paraId="25D715B4" w14:textId="77777777" w:rsidR="002960EC" w:rsidRPr="002960EC" w:rsidRDefault="002960EC" w:rsidP="002960EC">
      <w:pPr>
        <w:spacing w:before="100" w:beforeAutospacing="1" w:after="100" w:afterAutospacing="1"/>
        <w:outlineLvl w:val="3"/>
        <w:rPr>
          <w:b/>
          <w:bCs/>
          <w:color w:val="000000"/>
        </w:rPr>
      </w:pPr>
      <w:r w:rsidRPr="002960EC">
        <w:rPr>
          <w:rFonts w:ascii="Apple Color Emoji" w:hAnsi="Apple Color Emoji" w:cs="Apple Color Emoji"/>
          <w:b/>
          <w:bCs/>
          <w:color w:val="000000"/>
        </w:rPr>
        <w:t>🏗</w:t>
      </w:r>
      <w:r w:rsidRPr="002960EC">
        <w:rPr>
          <w:b/>
          <w:bCs/>
          <w:color w:val="000000"/>
        </w:rPr>
        <w:t xml:space="preserve"> Architecture Layer</w:t>
      </w:r>
    </w:p>
    <w:p w14:paraId="476855E2" w14:textId="5DC15403" w:rsidR="002960EC" w:rsidRPr="002960EC" w:rsidRDefault="002960EC" w:rsidP="002960EC">
      <w:pPr>
        <w:pStyle w:val="ListParagraph"/>
        <w:numPr>
          <w:ilvl w:val="0"/>
          <w:numId w:val="9"/>
        </w:numPr>
        <w:spacing w:before="100" w:beforeAutospacing="1" w:after="100" w:afterAutospacing="1"/>
        <w:rPr>
          <w:color w:val="000000"/>
        </w:rPr>
      </w:pPr>
      <w:r w:rsidRPr="002960EC">
        <w:rPr>
          <w:color w:val="000000"/>
        </w:rPr>
        <w:t>AURA 7+2 Layered Architecture</w:t>
      </w:r>
    </w:p>
    <w:p w14:paraId="51E05A5F" w14:textId="77777777" w:rsidR="00200080" w:rsidRDefault="00200080" w:rsidP="00200080">
      <w:pPr>
        <w:pStyle w:val="Heading3"/>
        <w:rPr>
          <w:color w:val="000000"/>
        </w:rPr>
      </w:pPr>
      <w:r>
        <w:rPr>
          <w:color w:val="000000"/>
        </w:rPr>
        <w:lastRenderedPageBreak/>
        <w:t xml:space="preserve">4. </w:t>
      </w:r>
      <w:r w:rsidRPr="0053641D">
        <w:rPr>
          <w:b/>
          <w:bCs/>
          <w:color w:val="000000"/>
        </w:rPr>
        <w:t>Agent Readiness Gate</w:t>
      </w:r>
    </w:p>
    <w:p w14:paraId="26F7BE03" w14:textId="77777777" w:rsidR="00200080" w:rsidRDefault="00200080" w:rsidP="00200080">
      <w:pPr>
        <w:pStyle w:val="NormalWeb"/>
        <w:rPr>
          <w:color w:val="000000"/>
        </w:rPr>
      </w:pPr>
      <w:r>
        <w:rPr>
          <w:rStyle w:val="Strong"/>
          <w:rFonts w:eastAsiaTheme="majorEastAsia"/>
          <w:color w:val="000000"/>
        </w:rPr>
        <w:t>Purpose:</w:t>
      </w:r>
      <w:r>
        <w:rPr>
          <w:color w:val="000000"/>
        </w:rPr>
        <w:br/>
        <w:t>A structured, step-by-step gate that ensures every prerequisite is in place before an agent is built or deployed. This prevents rework, embeds governance early, and aligns technical design with business needs.</w:t>
      </w:r>
    </w:p>
    <w:p w14:paraId="09414838" w14:textId="77777777" w:rsidR="00200080" w:rsidRDefault="00DA480A" w:rsidP="00200080">
      <w:r w:rsidRPr="00DA480A">
        <w:rPr>
          <w:noProof/>
          <w14:ligatures w14:val="standardContextual"/>
        </w:rPr>
        <w:pict w14:anchorId="406ADE5B">
          <v:rect id="_x0000_i1069" alt="" style="width:468pt;height:.05pt;mso-width-percent:0;mso-height-percent:0;mso-width-percent:0;mso-height-percent:0" o:hralign="center" o:hrstd="t" o:hr="t" fillcolor="#a0a0a0" stroked="f"/>
        </w:pict>
      </w:r>
    </w:p>
    <w:p w14:paraId="287C38A1" w14:textId="77777777" w:rsidR="00200080" w:rsidRDefault="00200080" w:rsidP="00200080">
      <w:pPr>
        <w:pStyle w:val="Heading3"/>
        <w:rPr>
          <w:color w:val="000000"/>
        </w:rPr>
      </w:pPr>
      <w:r>
        <w:rPr>
          <w:color w:val="000000"/>
        </w:rPr>
        <w:t>When to Use</w:t>
      </w:r>
    </w:p>
    <w:p w14:paraId="40953960" w14:textId="77777777" w:rsidR="00200080" w:rsidRDefault="00200080" w:rsidP="00200080">
      <w:pPr>
        <w:pStyle w:val="NormalWeb"/>
        <w:numPr>
          <w:ilvl w:val="0"/>
          <w:numId w:val="48"/>
        </w:numPr>
        <w:rPr>
          <w:color w:val="000000"/>
        </w:rPr>
      </w:pPr>
      <w:r>
        <w:rPr>
          <w:rStyle w:val="Strong"/>
          <w:rFonts w:eastAsiaTheme="majorEastAsia"/>
          <w:color w:val="000000"/>
        </w:rPr>
        <w:t>Pre-Project Kickoff:</w:t>
      </w:r>
      <w:r>
        <w:rPr>
          <w:rStyle w:val="apple-converted-space"/>
          <w:rFonts w:eastAsiaTheme="majorEastAsia"/>
          <w:color w:val="000000"/>
        </w:rPr>
        <w:t> </w:t>
      </w:r>
      <w:r>
        <w:rPr>
          <w:color w:val="000000"/>
        </w:rPr>
        <w:t>As soon as a use case is approved for pilot or build.</w:t>
      </w:r>
    </w:p>
    <w:p w14:paraId="37C6FD41" w14:textId="77777777" w:rsidR="00200080" w:rsidRDefault="00200080" w:rsidP="00200080">
      <w:pPr>
        <w:pStyle w:val="NormalWeb"/>
        <w:numPr>
          <w:ilvl w:val="0"/>
          <w:numId w:val="48"/>
        </w:numPr>
        <w:rPr>
          <w:color w:val="000000"/>
        </w:rPr>
      </w:pPr>
      <w:r>
        <w:rPr>
          <w:rStyle w:val="Strong"/>
          <w:rFonts w:eastAsiaTheme="majorEastAsia"/>
          <w:color w:val="000000"/>
        </w:rPr>
        <w:t>Prior to Design Workshops:</w:t>
      </w:r>
      <w:r>
        <w:rPr>
          <w:rStyle w:val="apple-converted-space"/>
          <w:rFonts w:eastAsiaTheme="majorEastAsia"/>
          <w:color w:val="000000"/>
        </w:rPr>
        <w:t> </w:t>
      </w:r>
      <w:r>
        <w:rPr>
          <w:color w:val="000000"/>
        </w:rPr>
        <w:t>To confirm all inputs and responsibilities are ready.</w:t>
      </w:r>
    </w:p>
    <w:p w14:paraId="67EE773C" w14:textId="77777777" w:rsidR="00200080" w:rsidRDefault="00200080" w:rsidP="00200080">
      <w:pPr>
        <w:pStyle w:val="NormalWeb"/>
        <w:numPr>
          <w:ilvl w:val="0"/>
          <w:numId w:val="48"/>
        </w:numPr>
        <w:rPr>
          <w:color w:val="000000"/>
        </w:rPr>
      </w:pPr>
      <w:r>
        <w:rPr>
          <w:rStyle w:val="Strong"/>
          <w:rFonts w:eastAsiaTheme="majorEastAsia"/>
          <w:color w:val="000000"/>
        </w:rPr>
        <w:t>Before Code or Config Development:</w:t>
      </w:r>
      <w:r>
        <w:rPr>
          <w:rStyle w:val="apple-converted-space"/>
          <w:rFonts w:eastAsiaTheme="majorEastAsia"/>
          <w:color w:val="000000"/>
        </w:rPr>
        <w:t> </w:t>
      </w:r>
      <w:r>
        <w:rPr>
          <w:color w:val="000000"/>
        </w:rPr>
        <w:t>To lock in data contracts, escalation flows, and ownership.</w:t>
      </w:r>
    </w:p>
    <w:p w14:paraId="426123B8" w14:textId="77777777" w:rsidR="00200080" w:rsidRDefault="00DA480A" w:rsidP="00200080">
      <w:r w:rsidRPr="00DA480A">
        <w:rPr>
          <w:noProof/>
          <w14:ligatures w14:val="standardContextual"/>
        </w:rPr>
        <w:pict w14:anchorId="00879F71">
          <v:rect id="_x0000_i1068" alt="" style="width:468pt;height:.05pt;mso-width-percent:0;mso-height-percent:0;mso-width-percent:0;mso-height-percent:0" o:hralign="center" o:hrstd="t" o:hr="t" fillcolor="#a0a0a0" stroked="f"/>
        </w:pict>
      </w:r>
    </w:p>
    <w:p w14:paraId="23A42B67" w14:textId="77777777" w:rsidR="00200080" w:rsidRDefault="00200080" w:rsidP="00200080">
      <w:pPr>
        <w:pStyle w:val="Heading3"/>
        <w:rPr>
          <w:color w:val="000000"/>
        </w:rPr>
      </w:pPr>
      <w:r>
        <w:rPr>
          <w:color w:val="000000"/>
        </w:rPr>
        <w:t>Step-by-Step Workflow</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3260"/>
        <w:gridCol w:w="1559"/>
        <w:gridCol w:w="2981"/>
      </w:tblGrid>
      <w:tr w:rsidR="00200080" w14:paraId="379C6D61" w14:textId="77777777" w:rsidTr="00200080">
        <w:trPr>
          <w:tblHeader/>
          <w:tblCellSpacing w:w="15" w:type="dxa"/>
        </w:trPr>
        <w:tc>
          <w:tcPr>
            <w:tcW w:w="1515" w:type="dxa"/>
            <w:vAlign w:val="center"/>
            <w:hideMark/>
          </w:tcPr>
          <w:p w14:paraId="6C21D4EC" w14:textId="77777777" w:rsidR="00200080" w:rsidRDefault="00200080">
            <w:pPr>
              <w:jc w:val="center"/>
              <w:rPr>
                <w:b/>
                <w:bCs/>
              </w:rPr>
            </w:pPr>
            <w:r>
              <w:rPr>
                <w:b/>
                <w:bCs/>
              </w:rPr>
              <w:t>Phase</w:t>
            </w:r>
          </w:p>
        </w:tc>
        <w:tc>
          <w:tcPr>
            <w:tcW w:w="3230" w:type="dxa"/>
            <w:vAlign w:val="center"/>
            <w:hideMark/>
          </w:tcPr>
          <w:p w14:paraId="68F25F03" w14:textId="77777777" w:rsidR="00200080" w:rsidRDefault="00200080">
            <w:pPr>
              <w:jc w:val="center"/>
              <w:rPr>
                <w:b/>
                <w:bCs/>
              </w:rPr>
            </w:pPr>
            <w:r>
              <w:rPr>
                <w:b/>
                <w:bCs/>
              </w:rPr>
              <w:t>Activity</w:t>
            </w:r>
          </w:p>
        </w:tc>
        <w:tc>
          <w:tcPr>
            <w:tcW w:w="1529" w:type="dxa"/>
            <w:vAlign w:val="center"/>
            <w:hideMark/>
          </w:tcPr>
          <w:p w14:paraId="3533EAE7" w14:textId="77777777" w:rsidR="00200080" w:rsidRDefault="00200080">
            <w:pPr>
              <w:jc w:val="center"/>
              <w:rPr>
                <w:b/>
                <w:bCs/>
              </w:rPr>
            </w:pPr>
            <w:r>
              <w:rPr>
                <w:b/>
                <w:bCs/>
              </w:rPr>
              <w:t>Owner</w:t>
            </w:r>
          </w:p>
        </w:tc>
        <w:tc>
          <w:tcPr>
            <w:tcW w:w="2936" w:type="dxa"/>
            <w:vAlign w:val="center"/>
            <w:hideMark/>
          </w:tcPr>
          <w:p w14:paraId="23C78094" w14:textId="77777777" w:rsidR="00200080" w:rsidRDefault="00200080">
            <w:pPr>
              <w:jc w:val="center"/>
              <w:rPr>
                <w:b/>
                <w:bCs/>
              </w:rPr>
            </w:pPr>
            <w:r>
              <w:rPr>
                <w:b/>
                <w:bCs/>
              </w:rPr>
              <w:t>Tool/Artifact</w:t>
            </w:r>
          </w:p>
        </w:tc>
      </w:tr>
      <w:tr w:rsidR="00200080" w14:paraId="5765DA3F" w14:textId="77777777" w:rsidTr="00200080">
        <w:trPr>
          <w:tblCellSpacing w:w="15" w:type="dxa"/>
        </w:trPr>
        <w:tc>
          <w:tcPr>
            <w:tcW w:w="1515" w:type="dxa"/>
            <w:vAlign w:val="center"/>
            <w:hideMark/>
          </w:tcPr>
          <w:p w14:paraId="071D0440" w14:textId="77777777" w:rsidR="00200080" w:rsidRDefault="00200080">
            <w:r>
              <w:rPr>
                <w:rStyle w:val="Strong"/>
                <w:rFonts w:eastAsiaTheme="majorEastAsia"/>
              </w:rPr>
              <w:t>1. Intake</w:t>
            </w:r>
          </w:p>
        </w:tc>
        <w:tc>
          <w:tcPr>
            <w:tcW w:w="3230" w:type="dxa"/>
            <w:vAlign w:val="center"/>
            <w:hideMark/>
          </w:tcPr>
          <w:p w14:paraId="7F38AED6" w14:textId="77777777" w:rsidR="00200080" w:rsidRDefault="00200080">
            <w:r>
              <w:t>• Complete</w:t>
            </w:r>
            <w:r>
              <w:rPr>
                <w:rStyle w:val="apple-converted-space"/>
                <w:rFonts w:eastAsiaTheme="majorEastAsia"/>
              </w:rPr>
              <w:t> </w:t>
            </w:r>
            <w:r>
              <w:rPr>
                <w:rStyle w:val="Strong"/>
                <w:rFonts w:eastAsiaTheme="majorEastAsia"/>
              </w:rPr>
              <w:t>Process Profile Worksheet</w:t>
            </w:r>
            <w:r>
              <w:rPr>
                <w:rStyle w:val="apple-converted-space"/>
                <w:rFonts w:eastAsiaTheme="majorEastAsia"/>
              </w:rPr>
              <w:t> </w:t>
            </w:r>
            <w:r>
              <w:t>detailing each onboarding step and decision point.</w:t>
            </w:r>
          </w:p>
        </w:tc>
        <w:tc>
          <w:tcPr>
            <w:tcW w:w="1529" w:type="dxa"/>
            <w:vAlign w:val="center"/>
            <w:hideMark/>
          </w:tcPr>
          <w:p w14:paraId="3C9852A9" w14:textId="77777777" w:rsidR="00200080" w:rsidRDefault="00200080">
            <w:r>
              <w:t>Business SME</w:t>
            </w:r>
          </w:p>
        </w:tc>
        <w:tc>
          <w:tcPr>
            <w:tcW w:w="2936" w:type="dxa"/>
            <w:vAlign w:val="center"/>
            <w:hideMark/>
          </w:tcPr>
          <w:p w14:paraId="3AA7EE18" w14:textId="77777777" w:rsidR="00200080" w:rsidRDefault="00200080">
            <w:r>
              <w:t>Process Profile Worksheet (template)</w:t>
            </w:r>
          </w:p>
        </w:tc>
      </w:tr>
      <w:tr w:rsidR="00200080" w14:paraId="79635A42" w14:textId="77777777" w:rsidTr="00200080">
        <w:trPr>
          <w:tblCellSpacing w:w="15" w:type="dxa"/>
        </w:trPr>
        <w:tc>
          <w:tcPr>
            <w:tcW w:w="1515" w:type="dxa"/>
            <w:vAlign w:val="center"/>
            <w:hideMark/>
          </w:tcPr>
          <w:p w14:paraId="79728052" w14:textId="77777777" w:rsidR="00200080" w:rsidRDefault="00200080"/>
        </w:tc>
        <w:tc>
          <w:tcPr>
            <w:tcW w:w="3230" w:type="dxa"/>
            <w:vAlign w:val="center"/>
            <w:hideMark/>
          </w:tcPr>
          <w:p w14:paraId="38B1B709" w14:textId="77777777" w:rsidR="00200080" w:rsidRDefault="00200080">
            <w:r>
              <w:t>• Score process complexity &amp; variability on a 1–5 scale.</w:t>
            </w:r>
          </w:p>
        </w:tc>
        <w:tc>
          <w:tcPr>
            <w:tcW w:w="1529" w:type="dxa"/>
            <w:vAlign w:val="center"/>
            <w:hideMark/>
          </w:tcPr>
          <w:p w14:paraId="14C7A7AB" w14:textId="77777777" w:rsidR="00200080" w:rsidRDefault="00200080">
            <w:r>
              <w:t xml:space="preserve">AI </w:t>
            </w:r>
            <w:proofErr w:type="spellStart"/>
            <w:r>
              <w:t>CoE</w:t>
            </w:r>
            <w:proofErr w:type="spellEnd"/>
          </w:p>
        </w:tc>
        <w:tc>
          <w:tcPr>
            <w:tcW w:w="2936" w:type="dxa"/>
            <w:vAlign w:val="center"/>
            <w:hideMark/>
          </w:tcPr>
          <w:p w14:paraId="4A7804F7" w14:textId="77777777" w:rsidR="00200080" w:rsidRDefault="00200080">
            <w:r>
              <w:t>Complexity &amp; Variability Scorecard</w:t>
            </w:r>
          </w:p>
        </w:tc>
      </w:tr>
      <w:tr w:rsidR="00200080" w14:paraId="6E0E6C34" w14:textId="77777777" w:rsidTr="00200080">
        <w:trPr>
          <w:tblCellSpacing w:w="15" w:type="dxa"/>
        </w:trPr>
        <w:tc>
          <w:tcPr>
            <w:tcW w:w="1515" w:type="dxa"/>
            <w:vAlign w:val="center"/>
            <w:hideMark/>
          </w:tcPr>
          <w:p w14:paraId="738A90B5" w14:textId="77777777" w:rsidR="00200080" w:rsidRDefault="00200080">
            <w:r>
              <w:rPr>
                <w:rStyle w:val="Strong"/>
                <w:rFonts w:eastAsiaTheme="majorEastAsia"/>
              </w:rPr>
              <w:t>2. Data Review</w:t>
            </w:r>
          </w:p>
        </w:tc>
        <w:tc>
          <w:tcPr>
            <w:tcW w:w="3230" w:type="dxa"/>
            <w:vAlign w:val="center"/>
            <w:hideMark/>
          </w:tcPr>
          <w:p w14:paraId="25DE5DD3" w14:textId="77777777" w:rsidR="00200080" w:rsidRDefault="00200080">
            <w:r>
              <w:t>• Inventory all required data feeds (HRIS, directory, ID scans).</w:t>
            </w:r>
          </w:p>
        </w:tc>
        <w:tc>
          <w:tcPr>
            <w:tcW w:w="1529" w:type="dxa"/>
            <w:vAlign w:val="center"/>
            <w:hideMark/>
          </w:tcPr>
          <w:p w14:paraId="5EC23B0C" w14:textId="77777777" w:rsidR="00200080" w:rsidRDefault="00200080">
            <w:r>
              <w:t>Data Owner</w:t>
            </w:r>
          </w:p>
        </w:tc>
        <w:tc>
          <w:tcPr>
            <w:tcW w:w="2936" w:type="dxa"/>
            <w:vAlign w:val="center"/>
            <w:hideMark/>
          </w:tcPr>
          <w:p w14:paraId="5C601B91" w14:textId="77777777" w:rsidR="00200080" w:rsidRDefault="00200080">
            <w:r>
              <w:t>Data Availability &amp; Sensitivity List</w:t>
            </w:r>
          </w:p>
        </w:tc>
      </w:tr>
      <w:tr w:rsidR="00200080" w14:paraId="47D1576E" w14:textId="77777777" w:rsidTr="00200080">
        <w:trPr>
          <w:tblCellSpacing w:w="15" w:type="dxa"/>
        </w:trPr>
        <w:tc>
          <w:tcPr>
            <w:tcW w:w="1515" w:type="dxa"/>
            <w:vAlign w:val="center"/>
            <w:hideMark/>
          </w:tcPr>
          <w:p w14:paraId="3A5A01A0" w14:textId="77777777" w:rsidR="00200080" w:rsidRDefault="00200080"/>
        </w:tc>
        <w:tc>
          <w:tcPr>
            <w:tcW w:w="3230" w:type="dxa"/>
            <w:vAlign w:val="center"/>
            <w:hideMark/>
          </w:tcPr>
          <w:p w14:paraId="29FD1ED5" w14:textId="77777777" w:rsidR="00200080" w:rsidRDefault="00200080">
            <w:r>
              <w:t>• Tag each field with sensitivity level (public, internal, PII).</w:t>
            </w:r>
          </w:p>
        </w:tc>
        <w:tc>
          <w:tcPr>
            <w:tcW w:w="1529" w:type="dxa"/>
            <w:vAlign w:val="center"/>
            <w:hideMark/>
          </w:tcPr>
          <w:p w14:paraId="6E94A4B2" w14:textId="77777777" w:rsidR="00200080" w:rsidRDefault="00200080">
            <w:r>
              <w:t>Data Governance</w:t>
            </w:r>
          </w:p>
        </w:tc>
        <w:tc>
          <w:tcPr>
            <w:tcW w:w="2936" w:type="dxa"/>
            <w:vAlign w:val="center"/>
            <w:hideMark/>
          </w:tcPr>
          <w:p w14:paraId="577F4044" w14:textId="77777777" w:rsidR="00200080" w:rsidRDefault="00200080">
            <w:r>
              <w:t>Data Sensitivity Tagging Template</w:t>
            </w:r>
          </w:p>
        </w:tc>
      </w:tr>
      <w:tr w:rsidR="00200080" w14:paraId="270AFFAC" w14:textId="77777777" w:rsidTr="00200080">
        <w:trPr>
          <w:tblCellSpacing w:w="15" w:type="dxa"/>
        </w:trPr>
        <w:tc>
          <w:tcPr>
            <w:tcW w:w="1515" w:type="dxa"/>
            <w:vAlign w:val="center"/>
            <w:hideMark/>
          </w:tcPr>
          <w:p w14:paraId="4513F1ED" w14:textId="77777777" w:rsidR="00200080" w:rsidRDefault="00200080">
            <w:r>
              <w:rPr>
                <w:rStyle w:val="Strong"/>
                <w:rFonts w:eastAsiaTheme="majorEastAsia"/>
              </w:rPr>
              <w:t>3. Risk Triage</w:t>
            </w:r>
          </w:p>
        </w:tc>
        <w:tc>
          <w:tcPr>
            <w:tcW w:w="3230" w:type="dxa"/>
            <w:vAlign w:val="center"/>
            <w:hideMark/>
          </w:tcPr>
          <w:p w14:paraId="2934D835" w14:textId="77777777" w:rsidR="00200080" w:rsidRDefault="00200080">
            <w:r>
              <w:t>• Run use case through</w:t>
            </w:r>
            <w:r>
              <w:rPr>
                <w:rStyle w:val="apple-converted-space"/>
                <w:rFonts w:eastAsiaTheme="majorEastAsia"/>
              </w:rPr>
              <w:t> </w:t>
            </w:r>
            <w:r>
              <w:rPr>
                <w:rStyle w:val="Strong"/>
                <w:rFonts w:eastAsiaTheme="majorEastAsia"/>
              </w:rPr>
              <w:t>Risk Tiering Assessment</w:t>
            </w:r>
            <w:r>
              <w:rPr>
                <w:rStyle w:val="apple-converted-space"/>
                <w:rFonts w:eastAsiaTheme="majorEastAsia"/>
              </w:rPr>
              <w:t> </w:t>
            </w:r>
            <w:r>
              <w:t>(A1–A6).</w:t>
            </w:r>
          </w:p>
        </w:tc>
        <w:tc>
          <w:tcPr>
            <w:tcW w:w="1529" w:type="dxa"/>
            <w:vAlign w:val="center"/>
            <w:hideMark/>
          </w:tcPr>
          <w:p w14:paraId="6B572B30" w14:textId="77777777" w:rsidR="00200080" w:rsidRDefault="00200080">
            <w:r>
              <w:t>AI Risk Lead</w:t>
            </w:r>
          </w:p>
        </w:tc>
        <w:tc>
          <w:tcPr>
            <w:tcW w:w="2936" w:type="dxa"/>
            <w:vAlign w:val="center"/>
            <w:hideMark/>
          </w:tcPr>
          <w:p w14:paraId="0A20CAA6" w14:textId="77777777" w:rsidR="00200080" w:rsidRDefault="00200080">
            <w:r>
              <w:t>Risk Tiering Scorecard</w:t>
            </w:r>
          </w:p>
        </w:tc>
      </w:tr>
      <w:tr w:rsidR="00200080" w14:paraId="27F148B4" w14:textId="77777777" w:rsidTr="00200080">
        <w:trPr>
          <w:tblCellSpacing w:w="15" w:type="dxa"/>
        </w:trPr>
        <w:tc>
          <w:tcPr>
            <w:tcW w:w="1515" w:type="dxa"/>
            <w:vAlign w:val="center"/>
            <w:hideMark/>
          </w:tcPr>
          <w:p w14:paraId="6BFF3A41" w14:textId="77777777" w:rsidR="00200080" w:rsidRDefault="00200080"/>
        </w:tc>
        <w:tc>
          <w:tcPr>
            <w:tcW w:w="3230" w:type="dxa"/>
            <w:vAlign w:val="center"/>
            <w:hideMark/>
          </w:tcPr>
          <w:p w14:paraId="396AC879" w14:textId="77777777" w:rsidR="00200080" w:rsidRDefault="00200080">
            <w:r>
              <w:t>• Auto-trigger PIA if tier ≥ A2 and any PII present.</w:t>
            </w:r>
          </w:p>
        </w:tc>
        <w:tc>
          <w:tcPr>
            <w:tcW w:w="1529" w:type="dxa"/>
            <w:vAlign w:val="center"/>
            <w:hideMark/>
          </w:tcPr>
          <w:p w14:paraId="5099A359" w14:textId="77777777" w:rsidR="00200080" w:rsidRDefault="00200080">
            <w:r>
              <w:t>Scorecard</w:t>
            </w:r>
          </w:p>
        </w:tc>
        <w:tc>
          <w:tcPr>
            <w:tcW w:w="2936" w:type="dxa"/>
            <w:vAlign w:val="center"/>
            <w:hideMark/>
          </w:tcPr>
          <w:p w14:paraId="311C5B8F" w14:textId="77777777" w:rsidR="00200080" w:rsidRDefault="00200080">
            <w:r>
              <w:t>AURA Scorecard</w:t>
            </w:r>
          </w:p>
        </w:tc>
      </w:tr>
      <w:tr w:rsidR="00200080" w14:paraId="1DFEED7F" w14:textId="77777777" w:rsidTr="00200080">
        <w:trPr>
          <w:tblCellSpacing w:w="15" w:type="dxa"/>
        </w:trPr>
        <w:tc>
          <w:tcPr>
            <w:tcW w:w="1515" w:type="dxa"/>
            <w:vAlign w:val="center"/>
            <w:hideMark/>
          </w:tcPr>
          <w:p w14:paraId="6E7EED5E" w14:textId="77777777" w:rsidR="00200080" w:rsidRDefault="00200080">
            <w:r>
              <w:rPr>
                <w:rStyle w:val="Strong"/>
                <w:rFonts w:eastAsiaTheme="majorEastAsia"/>
              </w:rPr>
              <w:t>4. Escalation</w:t>
            </w:r>
          </w:p>
        </w:tc>
        <w:tc>
          <w:tcPr>
            <w:tcW w:w="3230" w:type="dxa"/>
            <w:vAlign w:val="center"/>
            <w:hideMark/>
          </w:tcPr>
          <w:p w14:paraId="16651009" w14:textId="77777777" w:rsidR="00200080" w:rsidRDefault="00200080">
            <w:r>
              <w:t>• Define fallback flows for common failures (e.g., ID-OCR errors → HITL to HR rep).</w:t>
            </w:r>
          </w:p>
        </w:tc>
        <w:tc>
          <w:tcPr>
            <w:tcW w:w="1529" w:type="dxa"/>
            <w:vAlign w:val="center"/>
            <w:hideMark/>
          </w:tcPr>
          <w:p w14:paraId="3E24D780" w14:textId="77777777" w:rsidR="00200080" w:rsidRDefault="00200080">
            <w:r>
              <w:t>Process Owner</w:t>
            </w:r>
          </w:p>
        </w:tc>
        <w:tc>
          <w:tcPr>
            <w:tcW w:w="2936" w:type="dxa"/>
            <w:vAlign w:val="center"/>
            <w:hideMark/>
          </w:tcPr>
          <w:p w14:paraId="266C261D" w14:textId="77777777" w:rsidR="00200080" w:rsidRDefault="00200080">
            <w:r>
              <w:t>Escalation Path Template</w:t>
            </w:r>
          </w:p>
        </w:tc>
      </w:tr>
      <w:tr w:rsidR="00200080" w14:paraId="434BF175" w14:textId="77777777" w:rsidTr="00200080">
        <w:trPr>
          <w:tblCellSpacing w:w="15" w:type="dxa"/>
        </w:trPr>
        <w:tc>
          <w:tcPr>
            <w:tcW w:w="1515" w:type="dxa"/>
            <w:vAlign w:val="center"/>
            <w:hideMark/>
          </w:tcPr>
          <w:p w14:paraId="57E9D523" w14:textId="77777777" w:rsidR="00200080" w:rsidRDefault="00200080"/>
        </w:tc>
        <w:tc>
          <w:tcPr>
            <w:tcW w:w="3230" w:type="dxa"/>
            <w:vAlign w:val="center"/>
            <w:hideMark/>
          </w:tcPr>
          <w:p w14:paraId="40A27BCD" w14:textId="77777777" w:rsidR="00200080" w:rsidRDefault="00200080">
            <w:r>
              <w:t>• Document SLA thresholds and retry logic.</w:t>
            </w:r>
          </w:p>
        </w:tc>
        <w:tc>
          <w:tcPr>
            <w:tcW w:w="1529" w:type="dxa"/>
            <w:vAlign w:val="center"/>
            <w:hideMark/>
          </w:tcPr>
          <w:p w14:paraId="34744A61" w14:textId="77777777" w:rsidR="00200080" w:rsidRDefault="00200080">
            <w:r>
              <w:t xml:space="preserve">Dev </w:t>
            </w:r>
            <w:proofErr w:type="gramStart"/>
            <w:r>
              <w:t>Lead</w:t>
            </w:r>
            <w:proofErr w:type="gramEnd"/>
          </w:p>
        </w:tc>
        <w:tc>
          <w:tcPr>
            <w:tcW w:w="2936" w:type="dxa"/>
            <w:vAlign w:val="center"/>
            <w:hideMark/>
          </w:tcPr>
          <w:p w14:paraId="6C563C15" w14:textId="77777777" w:rsidR="00200080" w:rsidRDefault="00200080">
            <w:r>
              <w:t>SLA &amp; Retry Configuration Worksheet</w:t>
            </w:r>
          </w:p>
        </w:tc>
      </w:tr>
      <w:tr w:rsidR="00200080" w14:paraId="7A09F4A9" w14:textId="77777777" w:rsidTr="00200080">
        <w:trPr>
          <w:tblCellSpacing w:w="15" w:type="dxa"/>
        </w:trPr>
        <w:tc>
          <w:tcPr>
            <w:tcW w:w="1515" w:type="dxa"/>
            <w:vAlign w:val="center"/>
            <w:hideMark/>
          </w:tcPr>
          <w:p w14:paraId="537AEAB2" w14:textId="77777777" w:rsidR="00200080" w:rsidRDefault="00200080">
            <w:r>
              <w:rPr>
                <w:rStyle w:val="Strong"/>
                <w:rFonts w:eastAsiaTheme="majorEastAsia"/>
              </w:rPr>
              <w:t>5. Sponsorship</w:t>
            </w:r>
          </w:p>
        </w:tc>
        <w:tc>
          <w:tcPr>
            <w:tcW w:w="3230" w:type="dxa"/>
            <w:vAlign w:val="center"/>
            <w:hideMark/>
          </w:tcPr>
          <w:p w14:paraId="2D8A9CA9" w14:textId="77777777" w:rsidR="00200080" w:rsidRDefault="00200080">
            <w:r>
              <w:t>• Confirm business sponsor and steering committee sign-off on KPIs (e.g., 30% faster onboarding).</w:t>
            </w:r>
          </w:p>
        </w:tc>
        <w:tc>
          <w:tcPr>
            <w:tcW w:w="1529" w:type="dxa"/>
            <w:vAlign w:val="center"/>
            <w:hideMark/>
          </w:tcPr>
          <w:p w14:paraId="39A8CBBF" w14:textId="77777777" w:rsidR="00200080" w:rsidRDefault="00200080">
            <w:r>
              <w:t>Sponsor</w:t>
            </w:r>
          </w:p>
        </w:tc>
        <w:tc>
          <w:tcPr>
            <w:tcW w:w="2936" w:type="dxa"/>
            <w:vAlign w:val="center"/>
            <w:hideMark/>
          </w:tcPr>
          <w:p w14:paraId="1B9D3BC0" w14:textId="77777777" w:rsidR="00200080" w:rsidRDefault="00200080">
            <w:r>
              <w:t>Sponsorship &amp; KPI Charter</w:t>
            </w:r>
          </w:p>
        </w:tc>
      </w:tr>
      <w:tr w:rsidR="00200080" w14:paraId="11145710" w14:textId="77777777" w:rsidTr="00200080">
        <w:trPr>
          <w:tblCellSpacing w:w="15" w:type="dxa"/>
        </w:trPr>
        <w:tc>
          <w:tcPr>
            <w:tcW w:w="1515" w:type="dxa"/>
            <w:vAlign w:val="center"/>
            <w:hideMark/>
          </w:tcPr>
          <w:p w14:paraId="6AFBF546" w14:textId="77777777" w:rsidR="00200080" w:rsidRDefault="00200080">
            <w:r>
              <w:rPr>
                <w:rStyle w:val="Strong"/>
                <w:rFonts w:eastAsiaTheme="majorEastAsia"/>
              </w:rPr>
              <w:lastRenderedPageBreak/>
              <w:t>6. MCP Tagging</w:t>
            </w:r>
          </w:p>
        </w:tc>
        <w:tc>
          <w:tcPr>
            <w:tcW w:w="3230" w:type="dxa"/>
            <w:vAlign w:val="center"/>
            <w:hideMark/>
          </w:tcPr>
          <w:p w14:paraId="5EFD5E43" w14:textId="77777777" w:rsidR="00200080" w:rsidRDefault="00200080">
            <w:r>
              <w:t>• Map out required MCP metadata:</w:t>
            </w:r>
            <w:r>
              <w:rPr>
                <w:rStyle w:val="apple-converted-space"/>
                <w:rFonts w:eastAsiaTheme="majorEastAsia"/>
              </w:rPr>
              <w:t> </w:t>
            </w:r>
            <w:r>
              <w:rPr>
                <w:rStyle w:val="HTMLCode"/>
                <w:rFonts w:eastAsiaTheme="majorEastAsia"/>
              </w:rPr>
              <w:t>context_source</w:t>
            </w:r>
            <w:r>
              <w:t>,</w:t>
            </w:r>
            <w:r>
              <w:rPr>
                <w:rStyle w:val="apple-converted-space"/>
                <w:rFonts w:eastAsiaTheme="majorEastAsia"/>
              </w:rPr>
              <w:t> </w:t>
            </w:r>
            <w:r>
              <w:rPr>
                <w:rStyle w:val="HTMLCode"/>
                <w:rFonts w:eastAsiaTheme="majorEastAsia"/>
              </w:rPr>
              <w:t>intent</w:t>
            </w:r>
            <w:r>
              <w:t>,</w:t>
            </w:r>
            <w:r>
              <w:rPr>
                <w:rStyle w:val="apple-converted-space"/>
                <w:rFonts w:eastAsiaTheme="majorEastAsia"/>
              </w:rPr>
              <w:t> </w:t>
            </w:r>
            <w:r>
              <w:rPr>
                <w:rStyle w:val="HTMLCode"/>
                <w:rFonts w:eastAsiaTheme="majorEastAsia"/>
              </w:rPr>
              <w:t>data_sensitivity</w:t>
            </w:r>
            <w:r>
              <w:t>,</w:t>
            </w:r>
            <w:r>
              <w:rPr>
                <w:rStyle w:val="apple-converted-space"/>
                <w:rFonts w:eastAsiaTheme="majorEastAsia"/>
              </w:rPr>
              <w:t> </w:t>
            </w:r>
            <w:r>
              <w:rPr>
                <w:rStyle w:val="HTMLCode"/>
                <w:rFonts w:eastAsiaTheme="majorEastAsia"/>
              </w:rPr>
              <w:t>execution_scope</w:t>
            </w:r>
            <w:r>
              <w:t>.</w:t>
            </w:r>
          </w:p>
        </w:tc>
        <w:tc>
          <w:tcPr>
            <w:tcW w:w="1529" w:type="dxa"/>
            <w:vAlign w:val="center"/>
            <w:hideMark/>
          </w:tcPr>
          <w:p w14:paraId="39161678" w14:textId="77777777" w:rsidR="00200080" w:rsidRDefault="00200080">
            <w:r>
              <w:t>Architect</w:t>
            </w:r>
          </w:p>
        </w:tc>
        <w:tc>
          <w:tcPr>
            <w:tcW w:w="2936" w:type="dxa"/>
            <w:vAlign w:val="center"/>
            <w:hideMark/>
          </w:tcPr>
          <w:p w14:paraId="1F68C32D" w14:textId="77777777" w:rsidR="00200080" w:rsidRDefault="00200080">
            <w:r>
              <w:t>MCP Tagging Guide &amp; Spreadsheet</w:t>
            </w:r>
          </w:p>
        </w:tc>
      </w:tr>
      <w:tr w:rsidR="00200080" w14:paraId="60EDFC91" w14:textId="77777777" w:rsidTr="00200080">
        <w:trPr>
          <w:tblCellSpacing w:w="15" w:type="dxa"/>
        </w:trPr>
        <w:tc>
          <w:tcPr>
            <w:tcW w:w="1515" w:type="dxa"/>
            <w:vAlign w:val="center"/>
            <w:hideMark/>
          </w:tcPr>
          <w:p w14:paraId="545CBFC0" w14:textId="77777777" w:rsidR="00200080" w:rsidRDefault="00200080">
            <w:r>
              <w:rPr>
                <w:rStyle w:val="Strong"/>
                <w:rFonts w:eastAsiaTheme="majorEastAsia"/>
              </w:rPr>
              <w:t>7. Gate Review</w:t>
            </w:r>
          </w:p>
        </w:tc>
        <w:tc>
          <w:tcPr>
            <w:tcW w:w="3230" w:type="dxa"/>
            <w:vAlign w:val="center"/>
            <w:hideMark/>
          </w:tcPr>
          <w:p w14:paraId="053518C6" w14:textId="77777777" w:rsidR="00200080" w:rsidRDefault="00200080">
            <w:r>
              <w:t>• Convene Readiness Gate meeting; review all artifacts and sign off.</w:t>
            </w:r>
          </w:p>
        </w:tc>
        <w:tc>
          <w:tcPr>
            <w:tcW w:w="1529" w:type="dxa"/>
            <w:vAlign w:val="center"/>
            <w:hideMark/>
          </w:tcPr>
          <w:p w14:paraId="6104063F" w14:textId="77777777" w:rsidR="00200080" w:rsidRDefault="00200080">
            <w:r>
              <w:t>Steering Comm.</w:t>
            </w:r>
          </w:p>
        </w:tc>
        <w:tc>
          <w:tcPr>
            <w:tcW w:w="2936" w:type="dxa"/>
            <w:vAlign w:val="center"/>
            <w:hideMark/>
          </w:tcPr>
          <w:p w14:paraId="72708011" w14:textId="77777777" w:rsidR="00200080" w:rsidRDefault="00200080">
            <w:r>
              <w:t>Readiness Gate Checklist</w:t>
            </w:r>
          </w:p>
        </w:tc>
      </w:tr>
    </w:tbl>
    <w:p w14:paraId="24FF3233" w14:textId="77777777" w:rsidR="00200080" w:rsidRDefault="00DA480A" w:rsidP="00200080">
      <w:r w:rsidRPr="00DA480A">
        <w:rPr>
          <w:noProof/>
          <w14:ligatures w14:val="standardContextual"/>
        </w:rPr>
        <w:pict w14:anchorId="76B6554B">
          <v:rect id="_x0000_i1067" alt="" style="width:468pt;height:.05pt;mso-width-percent:0;mso-height-percent:0;mso-width-percent:0;mso-height-percent:0" o:hralign="center" o:hrstd="t" o:hr="t" fillcolor="#a0a0a0" stroked="f"/>
        </w:pict>
      </w:r>
    </w:p>
    <w:p w14:paraId="6D359B1A" w14:textId="77777777" w:rsidR="00200080" w:rsidRDefault="00200080" w:rsidP="00200080">
      <w:pPr>
        <w:pStyle w:val="Heading3"/>
        <w:rPr>
          <w:color w:val="000000"/>
        </w:rPr>
      </w:pPr>
      <w:r>
        <w:rPr>
          <w:color w:val="000000"/>
        </w:rPr>
        <w:t>Inputs</w:t>
      </w:r>
    </w:p>
    <w:p w14:paraId="3C8C26B6" w14:textId="77777777" w:rsidR="00200080" w:rsidRDefault="00200080" w:rsidP="00200080">
      <w:pPr>
        <w:pStyle w:val="NormalWeb"/>
        <w:numPr>
          <w:ilvl w:val="0"/>
          <w:numId w:val="49"/>
        </w:numPr>
        <w:rPr>
          <w:color w:val="000000"/>
        </w:rPr>
      </w:pPr>
      <w:r>
        <w:rPr>
          <w:rStyle w:val="Strong"/>
          <w:rFonts w:eastAsiaTheme="majorEastAsia"/>
          <w:color w:val="000000"/>
        </w:rPr>
        <w:t>Process Profile Worksheet</w:t>
      </w:r>
      <w:r>
        <w:rPr>
          <w:color w:val="000000"/>
        </w:rPr>
        <w:br/>
        <w:t>Captures detailed flow, actors, inputs/outputs, decision rules.</w:t>
      </w:r>
    </w:p>
    <w:p w14:paraId="67B5EE1B" w14:textId="77777777" w:rsidR="00200080" w:rsidRDefault="00200080" w:rsidP="00200080">
      <w:pPr>
        <w:pStyle w:val="NormalWeb"/>
        <w:numPr>
          <w:ilvl w:val="0"/>
          <w:numId w:val="49"/>
        </w:numPr>
        <w:rPr>
          <w:color w:val="000000"/>
        </w:rPr>
      </w:pPr>
      <w:r>
        <w:rPr>
          <w:rStyle w:val="Strong"/>
          <w:rFonts w:eastAsiaTheme="majorEastAsia"/>
          <w:color w:val="000000"/>
        </w:rPr>
        <w:t>Complexity &amp; Variability Scorecard</w:t>
      </w:r>
      <w:r>
        <w:rPr>
          <w:color w:val="000000"/>
        </w:rPr>
        <w:br/>
        <w:t>Quantifies process structure to feed Automation Decision Tree.</w:t>
      </w:r>
    </w:p>
    <w:p w14:paraId="497C616B" w14:textId="77777777" w:rsidR="00200080" w:rsidRDefault="00200080" w:rsidP="00200080">
      <w:pPr>
        <w:pStyle w:val="NormalWeb"/>
        <w:numPr>
          <w:ilvl w:val="0"/>
          <w:numId w:val="49"/>
        </w:numPr>
        <w:rPr>
          <w:color w:val="000000"/>
        </w:rPr>
      </w:pPr>
      <w:r>
        <w:rPr>
          <w:rStyle w:val="Strong"/>
          <w:rFonts w:eastAsiaTheme="majorEastAsia"/>
          <w:color w:val="000000"/>
        </w:rPr>
        <w:t>Data Availability &amp; Sensitivity List</w:t>
      </w:r>
      <w:r>
        <w:rPr>
          <w:color w:val="000000"/>
        </w:rPr>
        <w:br/>
        <w:t>Enumerates all HRIS/API fields with sensitivity tags.</w:t>
      </w:r>
    </w:p>
    <w:p w14:paraId="43B21705" w14:textId="77777777" w:rsidR="00200080" w:rsidRDefault="00200080" w:rsidP="00200080">
      <w:pPr>
        <w:pStyle w:val="NormalWeb"/>
        <w:numPr>
          <w:ilvl w:val="0"/>
          <w:numId w:val="49"/>
        </w:numPr>
        <w:rPr>
          <w:color w:val="000000"/>
        </w:rPr>
      </w:pPr>
      <w:r>
        <w:rPr>
          <w:rStyle w:val="Strong"/>
          <w:rFonts w:eastAsiaTheme="majorEastAsia"/>
          <w:color w:val="000000"/>
        </w:rPr>
        <w:t>Risk Tiering Scorecard</w:t>
      </w:r>
      <w:r>
        <w:rPr>
          <w:color w:val="000000"/>
        </w:rPr>
        <w:br/>
        <w:t>Classifies use case into A1–A6, auto-flags PIA.</w:t>
      </w:r>
    </w:p>
    <w:p w14:paraId="2229E9CB" w14:textId="77777777" w:rsidR="00200080" w:rsidRDefault="00200080" w:rsidP="00200080">
      <w:pPr>
        <w:pStyle w:val="NormalWeb"/>
        <w:numPr>
          <w:ilvl w:val="0"/>
          <w:numId w:val="49"/>
        </w:numPr>
        <w:rPr>
          <w:color w:val="000000"/>
        </w:rPr>
      </w:pPr>
      <w:r>
        <w:rPr>
          <w:rStyle w:val="Strong"/>
          <w:rFonts w:eastAsiaTheme="majorEastAsia"/>
          <w:color w:val="000000"/>
        </w:rPr>
        <w:t>Escalation Path Template</w:t>
      </w:r>
      <w:r>
        <w:rPr>
          <w:color w:val="000000"/>
        </w:rPr>
        <w:br/>
        <w:t>Defines human fallback, retries, and SLA thresholds.</w:t>
      </w:r>
    </w:p>
    <w:p w14:paraId="3CFAD575" w14:textId="77777777" w:rsidR="00200080" w:rsidRDefault="00200080" w:rsidP="00200080">
      <w:pPr>
        <w:pStyle w:val="NormalWeb"/>
        <w:numPr>
          <w:ilvl w:val="0"/>
          <w:numId w:val="49"/>
        </w:numPr>
        <w:rPr>
          <w:color w:val="000000"/>
        </w:rPr>
      </w:pPr>
      <w:r>
        <w:rPr>
          <w:rStyle w:val="Strong"/>
          <w:rFonts w:eastAsiaTheme="majorEastAsia"/>
          <w:color w:val="000000"/>
        </w:rPr>
        <w:t>Sponsorship &amp; KPI Charter</w:t>
      </w:r>
      <w:r>
        <w:rPr>
          <w:color w:val="000000"/>
        </w:rPr>
        <w:br/>
        <w:t>Documents business owner, success metrics, and steering committee.</w:t>
      </w:r>
    </w:p>
    <w:p w14:paraId="7DDBB2A1" w14:textId="77777777" w:rsidR="00200080" w:rsidRDefault="00200080" w:rsidP="00200080">
      <w:pPr>
        <w:pStyle w:val="NormalWeb"/>
        <w:numPr>
          <w:ilvl w:val="0"/>
          <w:numId w:val="49"/>
        </w:numPr>
        <w:rPr>
          <w:color w:val="000000"/>
        </w:rPr>
      </w:pPr>
      <w:r>
        <w:rPr>
          <w:rStyle w:val="Strong"/>
          <w:rFonts w:eastAsiaTheme="majorEastAsia"/>
          <w:color w:val="000000"/>
        </w:rPr>
        <w:t>MCP Tagging Guide</w:t>
      </w:r>
      <w:r>
        <w:rPr>
          <w:color w:val="000000"/>
        </w:rPr>
        <w:br/>
        <w:t>Spreadsheet of required metadata elements and values.</w:t>
      </w:r>
    </w:p>
    <w:p w14:paraId="7060D57A" w14:textId="77777777" w:rsidR="00200080" w:rsidRDefault="00DA480A" w:rsidP="00200080">
      <w:r w:rsidRPr="00DA480A">
        <w:rPr>
          <w:noProof/>
          <w14:ligatures w14:val="standardContextual"/>
        </w:rPr>
        <w:pict w14:anchorId="78BE0BF5">
          <v:rect id="_x0000_i1066" alt="" style="width:468pt;height:.05pt;mso-width-percent:0;mso-height-percent:0;mso-width-percent:0;mso-height-percent:0" o:hralign="center" o:hrstd="t" o:hr="t" fillcolor="#a0a0a0" stroked="f"/>
        </w:pict>
      </w:r>
    </w:p>
    <w:p w14:paraId="4DEAA76D" w14:textId="77777777" w:rsidR="00200080" w:rsidRDefault="00200080" w:rsidP="00200080">
      <w:pPr>
        <w:pStyle w:val="Heading3"/>
        <w:rPr>
          <w:color w:val="000000"/>
        </w:rPr>
      </w:pPr>
      <w:r>
        <w:rPr>
          <w:color w:val="000000"/>
        </w:rPr>
        <w:t>Outputs</w:t>
      </w:r>
    </w:p>
    <w:p w14:paraId="3E25CF0C" w14:textId="77777777" w:rsidR="00200080" w:rsidRDefault="00200080" w:rsidP="00200080">
      <w:pPr>
        <w:pStyle w:val="NormalWeb"/>
        <w:numPr>
          <w:ilvl w:val="0"/>
          <w:numId w:val="50"/>
        </w:numPr>
        <w:rPr>
          <w:color w:val="000000"/>
        </w:rPr>
      </w:pPr>
      <w:r>
        <w:rPr>
          <w:rStyle w:val="Strong"/>
          <w:rFonts w:eastAsiaTheme="majorEastAsia"/>
          <w:color w:val="000000"/>
        </w:rPr>
        <w:t>Readiness Gate Sign-Off</w:t>
      </w:r>
      <w:r>
        <w:rPr>
          <w:color w:val="000000"/>
        </w:rPr>
        <w:br/>
        <w:t>Official approval to proceed to design.</w:t>
      </w:r>
    </w:p>
    <w:p w14:paraId="4B84E004" w14:textId="77777777" w:rsidR="00200080" w:rsidRDefault="00200080" w:rsidP="00200080">
      <w:pPr>
        <w:pStyle w:val="NormalWeb"/>
        <w:numPr>
          <w:ilvl w:val="0"/>
          <w:numId w:val="50"/>
        </w:numPr>
        <w:rPr>
          <w:color w:val="000000"/>
        </w:rPr>
      </w:pPr>
      <w:r>
        <w:rPr>
          <w:rStyle w:val="Strong"/>
          <w:rFonts w:eastAsiaTheme="majorEastAsia"/>
          <w:color w:val="000000"/>
        </w:rPr>
        <w:t>Agent Readiness Report</w:t>
      </w:r>
      <w:r>
        <w:rPr>
          <w:color w:val="000000"/>
        </w:rPr>
        <w:br/>
        <w:t>Consolidated document summarizing all inputs, findings, and action items.</w:t>
      </w:r>
    </w:p>
    <w:p w14:paraId="4392DF6E" w14:textId="77777777" w:rsidR="00200080" w:rsidRDefault="00200080" w:rsidP="00200080">
      <w:pPr>
        <w:pStyle w:val="NormalWeb"/>
        <w:numPr>
          <w:ilvl w:val="0"/>
          <w:numId w:val="50"/>
        </w:numPr>
        <w:rPr>
          <w:color w:val="000000"/>
        </w:rPr>
      </w:pPr>
      <w:r>
        <w:rPr>
          <w:rStyle w:val="Strong"/>
          <w:rFonts w:eastAsiaTheme="majorEastAsia"/>
          <w:color w:val="000000"/>
        </w:rPr>
        <w:t>Risk &amp; Compliance Flags</w:t>
      </w:r>
      <w:r>
        <w:rPr>
          <w:color w:val="000000"/>
        </w:rPr>
        <w:br/>
        <w:t>Auto-filed PIA request, third-party risk check, data-flow approvals.</w:t>
      </w:r>
    </w:p>
    <w:p w14:paraId="749260F7" w14:textId="77777777" w:rsidR="00200080" w:rsidRDefault="00200080" w:rsidP="00200080">
      <w:pPr>
        <w:pStyle w:val="NormalWeb"/>
        <w:numPr>
          <w:ilvl w:val="0"/>
          <w:numId w:val="50"/>
        </w:numPr>
        <w:rPr>
          <w:color w:val="000000"/>
        </w:rPr>
      </w:pPr>
      <w:r>
        <w:rPr>
          <w:rStyle w:val="Strong"/>
          <w:rFonts w:eastAsiaTheme="majorEastAsia"/>
          <w:color w:val="000000"/>
        </w:rPr>
        <w:t>MCP Tagging Configuration</w:t>
      </w:r>
      <w:r>
        <w:rPr>
          <w:color w:val="000000"/>
        </w:rPr>
        <w:br/>
      </w:r>
      <w:proofErr w:type="gramStart"/>
      <w:r>
        <w:rPr>
          <w:color w:val="000000"/>
        </w:rPr>
        <w:t>Pre-populated</w:t>
      </w:r>
      <w:proofErr w:type="gramEnd"/>
      <w:r>
        <w:rPr>
          <w:color w:val="000000"/>
        </w:rPr>
        <w:t xml:space="preserve"> metadata definitions for implementation.</w:t>
      </w:r>
    </w:p>
    <w:p w14:paraId="2E9ED40D" w14:textId="77777777" w:rsidR="00200080" w:rsidRDefault="00200080" w:rsidP="00200080">
      <w:pPr>
        <w:pStyle w:val="NormalWeb"/>
        <w:numPr>
          <w:ilvl w:val="0"/>
          <w:numId w:val="50"/>
        </w:numPr>
        <w:rPr>
          <w:color w:val="000000"/>
        </w:rPr>
      </w:pPr>
      <w:r>
        <w:rPr>
          <w:rStyle w:val="Strong"/>
          <w:rFonts w:eastAsiaTheme="majorEastAsia"/>
          <w:color w:val="000000"/>
        </w:rPr>
        <w:t>Escalation &amp; SLA Config</w:t>
      </w:r>
      <w:r>
        <w:rPr>
          <w:color w:val="000000"/>
        </w:rPr>
        <w:br/>
        <w:t>Ready-to-use JSON/YAML definitions for orchestration engine.</w:t>
      </w:r>
    </w:p>
    <w:p w14:paraId="1E39B4FE" w14:textId="77777777" w:rsidR="00200080" w:rsidRDefault="00DA480A" w:rsidP="00200080">
      <w:r w:rsidRPr="00DA480A">
        <w:rPr>
          <w:noProof/>
          <w14:ligatures w14:val="standardContextual"/>
        </w:rPr>
        <w:pict w14:anchorId="2A01487D">
          <v:rect id="_x0000_i1065" alt="" style="width:468pt;height:.05pt;mso-width-percent:0;mso-height-percent:0;mso-width-percent:0;mso-height-percent:0" o:hralign="center" o:hrstd="t" o:hr="t" fillcolor="#a0a0a0" stroked="f"/>
        </w:pict>
      </w:r>
    </w:p>
    <w:p w14:paraId="26E12594" w14:textId="77777777" w:rsidR="00200080" w:rsidRDefault="00200080" w:rsidP="00200080">
      <w:pPr>
        <w:pStyle w:val="Heading3"/>
        <w:rPr>
          <w:color w:val="000000"/>
        </w:rPr>
      </w:pPr>
      <w:r>
        <w:rPr>
          <w:color w:val="000000"/>
        </w:rPr>
        <w:lastRenderedPageBreak/>
        <w:t>Sample Templates &amp; Links</w:t>
      </w:r>
    </w:p>
    <w:p w14:paraId="266B662D" w14:textId="77777777" w:rsidR="00200080" w:rsidRDefault="00200080" w:rsidP="00200080">
      <w:pPr>
        <w:pStyle w:val="NormalWeb"/>
        <w:numPr>
          <w:ilvl w:val="0"/>
          <w:numId w:val="51"/>
        </w:numPr>
        <w:rPr>
          <w:color w:val="000000"/>
        </w:rPr>
      </w:pPr>
      <w:r>
        <w:rPr>
          <w:rStyle w:val="Strong"/>
          <w:rFonts w:eastAsiaTheme="majorEastAsia"/>
          <w:color w:val="000000"/>
        </w:rPr>
        <w:t>Process Profile Worksheet</w:t>
      </w:r>
      <w:r>
        <w:rPr>
          <w:color w:val="000000"/>
        </w:rPr>
        <w:t>:</w:t>
      </w:r>
      <w:r>
        <w:rPr>
          <w:rStyle w:val="apple-converted-space"/>
          <w:rFonts w:eastAsiaTheme="majorEastAsia"/>
          <w:color w:val="000000"/>
        </w:rPr>
        <w:t> </w:t>
      </w:r>
      <w:r>
        <w:rPr>
          <w:rStyle w:val="HTMLCode"/>
          <w:rFonts w:eastAsiaTheme="majorEastAsia"/>
          <w:color w:val="000000"/>
        </w:rPr>
        <w:t>playbook/templates/process_profile.xlsx</w:t>
      </w:r>
    </w:p>
    <w:p w14:paraId="013B83CC" w14:textId="77777777" w:rsidR="00200080" w:rsidRDefault="00200080" w:rsidP="00200080">
      <w:pPr>
        <w:pStyle w:val="NormalWeb"/>
        <w:numPr>
          <w:ilvl w:val="0"/>
          <w:numId w:val="51"/>
        </w:numPr>
        <w:rPr>
          <w:color w:val="000000"/>
        </w:rPr>
      </w:pPr>
      <w:r>
        <w:rPr>
          <w:rStyle w:val="Strong"/>
          <w:rFonts w:eastAsiaTheme="majorEastAsia"/>
          <w:color w:val="000000"/>
        </w:rPr>
        <w:t>Risk Tiering Scorecard</w:t>
      </w:r>
      <w:r>
        <w:rPr>
          <w:color w:val="000000"/>
        </w:rPr>
        <w:t>:</w:t>
      </w:r>
      <w:r>
        <w:rPr>
          <w:rStyle w:val="apple-converted-space"/>
          <w:rFonts w:eastAsiaTheme="majorEastAsia"/>
          <w:color w:val="000000"/>
        </w:rPr>
        <w:t> </w:t>
      </w:r>
      <w:r>
        <w:rPr>
          <w:rStyle w:val="HTMLCode"/>
          <w:rFonts w:eastAsiaTheme="majorEastAsia"/>
          <w:color w:val="000000"/>
        </w:rPr>
        <w:t>playbook/templates/risk_tiering.xlsx</w:t>
      </w:r>
    </w:p>
    <w:p w14:paraId="633BEC78" w14:textId="77777777" w:rsidR="00200080" w:rsidRDefault="00200080" w:rsidP="00200080">
      <w:pPr>
        <w:pStyle w:val="NormalWeb"/>
        <w:numPr>
          <w:ilvl w:val="0"/>
          <w:numId w:val="51"/>
        </w:numPr>
        <w:rPr>
          <w:color w:val="000000"/>
        </w:rPr>
      </w:pPr>
      <w:r>
        <w:rPr>
          <w:rStyle w:val="Strong"/>
          <w:rFonts w:eastAsiaTheme="majorEastAsia"/>
          <w:color w:val="000000"/>
        </w:rPr>
        <w:t>Escalation Path Diagram</w:t>
      </w:r>
      <w:r>
        <w:rPr>
          <w:color w:val="000000"/>
        </w:rPr>
        <w:t>:</w:t>
      </w:r>
      <w:r>
        <w:rPr>
          <w:rStyle w:val="apple-converted-space"/>
          <w:rFonts w:eastAsiaTheme="majorEastAsia"/>
          <w:color w:val="000000"/>
        </w:rPr>
        <w:t> </w:t>
      </w:r>
      <w:r>
        <w:rPr>
          <w:rStyle w:val="HTMLCode"/>
          <w:rFonts w:eastAsiaTheme="majorEastAsia"/>
          <w:color w:val="000000"/>
        </w:rPr>
        <w:t>playbook/templates/</w:t>
      </w:r>
      <w:proofErr w:type="spellStart"/>
      <w:r>
        <w:rPr>
          <w:rStyle w:val="HTMLCode"/>
          <w:rFonts w:eastAsiaTheme="majorEastAsia"/>
          <w:color w:val="000000"/>
        </w:rPr>
        <w:t>escalation_path.drawio</w:t>
      </w:r>
      <w:proofErr w:type="spellEnd"/>
    </w:p>
    <w:p w14:paraId="0CEB9CC0" w14:textId="77777777" w:rsidR="00200080" w:rsidRDefault="00200080" w:rsidP="00200080">
      <w:pPr>
        <w:pStyle w:val="NormalWeb"/>
        <w:numPr>
          <w:ilvl w:val="0"/>
          <w:numId w:val="51"/>
        </w:numPr>
        <w:rPr>
          <w:color w:val="000000"/>
        </w:rPr>
      </w:pPr>
      <w:r>
        <w:rPr>
          <w:rStyle w:val="Strong"/>
          <w:rFonts w:eastAsiaTheme="majorEastAsia"/>
          <w:color w:val="000000"/>
        </w:rPr>
        <w:t>MCP Tagging Guide</w:t>
      </w:r>
      <w:r>
        <w:rPr>
          <w:color w:val="000000"/>
        </w:rPr>
        <w:t>:</w:t>
      </w:r>
      <w:r>
        <w:rPr>
          <w:rStyle w:val="apple-converted-space"/>
          <w:rFonts w:eastAsiaTheme="majorEastAsia"/>
          <w:color w:val="000000"/>
        </w:rPr>
        <w:t> </w:t>
      </w:r>
      <w:r>
        <w:rPr>
          <w:rStyle w:val="HTMLCode"/>
          <w:rFonts w:eastAsiaTheme="majorEastAsia"/>
          <w:color w:val="000000"/>
        </w:rPr>
        <w:t>playbook/templates/mcp_tags.csv</w:t>
      </w:r>
    </w:p>
    <w:p w14:paraId="45E938EF" w14:textId="77777777" w:rsidR="00200080" w:rsidRDefault="00200080" w:rsidP="00200080">
      <w:pPr>
        <w:pStyle w:val="NormalWeb"/>
        <w:numPr>
          <w:ilvl w:val="0"/>
          <w:numId w:val="51"/>
        </w:numPr>
        <w:rPr>
          <w:color w:val="000000"/>
        </w:rPr>
      </w:pPr>
      <w:r>
        <w:rPr>
          <w:rStyle w:val="Strong"/>
          <w:rFonts w:eastAsiaTheme="majorEastAsia"/>
          <w:color w:val="000000"/>
        </w:rPr>
        <w:t>Readiness Gate Checklist</w:t>
      </w:r>
      <w:r>
        <w:rPr>
          <w:color w:val="000000"/>
        </w:rPr>
        <w:t>:</w:t>
      </w:r>
      <w:r>
        <w:rPr>
          <w:rStyle w:val="apple-converted-space"/>
          <w:rFonts w:eastAsiaTheme="majorEastAsia"/>
          <w:color w:val="000000"/>
        </w:rPr>
        <w:t> </w:t>
      </w:r>
      <w:r>
        <w:rPr>
          <w:rStyle w:val="HTMLCode"/>
          <w:rFonts w:eastAsiaTheme="majorEastAsia"/>
          <w:color w:val="000000"/>
        </w:rPr>
        <w:t>playbook/templates/readiness_checklist.docx</w:t>
      </w:r>
    </w:p>
    <w:p w14:paraId="1F39F1BB" w14:textId="77777777" w:rsidR="00200080" w:rsidRDefault="00DA480A" w:rsidP="00200080">
      <w:r w:rsidRPr="00DA480A">
        <w:rPr>
          <w:noProof/>
          <w14:ligatures w14:val="standardContextual"/>
        </w:rPr>
        <w:pict w14:anchorId="7E708599">
          <v:rect id="_x0000_i1064" alt="" style="width:468pt;height:.05pt;mso-width-percent:0;mso-height-percent:0;mso-width-percent:0;mso-height-percent:0" o:hralign="center" o:hrstd="t" o:hr="t" fillcolor="#a0a0a0" stroked="f"/>
        </w:pict>
      </w:r>
    </w:p>
    <w:p w14:paraId="0CFB62A9" w14:textId="77777777" w:rsidR="00200080" w:rsidRDefault="00200080" w:rsidP="00200080">
      <w:pPr>
        <w:pStyle w:val="Heading3"/>
        <w:rPr>
          <w:color w:val="000000"/>
        </w:rPr>
      </w:pPr>
      <w:r>
        <w:rPr>
          <w:color w:val="000000"/>
        </w:rPr>
        <w:t>RACI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1248"/>
        <w:gridCol w:w="687"/>
        <w:gridCol w:w="1060"/>
        <w:gridCol w:w="1033"/>
        <w:gridCol w:w="1020"/>
        <w:gridCol w:w="901"/>
        <w:gridCol w:w="1359"/>
      </w:tblGrid>
      <w:tr w:rsidR="00200080" w14:paraId="3EDD7D61" w14:textId="77777777" w:rsidTr="00200080">
        <w:trPr>
          <w:tblHeader/>
          <w:tblCellSpacing w:w="15" w:type="dxa"/>
        </w:trPr>
        <w:tc>
          <w:tcPr>
            <w:tcW w:w="0" w:type="auto"/>
            <w:vAlign w:val="center"/>
            <w:hideMark/>
          </w:tcPr>
          <w:p w14:paraId="2304AB10" w14:textId="77777777" w:rsidR="00200080" w:rsidRDefault="00200080">
            <w:pPr>
              <w:jc w:val="center"/>
              <w:rPr>
                <w:b/>
                <w:bCs/>
              </w:rPr>
            </w:pPr>
            <w:r>
              <w:rPr>
                <w:b/>
                <w:bCs/>
              </w:rPr>
              <w:t>Activity</w:t>
            </w:r>
          </w:p>
        </w:tc>
        <w:tc>
          <w:tcPr>
            <w:tcW w:w="0" w:type="auto"/>
            <w:vAlign w:val="center"/>
            <w:hideMark/>
          </w:tcPr>
          <w:p w14:paraId="05234B19" w14:textId="77777777" w:rsidR="00200080" w:rsidRDefault="00200080">
            <w:pPr>
              <w:jc w:val="center"/>
              <w:rPr>
                <w:b/>
                <w:bCs/>
              </w:rPr>
            </w:pPr>
            <w:r>
              <w:rPr>
                <w:b/>
                <w:bCs/>
              </w:rPr>
              <w:t>Business SME</w:t>
            </w:r>
          </w:p>
        </w:tc>
        <w:tc>
          <w:tcPr>
            <w:tcW w:w="0" w:type="auto"/>
            <w:vAlign w:val="center"/>
            <w:hideMark/>
          </w:tcPr>
          <w:p w14:paraId="3604C018" w14:textId="77777777" w:rsidR="00200080" w:rsidRDefault="00200080">
            <w:pPr>
              <w:jc w:val="center"/>
              <w:rPr>
                <w:b/>
                <w:bCs/>
              </w:rPr>
            </w:pPr>
            <w:r>
              <w:rPr>
                <w:b/>
                <w:bCs/>
              </w:rPr>
              <w:t xml:space="preserve">AI </w:t>
            </w:r>
            <w:proofErr w:type="spellStart"/>
            <w:r>
              <w:rPr>
                <w:b/>
                <w:bCs/>
              </w:rPr>
              <w:t>CoE</w:t>
            </w:r>
            <w:proofErr w:type="spellEnd"/>
          </w:p>
        </w:tc>
        <w:tc>
          <w:tcPr>
            <w:tcW w:w="0" w:type="auto"/>
            <w:vAlign w:val="center"/>
            <w:hideMark/>
          </w:tcPr>
          <w:p w14:paraId="6F4A3387" w14:textId="77777777" w:rsidR="00200080" w:rsidRDefault="00200080">
            <w:pPr>
              <w:jc w:val="center"/>
              <w:rPr>
                <w:b/>
                <w:bCs/>
              </w:rPr>
            </w:pPr>
            <w:r>
              <w:rPr>
                <w:b/>
                <w:bCs/>
              </w:rPr>
              <w:t>Data Owner</w:t>
            </w:r>
          </w:p>
        </w:tc>
        <w:tc>
          <w:tcPr>
            <w:tcW w:w="0" w:type="auto"/>
            <w:vAlign w:val="center"/>
            <w:hideMark/>
          </w:tcPr>
          <w:p w14:paraId="0CA7C7F1" w14:textId="77777777" w:rsidR="00200080" w:rsidRDefault="00200080">
            <w:pPr>
              <w:jc w:val="center"/>
              <w:rPr>
                <w:b/>
                <w:bCs/>
              </w:rPr>
            </w:pPr>
            <w:r>
              <w:rPr>
                <w:b/>
                <w:bCs/>
              </w:rPr>
              <w:t>AI Risk Lead</w:t>
            </w:r>
          </w:p>
        </w:tc>
        <w:tc>
          <w:tcPr>
            <w:tcW w:w="0" w:type="auto"/>
            <w:vAlign w:val="center"/>
            <w:hideMark/>
          </w:tcPr>
          <w:p w14:paraId="1BAE32CF" w14:textId="77777777" w:rsidR="00200080" w:rsidRDefault="00200080">
            <w:pPr>
              <w:jc w:val="center"/>
              <w:rPr>
                <w:b/>
                <w:bCs/>
              </w:rPr>
            </w:pPr>
            <w:r>
              <w:rPr>
                <w:b/>
                <w:bCs/>
              </w:rPr>
              <w:t>Architect</w:t>
            </w:r>
          </w:p>
        </w:tc>
        <w:tc>
          <w:tcPr>
            <w:tcW w:w="0" w:type="auto"/>
            <w:vAlign w:val="center"/>
            <w:hideMark/>
          </w:tcPr>
          <w:p w14:paraId="04DFE2E7" w14:textId="77777777" w:rsidR="00200080" w:rsidRDefault="00200080">
            <w:pPr>
              <w:jc w:val="center"/>
              <w:rPr>
                <w:b/>
                <w:bCs/>
              </w:rPr>
            </w:pPr>
            <w:r>
              <w:rPr>
                <w:b/>
                <w:bCs/>
              </w:rPr>
              <w:t>Sponsor</w:t>
            </w:r>
          </w:p>
        </w:tc>
        <w:tc>
          <w:tcPr>
            <w:tcW w:w="0" w:type="auto"/>
            <w:vAlign w:val="center"/>
            <w:hideMark/>
          </w:tcPr>
          <w:p w14:paraId="1C107822" w14:textId="77777777" w:rsidR="00200080" w:rsidRDefault="00200080">
            <w:pPr>
              <w:jc w:val="center"/>
              <w:rPr>
                <w:b/>
                <w:bCs/>
              </w:rPr>
            </w:pPr>
            <w:r>
              <w:rPr>
                <w:b/>
                <w:bCs/>
              </w:rPr>
              <w:t>Steering Comm.</w:t>
            </w:r>
          </w:p>
        </w:tc>
      </w:tr>
      <w:tr w:rsidR="00200080" w14:paraId="7464312D" w14:textId="77777777" w:rsidTr="00200080">
        <w:trPr>
          <w:tblCellSpacing w:w="15" w:type="dxa"/>
        </w:trPr>
        <w:tc>
          <w:tcPr>
            <w:tcW w:w="0" w:type="auto"/>
            <w:vAlign w:val="center"/>
            <w:hideMark/>
          </w:tcPr>
          <w:p w14:paraId="521FC196" w14:textId="77777777" w:rsidR="00200080" w:rsidRDefault="00200080">
            <w:r>
              <w:t>Complete Process Profile</w:t>
            </w:r>
          </w:p>
        </w:tc>
        <w:tc>
          <w:tcPr>
            <w:tcW w:w="0" w:type="auto"/>
            <w:vAlign w:val="center"/>
            <w:hideMark/>
          </w:tcPr>
          <w:p w14:paraId="27527F0B" w14:textId="77777777" w:rsidR="00200080" w:rsidRDefault="00200080">
            <w:r>
              <w:t>R</w:t>
            </w:r>
          </w:p>
        </w:tc>
        <w:tc>
          <w:tcPr>
            <w:tcW w:w="0" w:type="auto"/>
            <w:vAlign w:val="center"/>
            <w:hideMark/>
          </w:tcPr>
          <w:p w14:paraId="22E0A3E3" w14:textId="77777777" w:rsidR="00200080" w:rsidRDefault="00200080">
            <w:r>
              <w:t>C</w:t>
            </w:r>
          </w:p>
        </w:tc>
        <w:tc>
          <w:tcPr>
            <w:tcW w:w="0" w:type="auto"/>
            <w:vAlign w:val="center"/>
            <w:hideMark/>
          </w:tcPr>
          <w:p w14:paraId="1EFBFB9B" w14:textId="77777777" w:rsidR="00200080" w:rsidRDefault="00200080">
            <w:r>
              <w:t>–</w:t>
            </w:r>
          </w:p>
        </w:tc>
        <w:tc>
          <w:tcPr>
            <w:tcW w:w="0" w:type="auto"/>
            <w:vAlign w:val="center"/>
            <w:hideMark/>
          </w:tcPr>
          <w:p w14:paraId="43F02F5E" w14:textId="77777777" w:rsidR="00200080" w:rsidRDefault="00200080">
            <w:r>
              <w:t>–</w:t>
            </w:r>
          </w:p>
        </w:tc>
        <w:tc>
          <w:tcPr>
            <w:tcW w:w="0" w:type="auto"/>
            <w:vAlign w:val="center"/>
            <w:hideMark/>
          </w:tcPr>
          <w:p w14:paraId="7055FC9E" w14:textId="77777777" w:rsidR="00200080" w:rsidRDefault="00200080">
            <w:r>
              <w:t>–</w:t>
            </w:r>
          </w:p>
        </w:tc>
        <w:tc>
          <w:tcPr>
            <w:tcW w:w="0" w:type="auto"/>
            <w:vAlign w:val="center"/>
            <w:hideMark/>
          </w:tcPr>
          <w:p w14:paraId="2DC92093" w14:textId="77777777" w:rsidR="00200080" w:rsidRDefault="00200080">
            <w:r>
              <w:t>–</w:t>
            </w:r>
          </w:p>
        </w:tc>
        <w:tc>
          <w:tcPr>
            <w:tcW w:w="0" w:type="auto"/>
            <w:vAlign w:val="center"/>
            <w:hideMark/>
          </w:tcPr>
          <w:p w14:paraId="17F385E4" w14:textId="77777777" w:rsidR="00200080" w:rsidRDefault="00200080">
            <w:r>
              <w:t>–</w:t>
            </w:r>
          </w:p>
        </w:tc>
      </w:tr>
      <w:tr w:rsidR="00200080" w14:paraId="2B806292" w14:textId="77777777" w:rsidTr="00200080">
        <w:trPr>
          <w:tblCellSpacing w:w="15" w:type="dxa"/>
        </w:trPr>
        <w:tc>
          <w:tcPr>
            <w:tcW w:w="0" w:type="auto"/>
            <w:vAlign w:val="center"/>
            <w:hideMark/>
          </w:tcPr>
          <w:p w14:paraId="42BF71C6" w14:textId="77777777" w:rsidR="00200080" w:rsidRDefault="00200080">
            <w:r>
              <w:t>Data Inventory &amp; Tagging</w:t>
            </w:r>
          </w:p>
        </w:tc>
        <w:tc>
          <w:tcPr>
            <w:tcW w:w="0" w:type="auto"/>
            <w:vAlign w:val="center"/>
            <w:hideMark/>
          </w:tcPr>
          <w:p w14:paraId="457C9E75" w14:textId="77777777" w:rsidR="00200080" w:rsidRDefault="00200080">
            <w:r>
              <w:t>–</w:t>
            </w:r>
          </w:p>
        </w:tc>
        <w:tc>
          <w:tcPr>
            <w:tcW w:w="0" w:type="auto"/>
            <w:vAlign w:val="center"/>
            <w:hideMark/>
          </w:tcPr>
          <w:p w14:paraId="58D7CD10" w14:textId="77777777" w:rsidR="00200080" w:rsidRDefault="00200080">
            <w:r>
              <w:t>–</w:t>
            </w:r>
          </w:p>
        </w:tc>
        <w:tc>
          <w:tcPr>
            <w:tcW w:w="0" w:type="auto"/>
            <w:vAlign w:val="center"/>
            <w:hideMark/>
          </w:tcPr>
          <w:p w14:paraId="69E2C17E" w14:textId="77777777" w:rsidR="00200080" w:rsidRDefault="00200080">
            <w:r>
              <w:t>R</w:t>
            </w:r>
          </w:p>
        </w:tc>
        <w:tc>
          <w:tcPr>
            <w:tcW w:w="0" w:type="auto"/>
            <w:vAlign w:val="center"/>
            <w:hideMark/>
          </w:tcPr>
          <w:p w14:paraId="3B25E114" w14:textId="77777777" w:rsidR="00200080" w:rsidRDefault="00200080">
            <w:r>
              <w:t>C</w:t>
            </w:r>
          </w:p>
        </w:tc>
        <w:tc>
          <w:tcPr>
            <w:tcW w:w="0" w:type="auto"/>
            <w:vAlign w:val="center"/>
            <w:hideMark/>
          </w:tcPr>
          <w:p w14:paraId="3738A218" w14:textId="77777777" w:rsidR="00200080" w:rsidRDefault="00200080">
            <w:r>
              <w:t>–</w:t>
            </w:r>
          </w:p>
        </w:tc>
        <w:tc>
          <w:tcPr>
            <w:tcW w:w="0" w:type="auto"/>
            <w:vAlign w:val="center"/>
            <w:hideMark/>
          </w:tcPr>
          <w:p w14:paraId="12AF46CB" w14:textId="77777777" w:rsidR="00200080" w:rsidRDefault="00200080">
            <w:r>
              <w:t>–</w:t>
            </w:r>
          </w:p>
        </w:tc>
        <w:tc>
          <w:tcPr>
            <w:tcW w:w="0" w:type="auto"/>
            <w:vAlign w:val="center"/>
            <w:hideMark/>
          </w:tcPr>
          <w:p w14:paraId="693B8594" w14:textId="77777777" w:rsidR="00200080" w:rsidRDefault="00200080">
            <w:r>
              <w:t>–</w:t>
            </w:r>
          </w:p>
        </w:tc>
      </w:tr>
      <w:tr w:rsidR="00200080" w14:paraId="077FDB98" w14:textId="77777777" w:rsidTr="00200080">
        <w:trPr>
          <w:tblCellSpacing w:w="15" w:type="dxa"/>
        </w:trPr>
        <w:tc>
          <w:tcPr>
            <w:tcW w:w="0" w:type="auto"/>
            <w:vAlign w:val="center"/>
            <w:hideMark/>
          </w:tcPr>
          <w:p w14:paraId="775252C7" w14:textId="77777777" w:rsidR="00200080" w:rsidRDefault="00200080">
            <w:r>
              <w:t>Risk Tiering &amp; PIA Trigger</w:t>
            </w:r>
          </w:p>
        </w:tc>
        <w:tc>
          <w:tcPr>
            <w:tcW w:w="0" w:type="auto"/>
            <w:vAlign w:val="center"/>
            <w:hideMark/>
          </w:tcPr>
          <w:p w14:paraId="2C3E9108" w14:textId="77777777" w:rsidR="00200080" w:rsidRDefault="00200080">
            <w:r>
              <w:t>–</w:t>
            </w:r>
          </w:p>
        </w:tc>
        <w:tc>
          <w:tcPr>
            <w:tcW w:w="0" w:type="auto"/>
            <w:vAlign w:val="center"/>
            <w:hideMark/>
          </w:tcPr>
          <w:p w14:paraId="774EB998" w14:textId="77777777" w:rsidR="00200080" w:rsidRDefault="00200080">
            <w:r>
              <w:t>–</w:t>
            </w:r>
          </w:p>
        </w:tc>
        <w:tc>
          <w:tcPr>
            <w:tcW w:w="0" w:type="auto"/>
            <w:vAlign w:val="center"/>
            <w:hideMark/>
          </w:tcPr>
          <w:p w14:paraId="2232E652" w14:textId="77777777" w:rsidR="00200080" w:rsidRDefault="00200080">
            <w:r>
              <w:t>–</w:t>
            </w:r>
          </w:p>
        </w:tc>
        <w:tc>
          <w:tcPr>
            <w:tcW w:w="0" w:type="auto"/>
            <w:vAlign w:val="center"/>
            <w:hideMark/>
          </w:tcPr>
          <w:p w14:paraId="15BA930F" w14:textId="77777777" w:rsidR="00200080" w:rsidRDefault="00200080">
            <w:r>
              <w:t>R</w:t>
            </w:r>
          </w:p>
        </w:tc>
        <w:tc>
          <w:tcPr>
            <w:tcW w:w="0" w:type="auto"/>
            <w:vAlign w:val="center"/>
            <w:hideMark/>
          </w:tcPr>
          <w:p w14:paraId="31A873ED" w14:textId="77777777" w:rsidR="00200080" w:rsidRDefault="00200080">
            <w:r>
              <w:t>–</w:t>
            </w:r>
          </w:p>
        </w:tc>
        <w:tc>
          <w:tcPr>
            <w:tcW w:w="0" w:type="auto"/>
            <w:vAlign w:val="center"/>
            <w:hideMark/>
          </w:tcPr>
          <w:p w14:paraId="26741DE5" w14:textId="77777777" w:rsidR="00200080" w:rsidRDefault="00200080">
            <w:r>
              <w:t>–</w:t>
            </w:r>
          </w:p>
        </w:tc>
        <w:tc>
          <w:tcPr>
            <w:tcW w:w="0" w:type="auto"/>
            <w:vAlign w:val="center"/>
            <w:hideMark/>
          </w:tcPr>
          <w:p w14:paraId="4FABA904" w14:textId="77777777" w:rsidR="00200080" w:rsidRDefault="00200080">
            <w:r>
              <w:t>–</w:t>
            </w:r>
          </w:p>
        </w:tc>
      </w:tr>
      <w:tr w:rsidR="00200080" w14:paraId="20379E4B" w14:textId="77777777" w:rsidTr="00200080">
        <w:trPr>
          <w:tblCellSpacing w:w="15" w:type="dxa"/>
        </w:trPr>
        <w:tc>
          <w:tcPr>
            <w:tcW w:w="0" w:type="auto"/>
            <w:vAlign w:val="center"/>
            <w:hideMark/>
          </w:tcPr>
          <w:p w14:paraId="4F18013A" w14:textId="77777777" w:rsidR="00200080" w:rsidRDefault="00200080">
            <w:r>
              <w:t>Define Escalation Paths</w:t>
            </w:r>
          </w:p>
        </w:tc>
        <w:tc>
          <w:tcPr>
            <w:tcW w:w="0" w:type="auto"/>
            <w:vAlign w:val="center"/>
            <w:hideMark/>
          </w:tcPr>
          <w:p w14:paraId="66F3F1F3" w14:textId="77777777" w:rsidR="00200080" w:rsidRDefault="00200080">
            <w:r>
              <w:t>R</w:t>
            </w:r>
          </w:p>
        </w:tc>
        <w:tc>
          <w:tcPr>
            <w:tcW w:w="0" w:type="auto"/>
            <w:vAlign w:val="center"/>
            <w:hideMark/>
          </w:tcPr>
          <w:p w14:paraId="3795D5FD" w14:textId="77777777" w:rsidR="00200080" w:rsidRDefault="00200080">
            <w:r>
              <w:t>C</w:t>
            </w:r>
          </w:p>
        </w:tc>
        <w:tc>
          <w:tcPr>
            <w:tcW w:w="0" w:type="auto"/>
            <w:vAlign w:val="center"/>
            <w:hideMark/>
          </w:tcPr>
          <w:p w14:paraId="0A3F152B" w14:textId="77777777" w:rsidR="00200080" w:rsidRDefault="00200080">
            <w:r>
              <w:t>–</w:t>
            </w:r>
          </w:p>
        </w:tc>
        <w:tc>
          <w:tcPr>
            <w:tcW w:w="0" w:type="auto"/>
            <w:vAlign w:val="center"/>
            <w:hideMark/>
          </w:tcPr>
          <w:p w14:paraId="311BC653" w14:textId="77777777" w:rsidR="00200080" w:rsidRDefault="00200080">
            <w:r>
              <w:t>–</w:t>
            </w:r>
          </w:p>
        </w:tc>
        <w:tc>
          <w:tcPr>
            <w:tcW w:w="0" w:type="auto"/>
            <w:vAlign w:val="center"/>
            <w:hideMark/>
          </w:tcPr>
          <w:p w14:paraId="11941E5E" w14:textId="77777777" w:rsidR="00200080" w:rsidRDefault="00200080">
            <w:r>
              <w:t>C</w:t>
            </w:r>
          </w:p>
        </w:tc>
        <w:tc>
          <w:tcPr>
            <w:tcW w:w="0" w:type="auto"/>
            <w:vAlign w:val="center"/>
            <w:hideMark/>
          </w:tcPr>
          <w:p w14:paraId="7A5DC92C" w14:textId="77777777" w:rsidR="00200080" w:rsidRDefault="00200080">
            <w:r>
              <w:t>–</w:t>
            </w:r>
          </w:p>
        </w:tc>
        <w:tc>
          <w:tcPr>
            <w:tcW w:w="0" w:type="auto"/>
            <w:vAlign w:val="center"/>
            <w:hideMark/>
          </w:tcPr>
          <w:p w14:paraId="7AFB92B2" w14:textId="77777777" w:rsidR="00200080" w:rsidRDefault="00200080">
            <w:r>
              <w:t>–</w:t>
            </w:r>
          </w:p>
        </w:tc>
      </w:tr>
      <w:tr w:rsidR="00200080" w14:paraId="17FBA938" w14:textId="77777777" w:rsidTr="00200080">
        <w:trPr>
          <w:tblCellSpacing w:w="15" w:type="dxa"/>
        </w:trPr>
        <w:tc>
          <w:tcPr>
            <w:tcW w:w="0" w:type="auto"/>
            <w:vAlign w:val="center"/>
            <w:hideMark/>
          </w:tcPr>
          <w:p w14:paraId="10C05ED1" w14:textId="77777777" w:rsidR="00200080" w:rsidRDefault="00200080">
            <w:r>
              <w:t>Sponsorship &amp; KPI Charter</w:t>
            </w:r>
          </w:p>
        </w:tc>
        <w:tc>
          <w:tcPr>
            <w:tcW w:w="0" w:type="auto"/>
            <w:vAlign w:val="center"/>
            <w:hideMark/>
          </w:tcPr>
          <w:p w14:paraId="3F023AE9" w14:textId="77777777" w:rsidR="00200080" w:rsidRDefault="00200080">
            <w:r>
              <w:t>–</w:t>
            </w:r>
          </w:p>
        </w:tc>
        <w:tc>
          <w:tcPr>
            <w:tcW w:w="0" w:type="auto"/>
            <w:vAlign w:val="center"/>
            <w:hideMark/>
          </w:tcPr>
          <w:p w14:paraId="539AE552" w14:textId="77777777" w:rsidR="00200080" w:rsidRDefault="00200080">
            <w:r>
              <w:t>–</w:t>
            </w:r>
          </w:p>
        </w:tc>
        <w:tc>
          <w:tcPr>
            <w:tcW w:w="0" w:type="auto"/>
            <w:vAlign w:val="center"/>
            <w:hideMark/>
          </w:tcPr>
          <w:p w14:paraId="785C4B1C" w14:textId="77777777" w:rsidR="00200080" w:rsidRDefault="00200080">
            <w:r>
              <w:t>–</w:t>
            </w:r>
          </w:p>
        </w:tc>
        <w:tc>
          <w:tcPr>
            <w:tcW w:w="0" w:type="auto"/>
            <w:vAlign w:val="center"/>
            <w:hideMark/>
          </w:tcPr>
          <w:p w14:paraId="07BA6697" w14:textId="77777777" w:rsidR="00200080" w:rsidRDefault="00200080">
            <w:r>
              <w:t>–</w:t>
            </w:r>
          </w:p>
        </w:tc>
        <w:tc>
          <w:tcPr>
            <w:tcW w:w="0" w:type="auto"/>
            <w:vAlign w:val="center"/>
            <w:hideMark/>
          </w:tcPr>
          <w:p w14:paraId="14FE543F" w14:textId="77777777" w:rsidR="00200080" w:rsidRDefault="00200080">
            <w:r>
              <w:t>–</w:t>
            </w:r>
          </w:p>
        </w:tc>
        <w:tc>
          <w:tcPr>
            <w:tcW w:w="0" w:type="auto"/>
            <w:vAlign w:val="center"/>
            <w:hideMark/>
          </w:tcPr>
          <w:p w14:paraId="7BF2C0DC" w14:textId="77777777" w:rsidR="00200080" w:rsidRDefault="00200080">
            <w:r>
              <w:t>R</w:t>
            </w:r>
          </w:p>
        </w:tc>
        <w:tc>
          <w:tcPr>
            <w:tcW w:w="0" w:type="auto"/>
            <w:vAlign w:val="center"/>
            <w:hideMark/>
          </w:tcPr>
          <w:p w14:paraId="2ADDBF2B" w14:textId="77777777" w:rsidR="00200080" w:rsidRDefault="00200080">
            <w:r>
              <w:t>C</w:t>
            </w:r>
          </w:p>
        </w:tc>
      </w:tr>
      <w:tr w:rsidR="00200080" w14:paraId="2310AB04" w14:textId="77777777" w:rsidTr="00200080">
        <w:trPr>
          <w:tblCellSpacing w:w="15" w:type="dxa"/>
        </w:trPr>
        <w:tc>
          <w:tcPr>
            <w:tcW w:w="0" w:type="auto"/>
            <w:vAlign w:val="center"/>
            <w:hideMark/>
          </w:tcPr>
          <w:p w14:paraId="2C977F98" w14:textId="77777777" w:rsidR="00200080" w:rsidRDefault="00200080">
            <w:r>
              <w:t>MCP Metadata Mapping</w:t>
            </w:r>
          </w:p>
        </w:tc>
        <w:tc>
          <w:tcPr>
            <w:tcW w:w="0" w:type="auto"/>
            <w:vAlign w:val="center"/>
            <w:hideMark/>
          </w:tcPr>
          <w:p w14:paraId="4B06B12D" w14:textId="77777777" w:rsidR="00200080" w:rsidRDefault="00200080">
            <w:r>
              <w:t>–</w:t>
            </w:r>
          </w:p>
        </w:tc>
        <w:tc>
          <w:tcPr>
            <w:tcW w:w="0" w:type="auto"/>
            <w:vAlign w:val="center"/>
            <w:hideMark/>
          </w:tcPr>
          <w:p w14:paraId="5AC7E5B6" w14:textId="77777777" w:rsidR="00200080" w:rsidRDefault="00200080">
            <w:r>
              <w:t>–</w:t>
            </w:r>
          </w:p>
        </w:tc>
        <w:tc>
          <w:tcPr>
            <w:tcW w:w="0" w:type="auto"/>
            <w:vAlign w:val="center"/>
            <w:hideMark/>
          </w:tcPr>
          <w:p w14:paraId="41C45334" w14:textId="77777777" w:rsidR="00200080" w:rsidRDefault="00200080">
            <w:r>
              <w:t>–</w:t>
            </w:r>
          </w:p>
        </w:tc>
        <w:tc>
          <w:tcPr>
            <w:tcW w:w="0" w:type="auto"/>
            <w:vAlign w:val="center"/>
            <w:hideMark/>
          </w:tcPr>
          <w:p w14:paraId="23B8D4CC" w14:textId="77777777" w:rsidR="00200080" w:rsidRDefault="00200080">
            <w:r>
              <w:t>–</w:t>
            </w:r>
          </w:p>
        </w:tc>
        <w:tc>
          <w:tcPr>
            <w:tcW w:w="0" w:type="auto"/>
            <w:vAlign w:val="center"/>
            <w:hideMark/>
          </w:tcPr>
          <w:p w14:paraId="04C866F6" w14:textId="77777777" w:rsidR="00200080" w:rsidRDefault="00200080">
            <w:r>
              <w:t>R</w:t>
            </w:r>
          </w:p>
        </w:tc>
        <w:tc>
          <w:tcPr>
            <w:tcW w:w="0" w:type="auto"/>
            <w:vAlign w:val="center"/>
            <w:hideMark/>
          </w:tcPr>
          <w:p w14:paraId="17229E79" w14:textId="77777777" w:rsidR="00200080" w:rsidRDefault="00200080">
            <w:r>
              <w:t>–</w:t>
            </w:r>
          </w:p>
        </w:tc>
        <w:tc>
          <w:tcPr>
            <w:tcW w:w="0" w:type="auto"/>
            <w:vAlign w:val="center"/>
            <w:hideMark/>
          </w:tcPr>
          <w:p w14:paraId="262636CA" w14:textId="77777777" w:rsidR="00200080" w:rsidRDefault="00200080">
            <w:r>
              <w:t>–</w:t>
            </w:r>
          </w:p>
        </w:tc>
      </w:tr>
      <w:tr w:rsidR="00200080" w14:paraId="713479FB" w14:textId="77777777" w:rsidTr="00200080">
        <w:trPr>
          <w:tblCellSpacing w:w="15" w:type="dxa"/>
        </w:trPr>
        <w:tc>
          <w:tcPr>
            <w:tcW w:w="0" w:type="auto"/>
            <w:vAlign w:val="center"/>
            <w:hideMark/>
          </w:tcPr>
          <w:p w14:paraId="517D84CE" w14:textId="77777777" w:rsidR="00200080" w:rsidRDefault="00200080">
            <w:r>
              <w:t>Gate Sign-Off</w:t>
            </w:r>
          </w:p>
        </w:tc>
        <w:tc>
          <w:tcPr>
            <w:tcW w:w="0" w:type="auto"/>
            <w:vAlign w:val="center"/>
            <w:hideMark/>
          </w:tcPr>
          <w:p w14:paraId="575CB032" w14:textId="77777777" w:rsidR="00200080" w:rsidRDefault="00200080">
            <w:r>
              <w:t>–</w:t>
            </w:r>
          </w:p>
        </w:tc>
        <w:tc>
          <w:tcPr>
            <w:tcW w:w="0" w:type="auto"/>
            <w:vAlign w:val="center"/>
            <w:hideMark/>
          </w:tcPr>
          <w:p w14:paraId="19E05472" w14:textId="77777777" w:rsidR="00200080" w:rsidRDefault="00200080">
            <w:r>
              <w:t>–</w:t>
            </w:r>
          </w:p>
        </w:tc>
        <w:tc>
          <w:tcPr>
            <w:tcW w:w="0" w:type="auto"/>
            <w:vAlign w:val="center"/>
            <w:hideMark/>
          </w:tcPr>
          <w:p w14:paraId="4E144A91" w14:textId="77777777" w:rsidR="00200080" w:rsidRDefault="00200080">
            <w:r>
              <w:t>–</w:t>
            </w:r>
          </w:p>
        </w:tc>
        <w:tc>
          <w:tcPr>
            <w:tcW w:w="0" w:type="auto"/>
            <w:vAlign w:val="center"/>
            <w:hideMark/>
          </w:tcPr>
          <w:p w14:paraId="7B7D7C81" w14:textId="77777777" w:rsidR="00200080" w:rsidRDefault="00200080">
            <w:r>
              <w:t>–</w:t>
            </w:r>
          </w:p>
        </w:tc>
        <w:tc>
          <w:tcPr>
            <w:tcW w:w="0" w:type="auto"/>
            <w:vAlign w:val="center"/>
            <w:hideMark/>
          </w:tcPr>
          <w:p w14:paraId="181E6D48" w14:textId="77777777" w:rsidR="00200080" w:rsidRDefault="00200080">
            <w:r>
              <w:t>–</w:t>
            </w:r>
          </w:p>
        </w:tc>
        <w:tc>
          <w:tcPr>
            <w:tcW w:w="0" w:type="auto"/>
            <w:vAlign w:val="center"/>
            <w:hideMark/>
          </w:tcPr>
          <w:p w14:paraId="625325C4" w14:textId="77777777" w:rsidR="00200080" w:rsidRDefault="00200080">
            <w:r>
              <w:t>C</w:t>
            </w:r>
          </w:p>
        </w:tc>
        <w:tc>
          <w:tcPr>
            <w:tcW w:w="0" w:type="auto"/>
            <w:vAlign w:val="center"/>
            <w:hideMark/>
          </w:tcPr>
          <w:p w14:paraId="2ADCBC67" w14:textId="77777777" w:rsidR="00200080" w:rsidRDefault="00200080">
            <w:r>
              <w:t>A</w:t>
            </w:r>
          </w:p>
        </w:tc>
      </w:tr>
    </w:tbl>
    <w:p w14:paraId="053885BA" w14:textId="156D7BFF" w:rsidR="00200080" w:rsidRDefault="00200080" w:rsidP="00200080"/>
    <w:p w14:paraId="283FE978" w14:textId="77777777" w:rsidR="00905551" w:rsidRDefault="00905551" w:rsidP="00905551">
      <w:pPr>
        <w:pStyle w:val="Heading3"/>
        <w:rPr>
          <w:color w:val="000000"/>
        </w:rPr>
      </w:pPr>
      <w:r>
        <w:rPr>
          <w:color w:val="000000"/>
        </w:rPr>
        <w:t>5. Sample Agent Readiness Report</w:t>
      </w:r>
    </w:p>
    <w:p w14:paraId="24CF17CA" w14:textId="07E30802" w:rsidR="00905551" w:rsidRDefault="00905551" w:rsidP="00905551">
      <w:pPr>
        <w:pStyle w:val="HTMLPreformatted"/>
        <w:rPr>
          <w:color w:val="000000"/>
        </w:rPr>
      </w:pPr>
      <w:r>
        <w:rPr>
          <w:color w:val="000000"/>
        </w:rPr>
        <w:t xml:space="preserve"> </w:t>
      </w:r>
    </w:p>
    <w:p w14:paraId="37D0611F" w14:textId="77777777" w:rsidR="00905551" w:rsidRDefault="00905551" w:rsidP="00905551">
      <w:pPr>
        <w:pStyle w:val="HTMLPreformatted"/>
        <w:rPr>
          <w:rStyle w:val="hljs-emphasis"/>
          <w:rFonts w:eastAsiaTheme="majorEastAsia"/>
          <w:color w:val="000000"/>
        </w:rPr>
      </w:pPr>
      <w:r>
        <w:rPr>
          <w:rStyle w:val="hljs-section"/>
          <w:rFonts w:eastAsiaTheme="majorEastAsia"/>
          <w:color w:val="000000"/>
        </w:rPr>
        <w:t># Agent Readiness Report: OnboardingOrch</w:t>
      </w:r>
      <w:r>
        <w:rPr>
          <w:rStyle w:val="hljs-emphasis"/>
          <w:rFonts w:eastAsiaTheme="majorEastAsia"/>
          <w:color w:val="000000"/>
        </w:rPr>
        <w:t>_L3</w:t>
      </w:r>
    </w:p>
    <w:p w14:paraId="502AB9B4" w14:textId="77777777" w:rsidR="00905551" w:rsidRDefault="00905551" w:rsidP="00905551">
      <w:pPr>
        <w:pStyle w:val="HTMLPreformatted"/>
        <w:rPr>
          <w:rStyle w:val="HTMLCode"/>
          <w:rFonts w:eastAsiaTheme="majorEastAsia"/>
          <w:color w:val="000000"/>
        </w:rPr>
      </w:pPr>
      <w:r>
        <w:rPr>
          <w:rStyle w:val="hljs-strong"/>
          <w:rFonts w:eastAsiaTheme="majorEastAsia"/>
          <w:color w:val="000000"/>
        </w:rPr>
        <w:t>**</w:t>
      </w:r>
      <w:proofErr w:type="gramStart"/>
      <w:r>
        <w:rPr>
          <w:rStyle w:val="hljs-strong"/>
          <w:rFonts w:eastAsiaTheme="majorEastAsia"/>
          <w:color w:val="000000"/>
        </w:rPr>
        <w:t>Date:*</w:t>
      </w:r>
      <w:proofErr w:type="gramEnd"/>
      <w:r>
        <w:rPr>
          <w:rStyle w:val="hljs-strong"/>
          <w:rFonts w:eastAsiaTheme="majorEastAsia"/>
          <w:color w:val="000000"/>
        </w:rPr>
        <w:t>*</w:t>
      </w:r>
      <w:r>
        <w:rPr>
          <w:rStyle w:val="HTMLCode"/>
          <w:rFonts w:eastAsiaTheme="majorEastAsia"/>
          <w:color w:val="000000"/>
        </w:rPr>
        <w:t xml:space="preserve"> 2025-07-15  </w:t>
      </w:r>
    </w:p>
    <w:p w14:paraId="12230742" w14:textId="77777777" w:rsidR="00905551" w:rsidRDefault="00905551" w:rsidP="00905551">
      <w:pPr>
        <w:pStyle w:val="HTMLPreformatted"/>
        <w:rPr>
          <w:rStyle w:val="HTMLCode"/>
          <w:rFonts w:eastAsiaTheme="majorEastAsia"/>
          <w:color w:val="000000"/>
        </w:rPr>
      </w:pPr>
      <w:r>
        <w:rPr>
          <w:rStyle w:val="hljs-strong"/>
          <w:rFonts w:eastAsiaTheme="majorEastAsia"/>
          <w:color w:val="000000"/>
        </w:rPr>
        <w:t xml:space="preserve">**Business </w:t>
      </w:r>
      <w:proofErr w:type="gramStart"/>
      <w:r>
        <w:rPr>
          <w:rStyle w:val="hljs-strong"/>
          <w:rFonts w:eastAsiaTheme="majorEastAsia"/>
          <w:color w:val="000000"/>
        </w:rPr>
        <w:t>Sponsor:*</w:t>
      </w:r>
      <w:proofErr w:type="gramEnd"/>
      <w:r>
        <w:rPr>
          <w:rStyle w:val="hljs-strong"/>
          <w:rFonts w:eastAsiaTheme="majorEastAsia"/>
          <w:color w:val="000000"/>
        </w:rPr>
        <w:t>*</w:t>
      </w:r>
      <w:r>
        <w:rPr>
          <w:rStyle w:val="HTMLCode"/>
          <w:rFonts w:eastAsiaTheme="majorEastAsia"/>
          <w:color w:val="000000"/>
        </w:rPr>
        <w:t xml:space="preserve"> HR Operations Lead  </w:t>
      </w:r>
    </w:p>
    <w:p w14:paraId="64DA32C9" w14:textId="77777777" w:rsidR="00905551" w:rsidRDefault="00905551" w:rsidP="00905551">
      <w:pPr>
        <w:pStyle w:val="HTMLPreformatted"/>
        <w:rPr>
          <w:rStyle w:val="HTMLCode"/>
          <w:rFonts w:eastAsiaTheme="majorEastAsia"/>
          <w:color w:val="000000"/>
        </w:rPr>
      </w:pPr>
      <w:r>
        <w:rPr>
          <w:rStyle w:val="hljs-strong"/>
          <w:rFonts w:eastAsiaTheme="majorEastAsia"/>
          <w:color w:val="000000"/>
        </w:rPr>
        <w:t xml:space="preserve">**Risk </w:t>
      </w:r>
      <w:proofErr w:type="gramStart"/>
      <w:r>
        <w:rPr>
          <w:rStyle w:val="hljs-strong"/>
          <w:rFonts w:eastAsiaTheme="majorEastAsia"/>
          <w:color w:val="000000"/>
        </w:rPr>
        <w:t>Tier:*</w:t>
      </w:r>
      <w:proofErr w:type="gramEnd"/>
      <w:r>
        <w:rPr>
          <w:rStyle w:val="hljs-strong"/>
          <w:rFonts w:eastAsiaTheme="majorEastAsia"/>
          <w:color w:val="000000"/>
        </w:rPr>
        <w:t>*</w:t>
      </w:r>
      <w:r>
        <w:rPr>
          <w:rStyle w:val="HTMLCode"/>
          <w:rFonts w:eastAsiaTheme="majorEastAsia"/>
          <w:color w:val="000000"/>
        </w:rPr>
        <w:t xml:space="preserve"> A2 (PII present → PIA requested)</w:t>
      </w:r>
    </w:p>
    <w:p w14:paraId="21DB319F" w14:textId="77777777" w:rsidR="00905551" w:rsidRDefault="00905551" w:rsidP="00905551">
      <w:pPr>
        <w:pStyle w:val="HTMLPreformatted"/>
        <w:rPr>
          <w:rStyle w:val="HTMLCode"/>
          <w:rFonts w:eastAsiaTheme="majorEastAsia"/>
          <w:color w:val="000000"/>
        </w:rPr>
      </w:pPr>
    </w:p>
    <w:p w14:paraId="710B6A1D"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1. Process Profile</w:t>
      </w:r>
    </w:p>
    <w:p w14:paraId="5DF2D411"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xml:space="preserve">- Completed </w:t>
      </w:r>
      <w:r>
        <w:rPr>
          <w:rStyle w:val="HTMLCode"/>
          <w:rFonts w:ascii="Apple Color Emoji" w:eastAsiaTheme="majorEastAsia" w:hAnsi="Apple Color Emoji" w:cs="Apple Color Emoji"/>
          <w:color w:val="000000"/>
        </w:rPr>
        <w:t>✔</w:t>
      </w:r>
      <w:r>
        <w:rPr>
          <w:rStyle w:val="HTMLCode"/>
          <w:rFonts w:eastAsiaTheme="majorEastAsia"/>
          <w:color w:val="000000"/>
        </w:rPr>
        <w:t xml:space="preserve">  </w:t>
      </w:r>
    </w:p>
    <w:p w14:paraId="47BE81D8"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Complexity Score: 3/5</w:t>
      </w:r>
    </w:p>
    <w:p w14:paraId="728803FF" w14:textId="77777777" w:rsidR="00905551" w:rsidRDefault="00905551" w:rsidP="00905551">
      <w:pPr>
        <w:pStyle w:val="HTMLPreformatted"/>
        <w:rPr>
          <w:rStyle w:val="HTMLCode"/>
          <w:rFonts w:eastAsiaTheme="majorEastAsia"/>
          <w:color w:val="000000"/>
        </w:rPr>
      </w:pPr>
    </w:p>
    <w:p w14:paraId="670E473E"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2. Data Review</w:t>
      </w:r>
    </w:p>
    <w:p w14:paraId="29D00E3C"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xml:space="preserve">- All feeds live </w:t>
      </w:r>
      <w:r>
        <w:rPr>
          <w:rStyle w:val="HTMLCode"/>
          <w:rFonts w:ascii="Apple Color Emoji" w:eastAsiaTheme="majorEastAsia" w:hAnsi="Apple Color Emoji" w:cs="Apple Color Emoji"/>
          <w:color w:val="000000"/>
        </w:rPr>
        <w:t>✔</w:t>
      </w:r>
      <w:r>
        <w:rPr>
          <w:rStyle w:val="HTMLCode"/>
          <w:rFonts w:eastAsiaTheme="majorEastAsia"/>
          <w:color w:val="000000"/>
        </w:rPr>
        <w:t xml:space="preserve">  </w:t>
      </w:r>
    </w:p>
    <w:p w14:paraId="2DBEDF2D"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xml:space="preserve">- PII fields tagged &amp; masked </w:t>
      </w:r>
      <w:r>
        <w:rPr>
          <w:rStyle w:val="HTMLCode"/>
          <w:rFonts w:ascii="Apple Color Emoji" w:eastAsiaTheme="majorEastAsia" w:hAnsi="Apple Color Emoji" w:cs="Apple Color Emoji"/>
          <w:color w:val="000000"/>
        </w:rPr>
        <w:t>✔</w:t>
      </w:r>
    </w:p>
    <w:p w14:paraId="0E8490DA" w14:textId="77777777" w:rsidR="00905551" w:rsidRDefault="00905551" w:rsidP="00905551">
      <w:pPr>
        <w:pStyle w:val="HTMLPreformatted"/>
        <w:rPr>
          <w:rStyle w:val="HTMLCode"/>
          <w:rFonts w:eastAsiaTheme="majorEastAsia"/>
          <w:color w:val="000000"/>
        </w:rPr>
      </w:pPr>
    </w:p>
    <w:p w14:paraId="0EB5A3F6"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3. Risk Triage</w:t>
      </w:r>
    </w:p>
    <w:p w14:paraId="695FC0A6"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Tier A2 → PIA triggered and in progress</w:t>
      </w:r>
    </w:p>
    <w:p w14:paraId="196E878F" w14:textId="77777777" w:rsidR="00905551" w:rsidRDefault="00905551" w:rsidP="00905551">
      <w:pPr>
        <w:pStyle w:val="HTMLPreformatted"/>
        <w:rPr>
          <w:rStyle w:val="HTMLCode"/>
          <w:rFonts w:eastAsiaTheme="majorEastAsia"/>
          <w:color w:val="000000"/>
        </w:rPr>
      </w:pPr>
    </w:p>
    <w:p w14:paraId="405337F7"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4. Escalation &amp; Fallback</w:t>
      </w:r>
    </w:p>
    <w:p w14:paraId="5396CF5A"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lastRenderedPageBreak/>
        <w:t xml:space="preserve">- HITL override defined for ID-OCR failures  </w:t>
      </w:r>
    </w:p>
    <w:p w14:paraId="5B9D9A9E"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xml:space="preserve">- Retries: 3 attempts, 5-minute interval </w:t>
      </w:r>
      <w:r>
        <w:rPr>
          <w:rStyle w:val="HTMLCode"/>
          <w:rFonts w:ascii="Apple Color Emoji" w:eastAsiaTheme="majorEastAsia" w:hAnsi="Apple Color Emoji" w:cs="Apple Color Emoji"/>
          <w:color w:val="000000"/>
        </w:rPr>
        <w:t>✔</w:t>
      </w:r>
    </w:p>
    <w:p w14:paraId="484180F4" w14:textId="77777777" w:rsidR="00905551" w:rsidRDefault="00905551" w:rsidP="00905551">
      <w:pPr>
        <w:pStyle w:val="HTMLPreformatted"/>
        <w:rPr>
          <w:rStyle w:val="HTMLCode"/>
          <w:rFonts w:eastAsiaTheme="majorEastAsia"/>
          <w:color w:val="000000"/>
        </w:rPr>
      </w:pPr>
    </w:p>
    <w:p w14:paraId="13FCFD84"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5. Sponsorship &amp; KPIs</w:t>
      </w:r>
    </w:p>
    <w:p w14:paraId="6B966181"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xml:space="preserve">- Time-to-productivity target: –30%  </w:t>
      </w:r>
    </w:p>
    <w:p w14:paraId="032786AE"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Satisfaction target: ≥85%</w:t>
      </w:r>
    </w:p>
    <w:p w14:paraId="1E667B95" w14:textId="77777777" w:rsidR="00905551" w:rsidRDefault="00905551" w:rsidP="00905551">
      <w:pPr>
        <w:pStyle w:val="HTMLPreformatted"/>
        <w:rPr>
          <w:rStyle w:val="HTMLCode"/>
          <w:rFonts w:eastAsiaTheme="majorEastAsia"/>
          <w:color w:val="000000"/>
        </w:rPr>
      </w:pPr>
    </w:p>
    <w:p w14:paraId="5C9FC9B6"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6. MCP Tagging</w:t>
      </w:r>
    </w:p>
    <w:p w14:paraId="790A4001" w14:textId="77777777" w:rsidR="00905551" w:rsidRDefault="00905551" w:rsidP="00905551">
      <w:pPr>
        <w:pStyle w:val="HTMLPreformatted"/>
        <w:rPr>
          <w:rStyle w:val="hljs-emphasis"/>
          <w:rFonts w:eastAsiaTheme="majorEastAsia"/>
          <w:color w:val="000000"/>
        </w:rPr>
      </w:pPr>
      <w:r>
        <w:rPr>
          <w:rStyle w:val="HTMLCode"/>
          <w:rFonts w:eastAsiaTheme="majorEastAsia"/>
          <w:color w:val="000000"/>
        </w:rPr>
        <w:t xml:space="preserve">- </w:t>
      </w:r>
      <w:proofErr w:type="spellStart"/>
      <w:r>
        <w:rPr>
          <w:rStyle w:val="HTMLCode"/>
          <w:rFonts w:eastAsiaTheme="majorEastAsia"/>
          <w:color w:val="000000"/>
        </w:rPr>
        <w:t>context_source</w:t>
      </w:r>
      <w:proofErr w:type="spellEnd"/>
      <w:r>
        <w:rPr>
          <w:rStyle w:val="HTMLCode"/>
          <w:rFonts w:eastAsiaTheme="majorEastAsia"/>
          <w:color w:val="000000"/>
        </w:rPr>
        <w:t>=</w:t>
      </w:r>
      <w:proofErr w:type="spellStart"/>
      <w:r>
        <w:rPr>
          <w:rStyle w:val="HTMLCode"/>
          <w:rFonts w:eastAsiaTheme="majorEastAsia"/>
          <w:color w:val="000000"/>
        </w:rPr>
        <w:t>HR</w:t>
      </w:r>
      <w:r>
        <w:rPr>
          <w:rStyle w:val="hljs-emphasis"/>
          <w:rFonts w:eastAsiaTheme="majorEastAsia"/>
          <w:color w:val="000000"/>
        </w:rPr>
        <w:t>_portal</w:t>
      </w:r>
      <w:proofErr w:type="spellEnd"/>
      <w:r>
        <w:rPr>
          <w:rStyle w:val="hljs-emphasis"/>
          <w:rFonts w:eastAsiaTheme="majorEastAsia"/>
          <w:color w:val="000000"/>
        </w:rPr>
        <w:t xml:space="preserve">  </w:t>
      </w:r>
    </w:p>
    <w:p w14:paraId="19464DFE" w14:textId="77777777" w:rsidR="00905551" w:rsidRDefault="00905551" w:rsidP="00905551">
      <w:pPr>
        <w:pStyle w:val="HTMLPreformatted"/>
        <w:rPr>
          <w:rStyle w:val="HTMLCode"/>
          <w:rFonts w:eastAsiaTheme="majorEastAsia"/>
          <w:color w:val="000000"/>
        </w:rPr>
      </w:pPr>
      <w:r>
        <w:rPr>
          <w:rStyle w:val="hljs-emphasis"/>
          <w:rFonts w:eastAsiaTheme="majorEastAsia"/>
          <w:color w:val="000000"/>
        </w:rPr>
        <w:t>- intent=</w:t>
      </w:r>
      <w:proofErr w:type="spellStart"/>
      <w:r>
        <w:rPr>
          <w:rStyle w:val="hljs-emphasis"/>
          <w:rFonts w:eastAsiaTheme="majorEastAsia"/>
          <w:color w:val="000000"/>
        </w:rPr>
        <w:t>onboarding_</w:t>
      </w:r>
      <w:r>
        <w:rPr>
          <w:rStyle w:val="HTMLCode"/>
          <w:rFonts w:eastAsiaTheme="majorEastAsia"/>
          <w:color w:val="000000"/>
        </w:rPr>
        <w:t>start</w:t>
      </w:r>
      <w:proofErr w:type="spellEnd"/>
      <w:r>
        <w:rPr>
          <w:rStyle w:val="HTMLCode"/>
          <w:rFonts w:eastAsiaTheme="majorEastAsia"/>
          <w:color w:val="000000"/>
        </w:rPr>
        <w:t xml:space="preserve">  </w:t>
      </w:r>
    </w:p>
    <w:p w14:paraId="392AC4D8" w14:textId="77777777" w:rsidR="00905551" w:rsidRDefault="00905551" w:rsidP="00905551">
      <w:pPr>
        <w:pStyle w:val="HTMLPreformatted"/>
        <w:rPr>
          <w:rStyle w:val="hljs-emphasis"/>
          <w:rFonts w:eastAsiaTheme="majorEastAsia"/>
          <w:color w:val="000000"/>
        </w:rPr>
      </w:pPr>
      <w:r>
        <w:rPr>
          <w:rStyle w:val="hljs-bullet"/>
          <w:rFonts w:eastAsiaTheme="majorEastAsia"/>
          <w:color w:val="000000"/>
        </w:rPr>
        <w:t>-</w:t>
      </w:r>
      <w:r>
        <w:rPr>
          <w:rStyle w:val="HTMLCode"/>
          <w:rFonts w:eastAsiaTheme="majorEastAsia"/>
          <w:color w:val="000000"/>
        </w:rPr>
        <w:t xml:space="preserve"> </w:t>
      </w:r>
      <w:proofErr w:type="spellStart"/>
      <w:r>
        <w:rPr>
          <w:rStyle w:val="HTMLCode"/>
          <w:rFonts w:eastAsiaTheme="majorEastAsia"/>
          <w:color w:val="000000"/>
        </w:rPr>
        <w:t>execution</w:t>
      </w:r>
      <w:r>
        <w:rPr>
          <w:rStyle w:val="hljs-emphasis"/>
          <w:rFonts w:eastAsiaTheme="majorEastAsia"/>
          <w:color w:val="000000"/>
        </w:rPr>
        <w:t>_scope</w:t>
      </w:r>
      <w:proofErr w:type="spellEnd"/>
      <w:r>
        <w:rPr>
          <w:rStyle w:val="hljs-emphasis"/>
          <w:rFonts w:eastAsiaTheme="majorEastAsia"/>
          <w:color w:val="000000"/>
        </w:rPr>
        <w:t xml:space="preserve">=write  </w:t>
      </w:r>
    </w:p>
    <w:p w14:paraId="38CE5575" w14:textId="77777777" w:rsidR="00905551" w:rsidRDefault="00905551" w:rsidP="00905551">
      <w:pPr>
        <w:pStyle w:val="HTMLPreformatted"/>
        <w:rPr>
          <w:rStyle w:val="HTMLCode"/>
          <w:rFonts w:eastAsiaTheme="majorEastAsia"/>
          <w:color w:val="000000"/>
        </w:rPr>
      </w:pPr>
      <w:r>
        <w:rPr>
          <w:rStyle w:val="hljs-emphasis"/>
          <w:rFonts w:eastAsiaTheme="majorEastAsia"/>
          <w:color w:val="000000"/>
        </w:rPr>
        <w:t xml:space="preserve">- </w:t>
      </w:r>
      <w:proofErr w:type="spellStart"/>
      <w:r>
        <w:rPr>
          <w:rStyle w:val="hljs-emphasis"/>
          <w:rFonts w:eastAsiaTheme="majorEastAsia"/>
          <w:color w:val="000000"/>
        </w:rPr>
        <w:t>data_</w:t>
      </w:r>
      <w:r>
        <w:rPr>
          <w:rStyle w:val="HTMLCode"/>
          <w:rFonts w:eastAsiaTheme="majorEastAsia"/>
          <w:color w:val="000000"/>
        </w:rPr>
        <w:t>sensitivity</w:t>
      </w:r>
      <w:proofErr w:type="spellEnd"/>
      <w:r>
        <w:rPr>
          <w:rStyle w:val="HTMLCode"/>
          <w:rFonts w:eastAsiaTheme="majorEastAsia"/>
          <w:color w:val="000000"/>
        </w:rPr>
        <w:t>=PII</w:t>
      </w:r>
    </w:p>
    <w:p w14:paraId="5EB12BD0" w14:textId="77777777" w:rsidR="00905551" w:rsidRDefault="00905551" w:rsidP="00905551">
      <w:pPr>
        <w:pStyle w:val="HTMLPreformatted"/>
        <w:rPr>
          <w:rStyle w:val="HTMLCode"/>
          <w:rFonts w:eastAsiaTheme="majorEastAsia"/>
          <w:color w:val="000000"/>
        </w:rPr>
      </w:pPr>
    </w:p>
    <w:p w14:paraId="4DEAC140" w14:textId="77777777" w:rsidR="00905551" w:rsidRDefault="00905551" w:rsidP="00905551">
      <w:pPr>
        <w:pStyle w:val="HTMLPreformatted"/>
        <w:rPr>
          <w:rStyle w:val="HTMLCode"/>
          <w:rFonts w:eastAsiaTheme="majorEastAsia"/>
          <w:color w:val="000000"/>
        </w:rPr>
      </w:pPr>
      <w:r>
        <w:rPr>
          <w:rStyle w:val="hljs-section"/>
          <w:rFonts w:eastAsiaTheme="majorEastAsia"/>
          <w:color w:val="000000"/>
        </w:rPr>
        <w:t>### Gate Sign-Off:</w:t>
      </w:r>
    </w:p>
    <w:p w14:paraId="4204834D"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Reviewer       | Role              | Date       | Decision |</w:t>
      </w:r>
    </w:p>
    <w:p w14:paraId="422DECA7"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w:t>
      </w:r>
    </w:p>
    <w:p w14:paraId="76DC87AD" w14:textId="77777777" w:rsidR="00905551" w:rsidRDefault="00905551" w:rsidP="00905551">
      <w:pPr>
        <w:pStyle w:val="HTMLPreformatted"/>
        <w:rPr>
          <w:rStyle w:val="HTMLCode"/>
          <w:rFonts w:eastAsiaTheme="majorEastAsia"/>
          <w:color w:val="000000"/>
        </w:rPr>
      </w:pPr>
      <w:r>
        <w:rPr>
          <w:rStyle w:val="HTMLCode"/>
          <w:rFonts w:eastAsiaTheme="majorEastAsia"/>
          <w:color w:val="000000"/>
        </w:rPr>
        <w:t>| Jane Smith     | HR Operations Lead| 2025-07-15 | Approved |</w:t>
      </w:r>
    </w:p>
    <w:p w14:paraId="054DDCDB" w14:textId="77777777" w:rsidR="00905551" w:rsidRDefault="00905551" w:rsidP="00905551">
      <w:pPr>
        <w:pStyle w:val="HTMLPreformatted"/>
        <w:rPr>
          <w:color w:val="000000"/>
        </w:rPr>
      </w:pPr>
      <w:r>
        <w:rPr>
          <w:rStyle w:val="HTMLCode"/>
          <w:rFonts w:eastAsiaTheme="majorEastAsia"/>
          <w:color w:val="000000"/>
        </w:rPr>
        <w:t>| Mark Lee       | AI Risk Lead      | 2025-07-15 | Approved |</w:t>
      </w:r>
    </w:p>
    <w:p w14:paraId="79A8C154" w14:textId="77777777" w:rsidR="00905551" w:rsidRDefault="00905551" w:rsidP="00200080"/>
    <w:p w14:paraId="646EE77E" w14:textId="77777777" w:rsidR="00200080" w:rsidRDefault="00200080" w:rsidP="00200080">
      <w:pPr>
        <w:pStyle w:val="NormalWeb"/>
        <w:rPr>
          <w:color w:val="000000"/>
        </w:rPr>
      </w:pPr>
      <w:r>
        <w:rPr>
          <w:rStyle w:val="Strong"/>
          <w:rFonts w:eastAsiaTheme="majorEastAsia"/>
          <w:color w:val="000000"/>
        </w:rPr>
        <w:t>Next Steps:</w:t>
      </w:r>
      <w:r>
        <w:rPr>
          <w:rStyle w:val="apple-converted-space"/>
          <w:rFonts w:eastAsiaTheme="majorEastAsia"/>
          <w:color w:val="000000"/>
        </w:rPr>
        <w:t> </w:t>
      </w:r>
      <w:r>
        <w:rPr>
          <w:color w:val="000000"/>
        </w:rPr>
        <w:t>Once sign-off is complete, export the Agent Readiness Report to the project workspace and kick off the</w:t>
      </w:r>
      <w:r>
        <w:rPr>
          <w:rStyle w:val="apple-converted-space"/>
          <w:rFonts w:eastAsiaTheme="majorEastAsia"/>
          <w:color w:val="000000"/>
        </w:rPr>
        <w:t> </w:t>
      </w:r>
      <w:r>
        <w:rPr>
          <w:rStyle w:val="Strong"/>
          <w:rFonts w:eastAsiaTheme="majorEastAsia"/>
          <w:color w:val="000000"/>
        </w:rPr>
        <w:t>Design &amp; Development</w:t>
      </w:r>
      <w:r>
        <w:rPr>
          <w:rStyle w:val="apple-converted-space"/>
          <w:rFonts w:eastAsiaTheme="majorEastAsia"/>
          <w:color w:val="000000"/>
        </w:rPr>
        <w:t> </w:t>
      </w:r>
      <w:r>
        <w:rPr>
          <w:color w:val="000000"/>
        </w:rPr>
        <w:t>phase (see Playbook Section 5).</w:t>
      </w:r>
    </w:p>
    <w:p w14:paraId="1C4EA108" w14:textId="0785162E" w:rsidR="00EA3840" w:rsidRDefault="00EA3840" w:rsidP="00EA3840">
      <w:pPr>
        <w:pStyle w:val="NormalWeb"/>
        <w:rPr>
          <w:color w:val="000000"/>
        </w:rPr>
      </w:pPr>
      <w:r>
        <w:rPr>
          <w:rStyle w:val="Strong"/>
          <w:rFonts w:eastAsiaTheme="majorEastAsia"/>
          <w:color w:val="000000"/>
        </w:rPr>
        <w:t>This</w:t>
      </w:r>
      <w:r>
        <w:rPr>
          <w:rStyle w:val="apple-converted-space"/>
          <w:rFonts w:eastAsiaTheme="majorEastAsia"/>
          <w:color w:val="000000"/>
        </w:rPr>
        <w:t> </w:t>
      </w:r>
      <w:r>
        <w:rPr>
          <w:color w:val="000000"/>
        </w:rPr>
        <w:t>feeds its outputs (the signed-off Agent Readiness Report, MCP metadata, escalation configs, KPI charter, etc.) directly into that model:</w:t>
      </w:r>
    </w:p>
    <w:p w14:paraId="0F847AEA" w14:textId="77777777" w:rsidR="00EA3840" w:rsidRDefault="00EA3840" w:rsidP="00EA3840">
      <w:pPr>
        <w:pStyle w:val="NormalWeb"/>
        <w:numPr>
          <w:ilvl w:val="0"/>
          <w:numId w:val="56"/>
        </w:numPr>
        <w:rPr>
          <w:color w:val="000000"/>
        </w:rPr>
      </w:pPr>
      <w:r>
        <w:rPr>
          <w:color w:val="000000"/>
        </w:rPr>
        <w:t>The</w:t>
      </w:r>
      <w:r>
        <w:rPr>
          <w:rStyle w:val="apple-converted-space"/>
          <w:rFonts w:eastAsiaTheme="majorEastAsia"/>
          <w:color w:val="000000"/>
        </w:rPr>
        <w:t> </w:t>
      </w:r>
      <w:r>
        <w:rPr>
          <w:rStyle w:val="Strong"/>
          <w:rFonts w:eastAsiaTheme="majorEastAsia"/>
          <w:color w:val="000000"/>
        </w:rPr>
        <w:t>Agent Role Brief</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Control Mode Config</w:t>
      </w:r>
      <w:r>
        <w:rPr>
          <w:rStyle w:val="apple-converted-space"/>
          <w:rFonts w:eastAsiaTheme="majorEastAsia"/>
          <w:color w:val="000000"/>
        </w:rPr>
        <w:t> </w:t>
      </w:r>
      <w:r>
        <w:rPr>
          <w:color w:val="000000"/>
        </w:rPr>
        <w:t>leverage the readiness artifacts.</w:t>
      </w:r>
    </w:p>
    <w:p w14:paraId="686C0FAA" w14:textId="77777777" w:rsidR="00EA3840" w:rsidRDefault="00EA3840" w:rsidP="00EA3840">
      <w:pPr>
        <w:pStyle w:val="NormalWeb"/>
        <w:numPr>
          <w:ilvl w:val="0"/>
          <w:numId w:val="56"/>
        </w:numPr>
        <w:rPr>
          <w:color w:val="000000"/>
        </w:rPr>
      </w:pPr>
      <w:r>
        <w:rPr>
          <w:color w:val="000000"/>
        </w:rPr>
        <w:t>The</w:t>
      </w:r>
      <w:r>
        <w:rPr>
          <w:rStyle w:val="apple-converted-space"/>
          <w:rFonts w:eastAsiaTheme="majorEastAsia"/>
          <w:color w:val="000000"/>
        </w:rPr>
        <w:t> </w:t>
      </w:r>
      <w:r>
        <w:rPr>
          <w:rStyle w:val="Strong"/>
          <w:rFonts w:eastAsiaTheme="majorEastAsia"/>
          <w:color w:val="000000"/>
        </w:rPr>
        <w:t>Agent Registry entry</w:t>
      </w:r>
      <w:r>
        <w:rPr>
          <w:rStyle w:val="apple-converted-space"/>
          <w:rFonts w:eastAsiaTheme="majorEastAsia"/>
          <w:color w:val="000000"/>
        </w:rPr>
        <w:t> </w:t>
      </w:r>
      <w:r>
        <w:rPr>
          <w:color w:val="000000"/>
        </w:rPr>
        <w:t>is populated with the metadata you captured in Steps 1–7.</w:t>
      </w:r>
    </w:p>
    <w:p w14:paraId="14A1D07E" w14:textId="77777777" w:rsidR="00EA3840" w:rsidRDefault="00EA3840" w:rsidP="00EA3840">
      <w:pPr>
        <w:pStyle w:val="NormalWeb"/>
        <w:numPr>
          <w:ilvl w:val="0"/>
          <w:numId w:val="56"/>
        </w:numPr>
        <w:rPr>
          <w:color w:val="000000"/>
        </w:rPr>
      </w:pPr>
      <w:r>
        <w:rPr>
          <w:color w:val="000000"/>
        </w:rPr>
        <w:t>The</w:t>
      </w:r>
      <w:r>
        <w:rPr>
          <w:rStyle w:val="apple-converted-space"/>
          <w:rFonts w:eastAsiaTheme="majorEastAsia"/>
          <w:color w:val="000000"/>
        </w:rPr>
        <w:t> </w:t>
      </w:r>
      <w:r>
        <w:rPr>
          <w:rStyle w:val="Strong"/>
          <w:rFonts w:eastAsiaTheme="majorEastAsia"/>
          <w:color w:val="000000"/>
        </w:rPr>
        <w:t>Performance Metrics</w:t>
      </w:r>
      <w:r>
        <w:rPr>
          <w:rStyle w:val="apple-converted-space"/>
          <w:rFonts w:eastAsiaTheme="majorEastAsia"/>
          <w:color w:val="000000"/>
        </w:rPr>
        <w:t> </w:t>
      </w:r>
      <w:r>
        <w:rPr>
          <w:color w:val="000000"/>
        </w:rPr>
        <w:t>you agreed with your Sponsor become the ongoing KPIs in the digital coworker model.</w:t>
      </w:r>
    </w:p>
    <w:p w14:paraId="1416A490" w14:textId="77777777" w:rsidR="00EA3840" w:rsidRDefault="00EA3840" w:rsidP="00200080">
      <w:pPr>
        <w:pStyle w:val="NormalWeb"/>
        <w:rPr>
          <w:color w:val="000000"/>
        </w:rPr>
      </w:pPr>
    </w:p>
    <w:p w14:paraId="22F4D6C0" w14:textId="77777777" w:rsidR="00C47582" w:rsidRPr="00C47582" w:rsidRDefault="00C47582" w:rsidP="00C47582">
      <w:pPr>
        <w:spacing w:before="100" w:beforeAutospacing="1" w:after="100" w:afterAutospacing="1" w:line="278" w:lineRule="auto"/>
        <w:outlineLvl w:val="1"/>
        <w:rPr>
          <w:b/>
          <w:bCs/>
          <w:sz w:val="36"/>
          <w:szCs w:val="36"/>
        </w:rPr>
      </w:pPr>
      <w:r w:rsidRPr="00C47582">
        <w:rPr>
          <w:b/>
          <w:bCs/>
          <w:sz w:val="36"/>
          <w:szCs w:val="36"/>
        </w:rPr>
        <w:t xml:space="preserve">8. </w:t>
      </w:r>
      <w:r w:rsidRPr="00C47582">
        <w:rPr>
          <w:b/>
          <w:bCs/>
          <w:sz w:val="36"/>
          <w:szCs w:val="36"/>
        </w:rPr>
        <w:t>Agent Decision Map &amp; Governance</w:t>
      </w:r>
    </w:p>
    <w:p w14:paraId="0E5615CA" w14:textId="77777777" w:rsidR="00C47582" w:rsidRDefault="00C47582" w:rsidP="00C47582">
      <w:pPr>
        <w:pStyle w:val="Heading3"/>
        <w:rPr>
          <w:color w:val="000000"/>
        </w:rPr>
      </w:pPr>
      <w:r>
        <w:rPr>
          <w:color w:val="000000"/>
        </w:rPr>
        <w:t>Purpose</w:t>
      </w:r>
    </w:p>
    <w:p w14:paraId="178E8E19" w14:textId="77777777" w:rsidR="00C47582" w:rsidRDefault="00C47582" w:rsidP="00C47582">
      <w:pPr>
        <w:pStyle w:val="NormalWeb"/>
        <w:rPr>
          <w:color w:val="000000"/>
        </w:rPr>
      </w:pPr>
      <w:r>
        <w:rPr>
          <w:color w:val="000000"/>
        </w:rPr>
        <w:t>Provide a clear, operational guide for capturing, governing, and measuring every decision an AI agent makes—ensuring traceability, accountability, and continuous improvement.</w:t>
      </w:r>
    </w:p>
    <w:p w14:paraId="5D7BE280" w14:textId="64EC49D5" w:rsidR="00C47582" w:rsidRDefault="00C47582" w:rsidP="00C47582">
      <w:pPr>
        <w:pStyle w:val="Heading2"/>
        <w:rPr>
          <w:rFonts w:ascii="-webkit-standard" w:hAnsi="-webkit-standard"/>
          <w:color w:val="000000"/>
          <w:sz w:val="27"/>
          <w:szCs w:val="27"/>
        </w:rPr>
      </w:pPr>
      <w:r>
        <w:rPr>
          <w:rFonts w:ascii="-webkit-standard" w:hAnsi="-webkit-standard"/>
          <w:color w:val="000000"/>
          <w:sz w:val="27"/>
          <w:szCs w:val="27"/>
        </w:rPr>
        <w:t>Decision Types &amp;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4175"/>
        <w:gridCol w:w="3753"/>
      </w:tblGrid>
      <w:tr w:rsidR="00C47582" w14:paraId="221B980F" w14:textId="77777777" w:rsidTr="00C47582">
        <w:trPr>
          <w:tblHeader/>
          <w:tblCellSpacing w:w="15" w:type="dxa"/>
        </w:trPr>
        <w:tc>
          <w:tcPr>
            <w:tcW w:w="0" w:type="auto"/>
            <w:vAlign w:val="center"/>
            <w:hideMark/>
          </w:tcPr>
          <w:p w14:paraId="08D7590A" w14:textId="77777777" w:rsidR="00C47582" w:rsidRDefault="00C47582">
            <w:pPr>
              <w:jc w:val="center"/>
              <w:rPr>
                <w:b/>
                <w:bCs/>
                <w:color w:val="000000"/>
              </w:rPr>
            </w:pPr>
            <w:r>
              <w:rPr>
                <w:rStyle w:val="Strong"/>
                <w:rFonts w:eastAsiaTheme="majorEastAsia"/>
                <w:color w:val="000000"/>
              </w:rPr>
              <w:t>Decision Type</w:t>
            </w:r>
          </w:p>
        </w:tc>
        <w:tc>
          <w:tcPr>
            <w:tcW w:w="0" w:type="auto"/>
            <w:vAlign w:val="center"/>
            <w:hideMark/>
          </w:tcPr>
          <w:p w14:paraId="487F7DB1" w14:textId="77777777" w:rsidR="00C47582" w:rsidRDefault="00C47582">
            <w:pPr>
              <w:jc w:val="center"/>
              <w:rPr>
                <w:b/>
                <w:bCs/>
                <w:color w:val="000000"/>
              </w:rPr>
            </w:pPr>
            <w:r>
              <w:rPr>
                <w:rStyle w:val="Strong"/>
                <w:rFonts w:eastAsiaTheme="majorEastAsia"/>
                <w:color w:val="000000"/>
              </w:rPr>
              <w:t>Description</w:t>
            </w:r>
          </w:p>
        </w:tc>
        <w:tc>
          <w:tcPr>
            <w:tcW w:w="0" w:type="auto"/>
            <w:vAlign w:val="center"/>
            <w:hideMark/>
          </w:tcPr>
          <w:p w14:paraId="5E05DDD2" w14:textId="77777777" w:rsidR="00C47582" w:rsidRDefault="00C47582">
            <w:pPr>
              <w:jc w:val="center"/>
              <w:rPr>
                <w:b/>
                <w:bCs/>
                <w:color w:val="000000"/>
              </w:rPr>
            </w:pPr>
            <w:r>
              <w:rPr>
                <w:rStyle w:val="Strong"/>
                <w:rFonts w:eastAsiaTheme="majorEastAsia"/>
                <w:color w:val="000000"/>
              </w:rPr>
              <w:t>Example</w:t>
            </w:r>
          </w:p>
        </w:tc>
      </w:tr>
      <w:tr w:rsidR="00C47582" w14:paraId="1125BD83" w14:textId="77777777" w:rsidTr="00C47582">
        <w:trPr>
          <w:tblCellSpacing w:w="15" w:type="dxa"/>
        </w:trPr>
        <w:tc>
          <w:tcPr>
            <w:tcW w:w="0" w:type="auto"/>
            <w:vAlign w:val="center"/>
            <w:hideMark/>
          </w:tcPr>
          <w:p w14:paraId="17A537F7" w14:textId="77777777" w:rsidR="00C47582" w:rsidRDefault="00C47582">
            <w:pPr>
              <w:rPr>
                <w:color w:val="000000"/>
              </w:rPr>
            </w:pPr>
            <w:r>
              <w:rPr>
                <w:rStyle w:val="Strong"/>
                <w:rFonts w:eastAsiaTheme="majorEastAsia"/>
                <w:color w:val="000000"/>
              </w:rPr>
              <w:t>Retrieval</w:t>
            </w:r>
          </w:p>
        </w:tc>
        <w:tc>
          <w:tcPr>
            <w:tcW w:w="0" w:type="auto"/>
            <w:vAlign w:val="center"/>
            <w:hideMark/>
          </w:tcPr>
          <w:p w14:paraId="3860C145" w14:textId="77777777" w:rsidR="00C47582" w:rsidRDefault="00C47582">
            <w:pPr>
              <w:rPr>
                <w:color w:val="000000"/>
              </w:rPr>
            </w:pPr>
            <w:r>
              <w:rPr>
                <w:color w:val="000000"/>
              </w:rPr>
              <w:t>Fetching data or content from a source or knowledge base</w:t>
            </w:r>
          </w:p>
        </w:tc>
        <w:tc>
          <w:tcPr>
            <w:tcW w:w="0" w:type="auto"/>
            <w:vAlign w:val="center"/>
            <w:hideMark/>
          </w:tcPr>
          <w:p w14:paraId="72E332EE" w14:textId="77777777" w:rsidR="00C47582" w:rsidRDefault="00C47582">
            <w:pPr>
              <w:rPr>
                <w:color w:val="000000"/>
              </w:rPr>
            </w:pPr>
            <w:r>
              <w:rPr>
                <w:color w:val="000000"/>
              </w:rPr>
              <w:t>“Pull employee benefits policy document”</w:t>
            </w:r>
          </w:p>
        </w:tc>
      </w:tr>
      <w:tr w:rsidR="00C47582" w14:paraId="32E35E78" w14:textId="77777777" w:rsidTr="00C47582">
        <w:trPr>
          <w:tblCellSpacing w:w="15" w:type="dxa"/>
        </w:trPr>
        <w:tc>
          <w:tcPr>
            <w:tcW w:w="0" w:type="auto"/>
            <w:vAlign w:val="center"/>
            <w:hideMark/>
          </w:tcPr>
          <w:p w14:paraId="6FE41764" w14:textId="77777777" w:rsidR="00C47582" w:rsidRDefault="00C47582">
            <w:pPr>
              <w:rPr>
                <w:color w:val="000000"/>
              </w:rPr>
            </w:pPr>
            <w:r>
              <w:rPr>
                <w:rStyle w:val="Strong"/>
                <w:rFonts w:eastAsiaTheme="majorEastAsia"/>
                <w:color w:val="000000"/>
              </w:rPr>
              <w:t>Task Selection</w:t>
            </w:r>
          </w:p>
        </w:tc>
        <w:tc>
          <w:tcPr>
            <w:tcW w:w="0" w:type="auto"/>
            <w:vAlign w:val="center"/>
            <w:hideMark/>
          </w:tcPr>
          <w:p w14:paraId="1C623823" w14:textId="77777777" w:rsidR="00C47582" w:rsidRDefault="00C47582">
            <w:pPr>
              <w:rPr>
                <w:color w:val="000000"/>
              </w:rPr>
            </w:pPr>
            <w:r>
              <w:rPr>
                <w:color w:val="000000"/>
              </w:rPr>
              <w:t>Choosing which action or workflow to invoke</w:t>
            </w:r>
          </w:p>
        </w:tc>
        <w:tc>
          <w:tcPr>
            <w:tcW w:w="0" w:type="auto"/>
            <w:vAlign w:val="center"/>
            <w:hideMark/>
          </w:tcPr>
          <w:p w14:paraId="7F106443" w14:textId="77777777" w:rsidR="00C47582" w:rsidRDefault="00C47582">
            <w:pPr>
              <w:rPr>
                <w:color w:val="000000"/>
              </w:rPr>
            </w:pPr>
            <w:r>
              <w:rPr>
                <w:color w:val="000000"/>
              </w:rPr>
              <w:t>“Create ITSM ticket vs. escalate to human”</w:t>
            </w:r>
          </w:p>
        </w:tc>
      </w:tr>
      <w:tr w:rsidR="00C47582" w14:paraId="3F3D93E2" w14:textId="77777777" w:rsidTr="00C47582">
        <w:trPr>
          <w:tblCellSpacing w:w="15" w:type="dxa"/>
        </w:trPr>
        <w:tc>
          <w:tcPr>
            <w:tcW w:w="0" w:type="auto"/>
            <w:vAlign w:val="center"/>
            <w:hideMark/>
          </w:tcPr>
          <w:p w14:paraId="57ABEC4C" w14:textId="77777777" w:rsidR="00C47582" w:rsidRDefault="00C47582">
            <w:pPr>
              <w:rPr>
                <w:color w:val="000000"/>
              </w:rPr>
            </w:pPr>
            <w:r>
              <w:rPr>
                <w:rStyle w:val="Strong"/>
                <w:rFonts w:eastAsiaTheme="majorEastAsia"/>
                <w:color w:val="000000"/>
              </w:rPr>
              <w:lastRenderedPageBreak/>
              <w:t>Delegation</w:t>
            </w:r>
          </w:p>
        </w:tc>
        <w:tc>
          <w:tcPr>
            <w:tcW w:w="0" w:type="auto"/>
            <w:vAlign w:val="center"/>
            <w:hideMark/>
          </w:tcPr>
          <w:p w14:paraId="7994FD1E" w14:textId="77777777" w:rsidR="00C47582" w:rsidRDefault="00C47582">
            <w:pPr>
              <w:rPr>
                <w:color w:val="000000"/>
              </w:rPr>
            </w:pPr>
            <w:r>
              <w:rPr>
                <w:color w:val="000000"/>
              </w:rPr>
              <w:t>Handing off work to another agent or human</w:t>
            </w:r>
          </w:p>
        </w:tc>
        <w:tc>
          <w:tcPr>
            <w:tcW w:w="0" w:type="auto"/>
            <w:vAlign w:val="center"/>
            <w:hideMark/>
          </w:tcPr>
          <w:p w14:paraId="63BF5C1C" w14:textId="77777777" w:rsidR="00C47582" w:rsidRDefault="00C47582">
            <w:pPr>
              <w:rPr>
                <w:color w:val="000000"/>
              </w:rPr>
            </w:pPr>
            <w:r>
              <w:rPr>
                <w:color w:val="000000"/>
              </w:rPr>
              <w:t>“HR Agent → IT Agent for account provisioning”</w:t>
            </w:r>
          </w:p>
        </w:tc>
      </w:tr>
    </w:tbl>
    <w:p w14:paraId="6CF03933" w14:textId="77777777" w:rsidR="00C47582" w:rsidRDefault="00C47582" w:rsidP="00C47582"/>
    <w:p w14:paraId="544E3989" w14:textId="77777777" w:rsidR="00C47582" w:rsidRDefault="00C47582" w:rsidP="00C47582">
      <w:pPr>
        <w:pStyle w:val="Heading4"/>
        <w:rPr>
          <w:color w:val="000000"/>
        </w:rPr>
      </w:pPr>
      <w:r>
        <w:rPr>
          <w:color w:val="000000"/>
        </w:rPr>
        <w:t>Rationale &amp; Trace Requirements</w:t>
      </w:r>
    </w:p>
    <w:p w14:paraId="58021868" w14:textId="77777777" w:rsidR="00C47582" w:rsidRDefault="00C47582" w:rsidP="00C47582">
      <w:pPr>
        <w:pStyle w:val="NormalWeb"/>
        <w:numPr>
          <w:ilvl w:val="0"/>
          <w:numId w:val="53"/>
        </w:numPr>
        <w:rPr>
          <w:color w:val="000000"/>
        </w:rPr>
      </w:pPr>
      <w:r>
        <w:rPr>
          <w:rStyle w:val="Strong"/>
          <w:rFonts w:eastAsiaTheme="majorEastAsia"/>
          <w:color w:val="000000"/>
        </w:rPr>
        <w:t>Mandate:</w:t>
      </w:r>
      <w:r>
        <w:rPr>
          <w:rStyle w:val="apple-converted-space"/>
          <w:rFonts w:eastAsiaTheme="majorEastAsia"/>
          <w:color w:val="000000"/>
        </w:rPr>
        <w:t> </w:t>
      </w:r>
      <w:r>
        <w:rPr>
          <w:color w:val="000000"/>
        </w:rPr>
        <w:t>Every decision must be accompanied by a short rationale.</w:t>
      </w:r>
    </w:p>
    <w:p w14:paraId="636F2D3D" w14:textId="77777777" w:rsidR="00C47582" w:rsidRDefault="00C47582" w:rsidP="00C47582">
      <w:pPr>
        <w:pStyle w:val="NormalWeb"/>
        <w:numPr>
          <w:ilvl w:val="0"/>
          <w:numId w:val="53"/>
        </w:numPr>
        <w:rPr>
          <w:color w:val="000000"/>
        </w:rPr>
      </w:pPr>
      <w:r>
        <w:rPr>
          <w:rStyle w:val="Strong"/>
          <w:rFonts w:eastAsiaTheme="majorEastAsia"/>
          <w:color w:val="000000"/>
        </w:rPr>
        <w:t>MCP Snapshot:</w:t>
      </w:r>
      <w:r>
        <w:rPr>
          <w:rStyle w:val="apple-converted-space"/>
          <w:rFonts w:eastAsiaTheme="majorEastAsia"/>
          <w:color w:val="000000"/>
        </w:rPr>
        <w:t> </w:t>
      </w:r>
      <w:r>
        <w:rPr>
          <w:color w:val="000000"/>
        </w:rPr>
        <w:t>Capture the full</w:t>
      </w:r>
      <w:r>
        <w:rPr>
          <w:rStyle w:val="apple-converted-space"/>
          <w:rFonts w:eastAsiaTheme="majorEastAsia"/>
          <w:color w:val="000000"/>
        </w:rPr>
        <w:t> </w:t>
      </w:r>
      <w:proofErr w:type="spellStart"/>
      <w:r>
        <w:rPr>
          <w:rStyle w:val="HTMLCode"/>
          <w:rFonts w:eastAsiaTheme="majorEastAsia"/>
          <w:color w:val="000000"/>
        </w:rPr>
        <w:t>AgentContext</w:t>
      </w:r>
      <w:proofErr w:type="spellEnd"/>
      <w:r>
        <w:rPr>
          <w:rStyle w:val="apple-converted-space"/>
          <w:rFonts w:eastAsiaTheme="majorEastAsia"/>
          <w:color w:val="000000"/>
        </w:rPr>
        <w:t> </w:t>
      </w:r>
      <w:r>
        <w:rPr>
          <w:color w:val="000000"/>
        </w:rPr>
        <w:t>object at decision time (input, intent, system state).</w:t>
      </w:r>
    </w:p>
    <w:p w14:paraId="3B2766BC" w14:textId="77777777" w:rsidR="00C47582" w:rsidRDefault="00C47582" w:rsidP="00C47582">
      <w:pPr>
        <w:pStyle w:val="NormalWeb"/>
        <w:numPr>
          <w:ilvl w:val="0"/>
          <w:numId w:val="53"/>
        </w:numPr>
        <w:rPr>
          <w:color w:val="000000"/>
        </w:rPr>
      </w:pPr>
      <w:r>
        <w:rPr>
          <w:rStyle w:val="Strong"/>
          <w:rFonts w:eastAsiaTheme="majorEastAsia"/>
          <w:color w:val="000000"/>
        </w:rPr>
        <w:t>Trace Log:</w:t>
      </w:r>
      <w:r>
        <w:rPr>
          <w:rStyle w:val="apple-converted-space"/>
          <w:rFonts w:eastAsiaTheme="majorEastAsia"/>
          <w:color w:val="000000"/>
        </w:rPr>
        <w:t> </w:t>
      </w:r>
      <w:r>
        <w:rPr>
          <w:color w:val="000000"/>
        </w:rPr>
        <w:t>Record the reasoning chain (e.g. rules fired, embeddings consulted, confidence score).</w:t>
      </w:r>
    </w:p>
    <w:p w14:paraId="4EAA0E29" w14:textId="77777777" w:rsidR="00C47582" w:rsidRDefault="00C47582" w:rsidP="00C47582">
      <w:pPr>
        <w:pStyle w:val="Heading4"/>
        <w:rPr>
          <w:color w:val="000000"/>
        </w:rPr>
      </w:pPr>
      <w:r>
        <w:rPr>
          <w:color w:val="000000"/>
        </w:rPr>
        <w:t>Fallback &amp; Escalation Policies</w:t>
      </w:r>
    </w:p>
    <w:p w14:paraId="6CEE20CB" w14:textId="77777777" w:rsidR="00C47582" w:rsidRDefault="00C47582" w:rsidP="00C47582">
      <w:pPr>
        <w:pStyle w:val="NormalWeb"/>
        <w:numPr>
          <w:ilvl w:val="0"/>
          <w:numId w:val="54"/>
        </w:numPr>
        <w:rPr>
          <w:color w:val="000000"/>
        </w:rPr>
      </w:pPr>
      <w:r>
        <w:rPr>
          <w:rStyle w:val="Strong"/>
          <w:rFonts w:eastAsiaTheme="majorEastAsia"/>
          <w:color w:val="000000"/>
        </w:rPr>
        <w:t>Define</w:t>
      </w:r>
      <w:r>
        <w:rPr>
          <w:rStyle w:val="apple-converted-space"/>
          <w:rFonts w:eastAsiaTheme="majorEastAsia"/>
          <w:color w:val="000000"/>
        </w:rPr>
        <w:t> </w:t>
      </w:r>
      <w:r>
        <w:rPr>
          <w:color w:val="000000"/>
        </w:rPr>
        <w:t>for each decision type what constitutes a failure or out-of-scope request.</w:t>
      </w:r>
    </w:p>
    <w:p w14:paraId="066D0D27" w14:textId="77777777" w:rsidR="00C47582" w:rsidRDefault="00C47582" w:rsidP="00C47582">
      <w:pPr>
        <w:pStyle w:val="NormalWeb"/>
        <w:numPr>
          <w:ilvl w:val="0"/>
          <w:numId w:val="54"/>
        </w:numPr>
        <w:rPr>
          <w:color w:val="000000"/>
        </w:rPr>
      </w:pPr>
      <w:r>
        <w:rPr>
          <w:rStyle w:val="Strong"/>
          <w:rFonts w:eastAsiaTheme="majorEastAsia"/>
          <w:color w:val="000000"/>
        </w:rPr>
        <w:t>Configure</w:t>
      </w:r>
      <w:r>
        <w:rPr>
          <w:rStyle w:val="apple-converted-space"/>
          <w:rFonts w:eastAsiaTheme="majorEastAsia"/>
          <w:color w:val="000000"/>
        </w:rPr>
        <w:t> </w:t>
      </w:r>
      <w:r>
        <w:rPr>
          <w:color w:val="000000"/>
        </w:rPr>
        <w:t>an automatic escalation path (HITL or Supervisor queue) when confidence &lt; threshold or errors occur.</w:t>
      </w:r>
    </w:p>
    <w:p w14:paraId="209E38F5" w14:textId="77777777" w:rsidR="00C47582" w:rsidRDefault="00C47582" w:rsidP="00C47582">
      <w:pPr>
        <w:pStyle w:val="NormalWeb"/>
        <w:numPr>
          <w:ilvl w:val="0"/>
          <w:numId w:val="54"/>
        </w:numPr>
        <w:rPr>
          <w:color w:val="000000"/>
        </w:rPr>
      </w:pPr>
      <w:r>
        <w:rPr>
          <w:rStyle w:val="Strong"/>
          <w:rFonts w:eastAsiaTheme="majorEastAsia"/>
          <w:color w:val="000000"/>
        </w:rPr>
        <w:t>Log</w:t>
      </w:r>
      <w:r>
        <w:rPr>
          <w:rStyle w:val="apple-converted-space"/>
          <w:rFonts w:eastAsiaTheme="majorEastAsia"/>
          <w:color w:val="000000"/>
        </w:rPr>
        <w:t> </w:t>
      </w:r>
      <w:r>
        <w:rPr>
          <w:color w:val="000000"/>
        </w:rPr>
        <w:t>all escalations with reason codes and human response.</w:t>
      </w:r>
    </w:p>
    <w:p w14:paraId="0F7A4FE5" w14:textId="77777777" w:rsidR="00C47582" w:rsidRPr="00C47582" w:rsidRDefault="00C47582" w:rsidP="00C47582"/>
    <w:p w14:paraId="63B2EA79" w14:textId="77777777" w:rsidR="00C47582" w:rsidRDefault="00C47582" w:rsidP="00C47582">
      <w:pPr>
        <w:pStyle w:val="NormalWeb"/>
        <w:rPr>
          <w:rFonts w:ascii="-webkit-standard" w:hAnsi="-webkit-standard"/>
          <w:color w:val="000000"/>
          <w:sz w:val="27"/>
          <w:szCs w:val="27"/>
        </w:rPr>
      </w:pPr>
      <w:r>
        <w:rPr>
          <w:rFonts w:ascii="-webkit-standard" w:hAnsi="-webkit-standard"/>
          <w:color w:val="000000"/>
          <w:sz w:val="27"/>
          <w:szCs w:val="27"/>
        </w:rPr>
        <w:t xml:space="preserve">Decision Governance </w:t>
      </w:r>
      <w:proofErr w:type="spellStart"/>
      <w:r>
        <w:rPr>
          <w:rFonts w:ascii="-webkit-standard" w:hAnsi="-webkit-standard"/>
          <w:color w:val="000000"/>
          <w:sz w:val="27"/>
          <w:szCs w:val="27"/>
        </w:rPr>
        <w:t>Metrics</w:t>
      </w:r>
    </w:p>
    <w:p w14:paraId="0AB93E79" w14:textId="06542578" w:rsidR="00C47582" w:rsidRDefault="00C47582" w:rsidP="00C47582">
      <w:pPr>
        <w:pStyle w:val="NormalWeb"/>
        <w:rPr>
          <w:color w:val="000000"/>
        </w:rPr>
      </w:pPr>
      <w:proofErr w:type="spellEnd"/>
      <w:r>
        <w:rPr>
          <w:color w:val="000000"/>
        </w:rPr>
        <w:t>M</w:t>
      </w:r>
      <w:r>
        <w:rPr>
          <w:color w:val="000000"/>
        </w:rPr>
        <w:t>etrics at the</w:t>
      </w:r>
      <w:r>
        <w:rPr>
          <w:rStyle w:val="apple-converted-space"/>
          <w:rFonts w:eastAsiaTheme="majorEastAsia"/>
          <w:color w:val="000000"/>
        </w:rPr>
        <w:t> </w:t>
      </w:r>
      <w:r>
        <w:rPr>
          <w:rStyle w:val="Strong"/>
          <w:rFonts w:eastAsiaTheme="majorEastAsia"/>
          <w:color w:val="000000"/>
        </w:rPr>
        <w:t>agent</w:t>
      </w:r>
      <w:r>
        <w:rPr>
          <w:color w:val="000000"/>
        </w:rPr>
        <w:t>,</w:t>
      </w:r>
      <w:r>
        <w:rPr>
          <w:rStyle w:val="apple-converted-space"/>
          <w:rFonts w:eastAsiaTheme="majorEastAsia"/>
          <w:color w:val="000000"/>
        </w:rPr>
        <w:t> </w:t>
      </w:r>
      <w:r>
        <w:rPr>
          <w:rStyle w:val="Strong"/>
          <w:rFonts w:eastAsiaTheme="majorEastAsia"/>
          <w:color w:val="000000"/>
        </w:rPr>
        <w:t>use case</w:t>
      </w:r>
      <w:r>
        <w:rPr>
          <w:color w:val="000000"/>
        </w:rPr>
        <w:t>, or</w:t>
      </w:r>
      <w:r>
        <w:rPr>
          <w:rStyle w:val="apple-converted-space"/>
          <w:rFonts w:eastAsiaTheme="majorEastAsia"/>
          <w:color w:val="000000"/>
        </w:rPr>
        <w:t> </w:t>
      </w:r>
      <w:r>
        <w:rPr>
          <w:rStyle w:val="Strong"/>
          <w:rFonts w:eastAsiaTheme="majorEastAsia"/>
          <w:color w:val="000000"/>
        </w:rPr>
        <w:t>system</w:t>
      </w:r>
      <w:r>
        <w:rPr>
          <w:rStyle w:val="apple-converted-space"/>
          <w:rFonts w:eastAsiaTheme="majorEastAsia"/>
          <w:color w:val="000000"/>
        </w:rPr>
        <w:t> </w:t>
      </w:r>
      <w:r>
        <w:rPr>
          <w:color w:val="000000"/>
        </w:rPr>
        <w:t>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616"/>
        <w:gridCol w:w="3293"/>
      </w:tblGrid>
      <w:tr w:rsidR="00C47582" w14:paraId="12237372" w14:textId="77777777" w:rsidTr="00C47582">
        <w:trPr>
          <w:tblHeader/>
          <w:tblCellSpacing w:w="15" w:type="dxa"/>
        </w:trPr>
        <w:tc>
          <w:tcPr>
            <w:tcW w:w="0" w:type="auto"/>
            <w:vAlign w:val="center"/>
            <w:hideMark/>
          </w:tcPr>
          <w:p w14:paraId="7F9E69BE" w14:textId="77777777" w:rsidR="00C47582" w:rsidRDefault="00C47582">
            <w:pPr>
              <w:jc w:val="center"/>
              <w:rPr>
                <w:b/>
                <w:bCs/>
              </w:rPr>
            </w:pPr>
            <w:r>
              <w:rPr>
                <w:rStyle w:val="Strong"/>
                <w:rFonts w:eastAsiaTheme="majorEastAsia"/>
              </w:rPr>
              <w:t>Metric</w:t>
            </w:r>
          </w:p>
        </w:tc>
        <w:tc>
          <w:tcPr>
            <w:tcW w:w="0" w:type="auto"/>
            <w:vAlign w:val="center"/>
            <w:hideMark/>
          </w:tcPr>
          <w:p w14:paraId="7B4B8A4B" w14:textId="77777777" w:rsidR="00C47582" w:rsidRDefault="00C47582">
            <w:pPr>
              <w:jc w:val="center"/>
              <w:rPr>
                <w:b/>
                <w:bCs/>
              </w:rPr>
            </w:pPr>
            <w:r>
              <w:rPr>
                <w:rStyle w:val="Strong"/>
                <w:rFonts w:eastAsiaTheme="majorEastAsia"/>
              </w:rPr>
              <w:t>Definition</w:t>
            </w:r>
          </w:p>
        </w:tc>
        <w:tc>
          <w:tcPr>
            <w:tcW w:w="0" w:type="auto"/>
            <w:vAlign w:val="center"/>
            <w:hideMark/>
          </w:tcPr>
          <w:p w14:paraId="1C054B38" w14:textId="77777777" w:rsidR="00C47582" w:rsidRDefault="00C47582">
            <w:pPr>
              <w:jc w:val="center"/>
              <w:rPr>
                <w:b/>
                <w:bCs/>
              </w:rPr>
            </w:pPr>
            <w:r>
              <w:rPr>
                <w:rStyle w:val="Strong"/>
                <w:rFonts w:eastAsiaTheme="majorEastAsia"/>
              </w:rPr>
              <w:t>Why It Matters</w:t>
            </w:r>
          </w:p>
        </w:tc>
      </w:tr>
      <w:tr w:rsidR="00C47582" w14:paraId="7E60ECF7" w14:textId="77777777" w:rsidTr="00C47582">
        <w:trPr>
          <w:tblCellSpacing w:w="15" w:type="dxa"/>
        </w:trPr>
        <w:tc>
          <w:tcPr>
            <w:tcW w:w="0" w:type="auto"/>
            <w:vAlign w:val="center"/>
            <w:hideMark/>
          </w:tcPr>
          <w:p w14:paraId="7510968E" w14:textId="77777777" w:rsidR="00C47582" w:rsidRDefault="00C47582">
            <w:r>
              <w:rPr>
                <w:rStyle w:val="Strong"/>
                <w:rFonts w:eastAsiaTheme="majorEastAsia"/>
              </w:rPr>
              <w:t>Decision Volume</w:t>
            </w:r>
          </w:p>
        </w:tc>
        <w:tc>
          <w:tcPr>
            <w:tcW w:w="0" w:type="auto"/>
            <w:vAlign w:val="center"/>
            <w:hideMark/>
          </w:tcPr>
          <w:p w14:paraId="186CC3FE" w14:textId="77777777" w:rsidR="00C47582" w:rsidRDefault="00C47582">
            <w:r>
              <w:t># of decisions made per agent per day</w:t>
            </w:r>
          </w:p>
        </w:tc>
        <w:tc>
          <w:tcPr>
            <w:tcW w:w="0" w:type="auto"/>
            <w:vAlign w:val="center"/>
            <w:hideMark/>
          </w:tcPr>
          <w:p w14:paraId="1FA7AB3C" w14:textId="77777777" w:rsidR="00C47582" w:rsidRDefault="00C47582">
            <w:r>
              <w:t>Tracks load, use, and scale</w:t>
            </w:r>
          </w:p>
        </w:tc>
      </w:tr>
      <w:tr w:rsidR="00C47582" w14:paraId="55D32210" w14:textId="77777777" w:rsidTr="00C47582">
        <w:trPr>
          <w:tblCellSpacing w:w="15" w:type="dxa"/>
        </w:trPr>
        <w:tc>
          <w:tcPr>
            <w:tcW w:w="0" w:type="auto"/>
            <w:vAlign w:val="center"/>
            <w:hideMark/>
          </w:tcPr>
          <w:p w14:paraId="676FCD91" w14:textId="77777777" w:rsidR="00C47582" w:rsidRDefault="00C47582">
            <w:r>
              <w:rPr>
                <w:rStyle w:val="Strong"/>
                <w:rFonts w:eastAsiaTheme="majorEastAsia"/>
              </w:rPr>
              <w:t>Decision Confidence Distribution</w:t>
            </w:r>
          </w:p>
        </w:tc>
        <w:tc>
          <w:tcPr>
            <w:tcW w:w="0" w:type="auto"/>
            <w:vAlign w:val="center"/>
            <w:hideMark/>
          </w:tcPr>
          <w:p w14:paraId="472E2E09" w14:textId="77777777" w:rsidR="00C47582" w:rsidRDefault="00C47582">
            <w:r>
              <w:t>% of decisions made with high/low model confidence</w:t>
            </w:r>
          </w:p>
        </w:tc>
        <w:tc>
          <w:tcPr>
            <w:tcW w:w="0" w:type="auto"/>
            <w:vAlign w:val="center"/>
            <w:hideMark/>
          </w:tcPr>
          <w:p w14:paraId="51A8DA7F" w14:textId="77777777" w:rsidR="00C47582" w:rsidRDefault="00C47582">
            <w:r>
              <w:t>Identifies when/where agents are uncertain</w:t>
            </w:r>
          </w:p>
        </w:tc>
      </w:tr>
      <w:tr w:rsidR="00C47582" w14:paraId="690F5D2B" w14:textId="77777777" w:rsidTr="00C47582">
        <w:trPr>
          <w:tblCellSpacing w:w="15" w:type="dxa"/>
        </w:trPr>
        <w:tc>
          <w:tcPr>
            <w:tcW w:w="0" w:type="auto"/>
            <w:vAlign w:val="center"/>
            <w:hideMark/>
          </w:tcPr>
          <w:p w14:paraId="1FCE972E" w14:textId="77777777" w:rsidR="00C47582" w:rsidRDefault="00C47582">
            <w:r>
              <w:rPr>
                <w:rStyle w:val="Strong"/>
                <w:rFonts w:eastAsiaTheme="majorEastAsia"/>
              </w:rPr>
              <w:t>Escalation Rate</w:t>
            </w:r>
          </w:p>
        </w:tc>
        <w:tc>
          <w:tcPr>
            <w:tcW w:w="0" w:type="auto"/>
            <w:vAlign w:val="center"/>
            <w:hideMark/>
          </w:tcPr>
          <w:p w14:paraId="538A919B" w14:textId="77777777" w:rsidR="00C47582" w:rsidRDefault="00C47582">
            <w:r>
              <w:t>% of decisions escalated to humans</w:t>
            </w:r>
          </w:p>
        </w:tc>
        <w:tc>
          <w:tcPr>
            <w:tcW w:w="0" w:type="auto"/>
            <w:vAlign w:val="center"/>
            <w:hideMark/>
          </w:tcPr>
          <w:p w14:paraId="0600D59B" w14:textId="77777777" w:rsidR="00C47582" w:rsidRDefault="00C47582">
            <w:r>
              <w:t>Measures how often agents defer or exceed scope</w:t>
            </w:r>
          </w:p>
        </w:tc>
      </w:tr>
      <w:tr w:rsidR="00C47582" w14:paraId="1CC806A5" w14:textId="77777777" w:rsidTr="00C47582">
        <w:trPr>
          <w:tblCellSpacing w:w="15" w:type="dxa"/>
        </w:trPr>
        <w:tc>
          <w:tcPr>
            <w:tcW w:w="0" w:type="auto"/>
            <w:vAlign w:val="center"/>
            <w:hideMark/>
          </w:tcPr>
          <w:p w14:paraId="0D762DDD" w14:textId="77777777" w:rsidR="00C47582" w:rsidRDefault="00C47582">
            <w:r>
              <w:rPr>
                <w:rStyle w:val="Strong"/>
                <w:rFonts w:eastAsiaTheme="majorEastAsia"/>
              </w:rPr>
              <w:t>Override Frequency</w:t>
            </w:r>
          </w:p>
        </w:tc>
        <w:tc>
          <w:tcPr>
            <w:tcW w:w="0" w:type="auto"/>
            <w:vAlign w:val="center"/>
            <w:hideMark/>
          </w:tcPr>
          <w:p w14:paraId="09CA38B4" w14:textId="77777777" w:rsidR="00C47582" w:rsidRDefault="00C47582">
            <w:r>
              <w:t># of decisions reversed by human reviewers</w:t>
            </w:r>
          </w:p>
        </w:tc>
        <w:tc>
          <w:tcPr>
            <w:tcW w:w="0" w:type="auto"/>
            <w:vAlign w:val="center"/>
            <w:hideMark/>
          </w:tcPr>
          <w:p w14:paraId="2DEDF475" w14:textId="77777777" w:rsidR="00C47582" w:rsidRDefault="00C47582">
            <w:r>
              <w:t>Signals risk, misunderstanding, or hallucination</w:t>
            </w:r>
          </w:p>
        </w:tc>
      </w:tr>
      <w:tr w:rsidR="00C47582" w14:paraId="6BB24204" w14:textId="77777777" w:rsidTr="00C47582">
        <w:trPr>
          <w:tblCellSpacing w:w="15" w:type="dxa"/>
        </w:trPr>
        <w:tc>
          <w:tcPr>
            <w:tcW w:w="0" w:type="auto"/>
            <w:vAlign w:val="center"/>
            <w:hideMark/>
          </w:tcPr>
          <w:p w14:paraId="40B3AF20" w14:textId="77777777" w:rsidR="00C47582" w:rsidRDefault="00C47582">
            <w:r>
              <w:rPr>
                <w:rStyle w:val="Strong"/>
                <w:rFonts w:eastAsiaTheme="majorEastAsia"/>
              </w:rPr>
              <w:t>Decision Failure Rate</w:t>
            </w:r>
          </w:p>
        </w:tc>
        <w:tc>
          <w:tcPr>
            <w:tcW w:w="0" w:type="auto"/>
            <w:vAlign w:val="center"/>
            <w:hideMark/>
          </w:tcPr>
          <w:p w14:paraId="48522788" w14:textId="77777777" w:rsidR="00C47582" w:rsidRDefault="00C47582">
            <w:r>
              <w:t>% of decisions flagged as incomplete, incorrect, or out-of-scope</w:t>
            </w:r>
          </w:p>
        </w:tc>
        <w:tc>
          <w:tcPr>
            <w:tcW w:w="0" w:type="auto"/>
            <w:vAlign w:val="center"/>
            <w:hideMark/>
          </w:tcPr>
          <w:p w14:paraId="12C35C22" w14:textId="77777777" w:rsidR="00C47582" w:rsidRDefault="00C47582">
            <w:r>
              <w:t>Used for retraining and trust scoring</w:t>
            </w:r>
          </w:p>
        </w:tc>
      </w:tr>
      <w:tr w:rsidR="00C47582" w14:paraId="0B3C98F7" w14:textId="77777777" w:rsidTr="00C47582">
        <w:trPr>
          <w:tblCellSpacing w:w="15" w:type="dxa"/>
        </w:trPr>
        <w:tc>
          <w:tcPr>
            <w:tcW w:w="0" w:type="auto"/>
            <w:vAlign w:val="center"/>
            <w:hideMark/>
          </w:tcPr>
          <w:p w14:paraId="309B801A" w14:textId="77777777" w:rsidR="00C47582" w:rsidRDefault="00C47582">
            <w:r>
              <w:rPr>
                <w:rStyle w:val="Strong"/>
                <w:rFonts w:eastAsiaTheme="majorEastAsia"/>
              </w:rPr>
              <w:t>Audit Completeness</w:t>
            </w:r>
          </w:p>
        </w:tc>
        <w:tc>
          <w:tcPr>
            <w:tcW w:w="0" w:type="auto"/>
            <w:vAlign w:val="center"/>
            <w:hideMark/>
          </w:tcPr>
          <w:p w14:paraId="588E2775" w14:textId="77777777" w:rsidR="00C47582" w:rsidRDefault="00C47582">
            <w:r>
              <w:t>% of decisions with complete MCP trace + context snapshot</w:t>
            </w:r>
          </w:p>
        </w:tc>
        <w:tc>
          <w:tcPr>
            <w:tcW w:w="0" w:type="auto"/>
            <w:vAlign w:val="center"/>
            <w:hideMark/>
          </w:tcPr>
          <w:p w14:paraId="608C8E51" w14:textId="77777777" w:rsidR="00C47582" w:rsidRDefault="00C47582">
            <w:r>
              <w:t>Ensures compliance and forensic traceability</w:t>
            </w:r>
          </w:p>
        </w:tc>
      </w:tr>
    </w:tbl>
    <w:p w14:paraId="729DF808" w14:textId="77777777" w:rsidR="00C47582" w:rsidRDefault="00C47582" w:rsidP="00C47582">
      <w:pPr>
        <w:pStyle w:val="NormalWeb"/>
        <w:spacing w:before="0" w:beforeAutospacing="0" w:after="0" w:afterAutospacing="0"/>
        <w:rPr>
          <w:rFonts w:hAnsi="Symbol"/>
        </w:rPr>
      </w:pPr>
    </w:p>
    <w:p w14:paraId="7DCE1F19" w14:textId="30316936" w:rsidR="00C47582" w:rsidRDefault="00C47582" w:rsidP="00C47582">
      <w:pPr>
        <w:pStyle w:val="NormalWeb"/>
        <w:spacing w:before="0" w:beforeAutospacing="0" w:after="0" w:afterAutospacing="0"/>
      </w:pPr>
      <w:proofErr w:type="gramStart"/>
      <w:r>
        <w:rPr>
          <w:rFonts w:hAnsi="Symbol"/>
        </w:rPr>
        <w:t></w:t>
      </w:r>
      <w:r>
        <w:t xml:space="preserve">  A</w:t>
      </w:r>
      <w:proofErr w:type="gramEnd"/>
      <w:r>
        <w:rPr>
          <w:rStyle w:val="apple-converted-space"/>
          <w:rFonts w:eastAsiaTheme="majorEastAsia"/>
        </w:rPr>
        <w:t> </w:t>
      </w:r>
      <w:r>
        <w:rPr>
          <w:rStyle w:val="Strong"/>
          <w:rFonts w:eastAsiaTheme="majorEastAsia"/>
        </w:rPr>
        <w:t>decision logging schema</w:t>
      </w:r>
      <w:r>
        <w:rPr>
          <w:rStyle w:val="apple-converted-space"/>
          <w:rFonts w:eastAsiaTheme="majorEastAsia"/>
        </w:rPr>
        <w:t> </w:t>
      </w:r>
      <w:r>
        <w:t>(based on MCP fields + reasoning chain)</w:t>
      </w:r>
    </w:p>
    <w:p w14:paraId="678BFF49" w14:textId="77777777" w:rsidR="00C47582" w:rsidRDefault="00C47582" w:rsidP="00C47582">
      <w:pPr>
        <w:pStyle w:val="NormalWeb"/>
        <w:spacing w:before="0" w:beforeAutospacing="0" w:after="0" w:afterAutospacing="0"/>
      </w:pPr>
      <w:proofErr w:type="gramStart"/>
      <w:r>
        <w:rPr>
          <w:rFonts w:hAnsi="Symbol"/>
        </w:rPr>
        <w:t></w:t>
      </w:r>
      <w:r>
        <w:t xml:space="preserve">  A</w:t>
      </w:r>
      <w:proofErr w:type="gramEnd"/>
      <w:r>
        <w:rPr>
          <w:rStyle w:val="apple-converted-space"/>
          <w:rFonts w:eastAsiaTheme="majorEastAsia"/>
        </w:rPr>
        <w:t> </w:t>
      </w:r>
      <w:r>
        <w:rPr>
          <w:rStyle w:val="Strong"/>
          <w:rFonts w:eastAsiaTheme="majorEastAsia"/>
        </w:rPr>
        <w:t>dashboard template</w:t>
      </w:r>
      <w:r>
        <w:rPr>
          <w:rStyle w:val="apple-converted-space"/>
          <w:rFonts w:eastAsiaTheme="majorEastAsia"/>
        </w:rPr>
        <w:t> </w:t>
      </w:r>
      <w:r>
        <w:t>showing decision risk signals by agent or domain</w:t>
      </w:r>
    </w:p>
    <w:p w14:paraId="00CD8172" w14:textId="77777777" w:rsidR="00C47582" w:rsidRDefault="00C47582" w:rsidP="00C47582">
      <w:pPr>
        <w:pStyle w:val="NormalWeb"/>
        <w:spacing w:before="0" w:beforeAutospacing="0" w:after="0" w:afterAutospacing="0"/>
      </w:pPr>
      <w:proofErr w:type="gramStart"/>
      <w:r>
        <w:rPr>
          <w:rFonts w:hAnsi="Symbol"/>
        </w:rPr>
        <w:t></w:t>
      </w:r>
      <w:r>
        <w:t xml:space="preserve">  Alerting</w:t>
      </w:r>
      <w:proofErr w:type="gramEnd"/>
      <w:r>
        <w:t xml:space="preserve"> thresholds (e.g., &gt;15% override triggers governance review)</w:t>
      </w:r>
    </w:p>
    <w:p w14:paraId="66EB916F" w14:textId="77777777" w:rsidR="00C47582" w:rsidRDefault="00C47582" w:rsidP="00C47582">
      <w:pPr>
        <w:pStyle w:val="NormalWeb"/>
        <w:spacing w:before="0" w:beforeAutospacing="0" w:after="0" w:afterAutospacing="0"/>
      </w:pPr>
      <w:proofErr w:type="gramStart"/>
      <w:r>
        <w:rPr>
          <w:rFonts w:hAnsi="Symbol"/>
        </w:rPr>
        <w:lastRenderedPageBreak/>
        <w:t></w:t>
      </w:r>
      <w:r>
        <w:t xml:space="preserve">  Example</w:t>
      </w:r>
      <w:proofErr w:type="gramEnd"/>
      <w:r>
        <w:t xml:space="preserve"> queries for audit review or post-incident forensics</w:t>
      </w:r>
    </w:p>
    <w:p w14:paraId="4DE0AD74" w14:textId="568FF90B" w:rsidR="00C47582" w:rsidRPr="00C47582" w:rsidRDefault="00C47582" w:rsidP="00C47582">
      <w:pPr>
        <w:pStyle w:val="NormalWeb"/>
        <w:rPr>
          <w:rStyle w:val="Strong"/>
          <w:color w:val="000000"/>
        </w:rPr>
      </w:pPr>
      <w:r w:rsidRPr="00C47582">
        <w:rPr>
          <w:rStyle w:val="Strong"/>
          <w:color w:val="000000"/>
        </w:rPr>
        <w:t xml:space="preserve">Artifacts: </w:t>
      </w:r>
    </w:p>
    <w:p w14:paraId="1590CC73" w14:textId="477AD240" w:rsidR="00C47582" w:rsidRDefault="00C47582" w:rsidP="00C47582">
      <w:pPr>
        <w:pStyle w:val="NormalWeb"/>
        <w:numPr>
          <w:ilvl w:val="0"/>
          <w:numId w:val="55"/>
        </w:numPr>
        <w:rPr>
          <w:color w:val="000000"/>
        </w:rPr>
      </w:pPr>
      <w:r>
        <w:rPr>
          <w:rStyle w:val="Strong"/>
          <w:rFonts w:eastAsiaTheme="majorEastAsia"/>
          <w:color w:val="000000"/>
        </w:rPr>
        <w:t>Decision Logging Schema</w:t>
      </w:r>
      <w:r>
        <w:rPr>
          <w:color w:val="000000"/>
        </w:rPr>
        <w:br/>
        <w:t xml:space="preserve">A </w:t>
      </w:r>
      <w:proofErr w:type="gramStart"/>
      <w:r>
        <w:rPr>
          <w:color w:val="000000"/>
        </w:rPr>
        <w:t>fully-specified</w:t>
      </w:r>
      <w:proofErr w:type="gramEnd"/>
      <w:r>
        <w:rPr>
          <w:color w:val="000000"/>
        </w:rPr>
        <w:t xml:space="preserve"> JSON/CSV template that captures every decision event. Fields include:</w:t>
      </w:r>
    </w:p>
    <w:p w14:paraId="6F0024BA" w14:textId="77777777" w:rsidR="00C47582" w:rsidRDefault="00C47582" w:rsidP="00C47582">
      <w:pPr>
        <w:pStyle w:val="NormalWeb"/>
        <w:numPr>
          <w:ilvl w:val="1"/>
          <w:numId w:val="55"/>
        </w:numPr>
        <w:rPr>
          <w:color w:val="000000"/>
        </w:rPr>
      </w:pPr>
      <w:r>
        <w:rPr>
          <w:rStyle w:val="HTMLCode"/>
          <w:rFonts w:eastAsiaTheme="majorEastAsia"/>
          <w:color w:val="000000"/>
        </w:rPr>
        <w:t>timestamp</w:t>
      </w:r>
    </w:p>
    <w:p w14:paraId="738DE250" w14:textId="77777777" w:rsidR="00C47582" w:rsidRDefault="00C47582" w:rsidP="00C47582">
      <w:pPr>
        <w:pStyle w:val="NormalWeb"/>
        <w:numPr>
          <w:ilvl w:val="1"/>
          <w:numId w:val="55"/>
        </w:numPr>
        <w:rPr>
          <w:color w:val="000000"/>
        </w:rPr>
      </w:pPr>
      <w:proofErr w:type="spellStart"/>
      <w:r>
        <w:rPr>
          <w:rStyle w:val="HTMLCode"/>
          <w:rFonts w:eastAsiaTheme="majorEastAsia"/>
          <w:color w:val="000000"/>
        </w:rPr>
        <w:t>agent_id</w:t>
      </w:r>
      <w:proofErr w:type="spellEnd"/>
    </w:p>
    <w:p w14:paraId="253002BD" w14:textId="77777777" w:rsidR="00C47582" w:rsidRDefault="00C47582" w:rsidP="00C47582">
      <w:pPr>
        <w:pStyle w:val="NormalWeb"/>
        <w:numPr>
          <w:ilvl w:val="1"/>
          <w:numId w:val="55"/>
        </w:numPr>
        <w:rPr>
          <w:color w:val="000000"/>
        </w:rPr>
      </w:pPr>
      <w:proofErr w:type="spellStart"/>
      <w:r>
        <w:rPr>
          <w:rStyle w:val="HTMLCode"/>
          <w:rFonts w:eastAsiaTheme="majorEastAsia"/>
          <w:color w:val="000000"/>
        </w:rPr>
        <w:t>decision_type</w:t>
      </w:r>
      <w:proofErr w:type="spellEnd"/>
    </w:p>
    <w:p w14:paraId="3DE5C0E3" w14:textId="77777777" w:rsidR="00C47582" w:rsidRDefault="00C47582" w:rsidP="00C47582">
      <w:pPr>
        <w:pStyle w:val="NormalWeb"/>
        <w:numPr>
          <w:ilvl w:val="1"/>
          <w:numId w:val="55"/>
        </w:numPr>
        <w:rPr>
          <w:color w:val="000000"/>
        </w:rPr>
      </w:pPr>
      <w:r>
        <w:rPr>
          <w:rStyle w:val="HTMLCode"/>
          <w:rFonts w:eastAsiaTheme="majorEastAsia"/>
          <w:color w:val="000000"/>
        </w:rPr>
        <w:t>input</w:t>
      </w:r>
    </w:p>
    <w:p w14:paraId="32258F18" w14:textId="77777777" w:rsidR="00C47582" w:rsidRDefault="00C47582" w:rsidP="00C47582">
      <w:pPr>
        <w:pStyle w:val="NormalWeb"/>
        <w:numPr>
          <w:ilvl w:val="1"/>
          <w:numId w:val="55"/>
        </w:numPr>
        <w:rPr>
          <w:color w:val="000000"/>
        </w:rPr>
      </w:pPr>
      <w:r>
        <w:rPr>
          <w:rStyle w:val="HTMLCode"/>
          <w:rFonts w:eastAsiaTheme="majorEastAsia"/>
          <w:color w:val="000000"/>
        </w:rPr>
        <w:t>rationale</w:t>
      </w:r>
    </w:p>
    <w:p w14:paraId="65EF6242" w14:textId="77777777" w:rsidR="00C47582" w:rsidRDefault="00C47582" w:rsidP="00C47582">
      <w:pPr>
        <w:pStyle w:val="NormalWeb"/>
        <w:numPr>
          <w:ilvl w:val="1"/>
          <w:numId w:val="55"/>
        </w:numPr>
        <w:rPr>
          <w:color w:val="000000"/>
        </w:rPr>
      </w:pPr>
      <w:proofErr w:type="spellStart"/>
      <w:r>
        <w:rPr>
          <w:rStyle w:val="HTMLCode"/>
          <w:rFonts w:eastAsiaTheme="majorEastAsia"/>
          <w:color w:val="000000"/>
        </w:rPr>
        <w:t>confidence_score</w:t>
      </w:r>
      <w:proofErr w:type="spellEnd"/>
    </w:p>
    <w:p w14:paraId="2B997650" w14:textId="77777777" w:rsidR="00C47582" w:rsidRDefault="00C47582" w:rsidP="00C47582">
      <w:pPr>
        <w:pStyle w:val="NormalWeb"/>
        <w:numPr>
          <w:ilvl w:val="1"/>
          <w:numId w:val="55"/>
        </w:numPr>
        <w:rPr>
          <w:color w:val="000000"/>
        </w:rPr>
      </w:pPr>
      <w:proofErr w:type="spellStart"/>
      <w:r>
        <w:rPr>
          <w:rStyle w:val="HTMLCode"/>
          <w:rFonts w:eastAsiaTheme="majorEastAsia"/>
          <w:color w:val="000000"/>
        </w:rPr>
        <w:t>mcp_context</w:t>
      </w:r>
      <w:proofErr w:type="spellEnd"/>
      <w:r>
        <w:rPr>
          <w:rStyle w:val="apple-converted-space"/>
          <w:rFonts w:eastAsiaTheme="majorEastAsia"/>
          <w:color w:val="000000"/>
        </w:rPr>
        <w:t> </w:t>
      </w:r>
      <w:r>
        <w:rPr>
          <w:color w:val="000000"/>
        </w:rPr>
        <w:t>(</w:t>
      </w:r>
      <w:proofErr w:type="spellStart"/>
      <w:r>
        <w:rPr>
          <w:color w:val="000000"/>
        </w:rPr>
        <w:t>last_input</w:t>
      </w:r>
      <w:proofErr w:type="spellEnd"/>
      <w:r>
        <w:rPr>
          <w:color w:val="000000"/>
        </w:rPr>
        <w:t xml:space="preserve">, </w:t>
      </w:r>
      <w:proofErr w:type="spellStart"/>
      <w:r>
        <w:rPr>
          <w:color w:val="000000"/>
        </w:rPr>
        <w:t>system_state</w:t>
      </w:r>
      <w:proofErr w:type="spellEnd"/>
      <w:r>
        <w:rPr>
          <w:color w:val="000000"/>
        </w:rPr>
        <w:t>)</w:t>
      </w:r>
    </w:p>
    <w:p w14:paraId="395CA9F6" w14:textId="77777777" w:rsidR="00C47582" w:rsidRDefault="00C47582" w:rsidP="00C47582">
      <w:pPr>
        <w:pStyle w:val="NormalWeb"/>
        <w:numPr>
          <w:ilvl w:val="1"/>
          <w:numId w:val="55"/>
        </w:numPr>
        <w:rPr>
          <w:color w:val="000000"/>
        </w:rPr>
      </w:pPr>
      <w:proofErr w:type="spellStart"/>
      <w:r>
        <w:rPr>
          <w:rStyle w:val="HTMLCode"/>
          <w:rFonts w:eastAsiaTheme="majorEastAsia"/>
          <w:color w:val="000000"/>
        </w:rPr>
        <w:t>fallback_triggered</w:t>
      </w:r>
      <w:proofErr w:type="spellEnd"/>
    </w:p>
    <w:p w14:paraId="32F12679" w14:textId="77777777" w:rsidR="00C47582" w:rsidRDefault="00C47582" w:rsidP="00C47582">
      <w:pPr>
        <w:pStyle w:val="NormalWeb"/>
        <w:numPr>
          <w:ilvl w:val="1"/>
          <w:numId w:val="55"/>
        </w:numPr>
        <w:rPr>
          <w:color w:val="000000"/>
        </w:rPr>
      </w:pPr>
      <w:r>
        <w:rPr>
          <w:rStyle w:val="HTMLCode"/>
          <w:rFonts w:eastAsiaTheme="majorEastAsia"/>
          <w:color w:val="000000"/>
        </w:rPr>
        <w:t>escalated</w:t>
      </w:r>
    </w:p>
    <w:p w14:paraId="685DBD35" w14:textId="77777777" w:rsidR="00C47582" w:rsidRDefault="00C47582" w:rsidP="00C47582">
      <w:pPr>
        <w:pStyle w:val="NormalWeb"/>
        <w:numPr>
          <w:ilvl w:val="0"/>
          <w:numId w:val="55"/>
        </w:numPr>
        <w:rPr>
          <w:color w:val="000000"/>
        </w:rPr>
      </w:pPr>
      <w:r>
        <w:rPr>
          <w:rStyle w:val="Strong"/>
          <w:rFonts w:eastAsiaTheme="majorEastAsia"/>
          <w:color w:val="000000"/>
        </w:rPr>
        <w:t>Dashboard Template</w:t>
      </w:r>
      <w:r>
        <w:rPr>
          <w:color w:val="000000"/>
        </w:rPr>
        <w:br/>
        <w:t>A ready-to-use spreadsheet or BI mock-up showing:</w:t>
      </w:r>
    </w:p>
    <w:p w14:paraId="6F307E81" w14:textId="77777777" w:rsidR="00C47582" w:rsidRDefault="00C47582" w:rsidP="00C47582">
      <w:pPr>
        <w:pStyle w:val="NormalWeb"/>
        <w:numPr>
          <w:ilvl w:val="1"/>
          <w:numId w:val="55"/>
        </w:numPr>
        <w:rPr>
          <w:color w:val="000000"/>
        </w:rPr>
      </w:pPr>
      <w:r>
        <w:rPr>
          <w:color w:val="000000"/>
        </w:rPr>
        <w:t>Daily decision volume per agent</w:t>
      </w:r>
    </w:p>
    <w:p w14:paraId="32721C6A" w14:textId="77777777" w:rsidR="00C47582" w:rsidRDefault="00C47582" w:rsidP="00C47582">
      <w:pPr>
        <w:pStyle w:val="NormalWeb"/>
        <w:numPr>
          <w:ilvl w:val="1"/>
          <w:numId w:val="55"/>
        </w:numPr>
        <w:rPr>
          <w:color w:val="000000"/>
        </w:rPr>
      </w:pPr>
      <w:r>
        <w:rPr>
          <w:color w:val="000000"/>
        </w:rPr>
        <w:t>Confidence distribution heatmap</w:t>
      </w:r>
    </w:p>
    <w:p w14:paraId="5EB8EA98" w14:textId="77777777" w:rsidR="00C47582" w:rsidRDefault="00C47582" w:rsidP="00C47582">
      <w:pPr>
        <w:pStyle w:val="NormalWeb"/>
        <w:numPr>
          <w:ilvl w:val="1"/>
          <w:numId w:val="55"/>
        </w:numPr>
        <w:rPr>
          <w:color w:val="000000"/>
        </w:rPr>
      </w:pPr>
      <w:r>
        <w:rPr>
          <w:color w:val="000000"/>
        </w:rPr>
        <w:t>Escalation and override trends over time</w:t>
      </w:r>
    </w:p>
    <w:p w14:paraId="770CAC1F" w14:textId="77777777" w:rsidR="00C47582" w:rsidRDefault="00C47582" w:rsidP="00C47582">
      <w:pPr>
        <w:pStyle w:val="NormalWeb"/>
        <w:numPr>
          <w:ilvl w:val="1"/>
          <w:numId w:val="55"/>
        </w:numPr>
        <w:rPr>
          <w:color w:val="000000"/>
        </w:rPr>
      </w:pPr>
      <w:r>
        <w:rPr>
          <w:color w:val="000000"/>
        </w:rPr>
        <w:t>Failure and audit completeness rates</w:t>
      </w:r>
    </w:p>
    <w:p w14:paraId="3C341879" w14:textId="77777777" w:rsidR="00C47582" w:rsidRDefault="00C47582" w:rsidP="00C47582">
      <w:pPr>
        <w:pStyle w:val="NormalWeb"/>
        <w:numPr>
          <w:ilvl w:val="0"/>
          <w:numId w:val="55"/>
        </w:numPr>
        <w:rPr>
          <w:color w:val="000000"/>
        </w:rPr>
      </w:pPr>
      <w:r>
        <w:rPr>
          <w:rStyle w:val="Strong"/>
          <w:rFonts w:eastAsiaTheme="majorEastAsia"/>
          <w:color w:val="000000"/>
        </w:rPr>
        <w:t>Alerting Thresholds</w:t>
      </w:r>
      <w:r>
        <w:rPr>
          <w:color w:val="000000"/>
        </w:rPr>
        <w:br/>
        <w:t>Prescriptive thresholds and sample automation rules for your Control Tower:</w:t>
      </w:r>
    </w:p>
    <w:p w14:paraId="359BB37F" w14:textId="77777777" w:rsidR="00C47582" w:rsidRDefault="00C47582" w:rsidP="00C47582">
      <w:pPr>
        <w:pStyle w:val="NormalWeb"/>
        <w:numPr>
          <w:ilvl w:val="1"/>
          <w:numId w:val="55"/>
        </w:numPr>
        <w:rPr>
          <w:color w:val="000000"/>
        </w:rPr>
      </w:pPr>
      <w:r>
        <w:rPr>
          <w:color w:val="000000"/>
        </w:rPr>
        <w:t>Escalation Rate &gt; 15% → trigger “High Escalation” alert</w:t>
      </w:r>
    </w:p>
    <w:p w14:paraId="3141EB4D" w14:textId="77777777" w:rsidR="00C47582" w:rsidRDefault="00C47582" w:rsidP="00C47582">
      <w:pPr>
        <w:pStyle w:val="NormalWeb"/>
        <w:numPr>
          <w:ilvl w:val="1"/>
          <w:numId w:val="55"/>
        </w:numPr>
        <w:rPr>
          <w:color w:val="000000"/>
        </w:rPr>
      </w:pPr>
      <w:r>
        <w:rPr>
          <w:color w:val="000000"/>
        </w:rPr>
        <w:t>Override Frequency &gt; 10% → email Ops Lead and Risk team</w:t>
      </w:r>
    </w:p>
    <w:p w14:paraId="48ECAC7C" w14:textId="77777777" w:rsidR="00C47582" w:rsidRDefault="00C47582" w:rsidP="00C47582">
      <w:pPr>
        <w:pStyle w:val="NormalWeb"/>
        <w:numPr>
          <w:ilvl w:val="1"/>
          <w:numId w:val="55"/>
        </w:numPr>
        <w:rPr>
          <w:color w:val="000000"/>
        </w:rPr>
      </w:pPr>
      <w:r>
        <w:rPr>
          <w:color w:val="000000"/>
        </w:rPr>
        <w:t>Decision Failure Rate &gt; 5% → open incident in ServiceNow</w:t>
      </w:r>
    </w:p>
    <w:p w14:paraId="3AA1DDC6" w14:textId="77777777" w:rsidR="00C47582" w:rsidRDefault="00C47582" w:rsidP="00C47582">
      <w:pPr>
        <w:pStyle w:val="NormalWeb"/>
        <w:numPr>
          <w:ilvl w:val="1"/>
          <w:numId w:val="55"/>
        </w:numPr>
        <w:rPr>
          <w:color w:val="000000"/>
        </w:rPr>
      </w:pPr>
      <w:r>
        <w:rPr>
          <w:color w:val="000000"/>
        </w:rPr>
        <w:t>Audit Completeness &lt; 100% for L3–L4 → generate compliance ticket</w:t>
      </w:r>
    </w:p>
    <w:p w14:paraId="6EC5CEC4" w14:textId="77777777" w:rsidR="00C47582" w:rsidRDefault="00C47582" w:rsidP="00C47582">
      <w:pPr>
        <w:pStyle w:val="NormalWeb"/>
        <w:numPr>
          <w:ilvl w:val="0"/>
          <w:numId w:val="55"/>
        </w:numPr>
        <w:rPr>
          <w:color w:val="000000"/>
        </w:rPr>
      </w:pPr>
      <w:r>
        <w:rPr>
          <w:rStyle w:val="Strong"/>
          <w:rFonts w:eastAsiaTheme="majorEastAsia"/>
          <w:color w:val="000000"/>
        </w:rPr>
        <w:t>Audit &amp; Forensics Queries</w:t>
      </w:r>
      <w:r>
        <w:rPr>
          <w:color w:val="000000"/>
        </w:rPr>
        <w:br/>
        <w:t>Example queries to extract and analyze decision logs:</w:t>
      </w:r>
    </w:p>
    <w:p w14:paraId="359A2D3D" w14:textId="77777777" w:rsidR="00C47582" w:rsidRDefault="00C47582" w:rsidP="00C47582">
      <w:pPr>
        <w:pStyle w:val="HTMLPreformatted"/>
        <w:ind w:left="720"/>
        <w:rPr>
          <w:color w:val="000000"/>
        </w:rPr>
      </w:pPr>
      <w:proofErr w:type="spellStart"/>
      <w:r>
        <w:rPr>
          <w:color w:val="000000"/>
        </w:rPr>
        <w:t>sql</w:t>
      </w:r>
      <w:proofErr w:type="spellEnd"/>
    </w:p>
    <w:p w14:paraId="76C6568C" w14:textId="77777777" w:rsidR="00C47582" w:rsidRDefault="00C47582" w:rsidP="00C47582">
      <w:pPr>
        <w:pStyle w:val="HTMLPreformatted"/>
        <w:ind w:left="720"/>
        <w:rPr>
          <w:color w:val="000000"/>
        </w:rPr>
      </w:pPr>
      <w:proofErr w:type="spellStart"/>
      <w:r>
        <w:rPr>
          <w:color w:val="000000"/>
        </w:rPr>
        <w:t>CopyEdit</w:t>
      </w:r>
      <w:proofErr w:type="spellEnd"/>
    </w:p>
    <w:p w14:paraId="31F32D73" w14:textId="77777777" w:rsidR="00C47582" w:rsidRDefault="00C47582" w:rsidP="00C47582">
      <w:pPr>
        <w:pStyle w:val="HTMLPreformatted"/>
        <w:ind w:left="720"/>
        <w:rPr>
          <w:rStyle w:val="HTMLCode"/>
          <w:rFonts w:eastAsiaTheme="majorEastAsia"/>
          <w:color w:val="000000"/>
        </w:rPr>
      </w:pPr>
      <w:r>
        <w:rPr>
          <w:rStyle w:val="hljs-comment"/>
          <w:rFonts w:eastAsiaTheme="majorEastAsia"/>
          <w:color w:val="000000"/>
        </w:rPr>
        <w:t>-- All decisions escalated in the past 7 days</w:t>
      </w:r>
    </w:p>
    <w:p w14:paraId="59236087" w14:textId="77777777" w:rsidR="00C47582" w:rsidRDefault="00C47582" w:rsidP="00C47582">
      <w:pPr>
        <w:pStyle w:val="HTMLPreformatted"/>
        <w:ind w:left="720"/>
        <w:rPr>
          <w:rStyle w:val="HTMLCode"/>
          <w:rFonts w:eastAsiaTheme="majorEastAsia"/>
          <w:color w:val="000000"/>
        </w:rPr>
      </w:pPr>
      <w:r>
        <w:rPr>
          <w:rStyle w:val="hljs-keyword"/>
          <w:color w:val="000000"/>
        </w:rPr>
        <w:t>SELECT</w:t>
      </w:r>
      <w:r>
        <w:rPr>
          <w:rStyle w:val="HTMLCode"/>
          <w:rFonts w:eastAsiaTheme="majorEastAsia"/>
          <w:color w:val="000000"/>
        </w:rPr>
        <w:t xml:space="preserve"> </w:t>
      </w:r>
      <w:r>
        <w:rPr>
          <w:rStyle w:val="hljs-type"/>
          <w:rFonts w:eastAsiaTheme="majorEastAsia"/>
          <w:color w:val="000000"/>
        </w:rPr>
        <w:t>timestamp</w:t>
      </w:r>
      <w:r>
        <w:rPr>
          <w:rStyle w:val="HTMLCode"/>
          <w:rFonts w:eastAsiaTheme="majorEastAsia"/>
          <w:color w:val="000000"/>
        </w:rPr>
        <w:t xml:space="preserve">, </w:t>
      </w:r>
      <w:proofErr w:type="spellStart"/>
      <w:r>
        <w:rPr>
          <w:rStyle w:val="HTMLCode"/>
          <w:rFonts w:eastAsiaTheme="majorEastAsia"/>
          <w:color w:val="000000"/>
        </w:rPr>
        <w:t>agent_id</w:t>
      </w:r>
      <w:proofErr w:type="spellEnd"/>
      <w:r>
        <w:rPr>
          <w:rStyle w:val="HTMLCode"/>
          <w:rFonts w:eastAsiaTheme="majorEastAsia"/>
          <w:color w:val="000000"/>
        </w:rPr>
        <w:t xml:space="preserve">, </w:t>
      </w:r>
      <w:proofErr w:type="spellStart"/>
      <w:r>
        <w:rPr>
          <w:rStyle w:val="HTMLCode"/>
          <w:rFonts w:eastAsiaTheme="majorEastAsia"/>
          <w:color w:val="000000"/>
        </w:rPr>
        <w:t>decision_type</w:t>
      </w:r>
      <w:proofErr w:type="spellEnd"/>
      <w:r>
        <w:rPr>
          <w:rStyle w:val="HTMLCode"/>
          <w:rFonts w:eastAsiaTheme="majorEastAsia"/>
          <w:color w:val="000000"/>
        </w:rPr>
        <w:t>, rationale</w:t>
      </w:r>
    </w:p>
    <w:p w14:paraId="3D3B0D62"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FROM</w:t>
      </w:r>
      <w:r>
        <w:rPr>
          <w:rStyle w:val="HTMLCode"/>
          <w:rFonts w:eastAsiaTheme="majorEastAsia"/>
          <w:color w:val="000000"/>
        </w:rPr>
        <w:t xml:space="preserve"> </w:t>
      </w:r>
      <w:proofErr w:type="spellStart"/>
      <w:r>
        <w:rPr>
          <w:rStyle w:val="HTMLCode"/>
          <w:rFonts w:eastAsiaTheme="majorEastAsia"/>
          <w:color w:val="000000"/>
        </w:rPr>
        <w:t>decision_logs</w:t>
      </w:r>
      <w:proofErr w:type="spellEnd"/>
    </w:p>
    <w:p w14:paraId="1D7D497C"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WHERE</w:t>
      </w:r>
      <w:r>
        <w:rPr>
          <w:rStyle w:val="HTMLCode"/>
          <w:rFonts w:eastAsiaTheme="majorEastAsia"/>
          <w:color w:val="000000"/>
        </w:rPr>
        <w:t xml:space="preserve"> escalated </w:t>
      </w:r>
      <w:r>
        <w:rPr>
          <w:rStyle w:val="hljs-operator"/>
          <w:color w:val="000000"/>
        </w:rPr>
        <w:t>=</w:t>
      </w:r>
      <w:r>
        <w:rPr>
          <w:rStyle w:val="HTMLCode"/>
          <w:rFonts w:eastAsiaTheme="majorEastAsia"/>
          <w:color w:val="000000"/>
        </w:rPr>
        <w:t xml:space="preserve"> </w:t>
      </w:r>
      <w:r>
        <w:rPr>
          <w:rStyle w:val="hljs-literal"/>
          <w:rFonts w:eastAsiaTheme="majorEastAsia"/>
          <w:color w:val="000000"/>
        </w:rPr>
        <w:t>true</w:t>
      </w:r>
    </w:p>
    <w:p w14:paraId="6A78EE90"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r>
        <w:rPr>
          <w:rStyle w:val="hljs-keyword"/>
          <w:color w:val="000000"/>
        </w:rPr>
        <w:t>AND</w:t>
      </w:r>
      <w:r>
        <w:rPr>
          <w:rStyle w:val="HTMLCode"/>
          <w:rFonts w:eastAsiaTheme="majorEastAsia"/>
          <w:color w:val="000000"/>
        </w:rPr>
        <w:t xml:space="preserve"> </w:t>
      </w:r>
      <w:r>
        <w:rPr>
          <w:rStyle w:val="hljs-type"/>
          <w:rFonts w:eastAsiaTheme="majorEastAsia"/>
          <w:color w:val="000000"/>
        </w:rPr>
        <w:t>timestamp</w:t>
      </w:r>
      <w:r>
        <w:rPr>
          <w:rStyle w:val="HTMLCode"/>
          <w:rFonts w:eastAsiaTheme="majorEastAsia"/>
          <w:color w:val="000000"/>
        </w:rPr>
        <w:t xml:space="preserve"> </w:t>
      </w:r>
      <w:r>
        <w:rPr>
          <w:rStyle w:val="hljs-operator"/>
          <w:color w:val="000000"/>
        </w:rPr>
        <w:t>&gt;=</w:t>
      </w:r>
      <w:r>
        <w:rPr>
          <w:rStyle w:val="HTMLCode"/>
          <w:rFonts w:eastAsiaTheme="majorEastAsia"/>
          <w:color w:val="000000"/>
        </w:rPr>
        <w:t xml:space="preserve"> </w:t>
      </w:r>
      <w:proofErr w:type="gramStart"/>
      <w:r>
        <w:rPr>
          <w:rStyle w:val="HTMLCode"/>
          <w:rFonts w:eastAsiaTheme="majorEastAsia"/>
          <w:color w:val="000000"/>
        </w:rPr>
        <w:t>NOW(</w:t>
      </w:r>
      <w:proofErr w:type="gramEnd"/>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type"/>
          <w:rFonts w:eastAsiaTheme="majorEastAsia"/>
          <w:color w:val="000000"/>
        </w:rPr>
        <w:t>INTERVAL</w:t>
      </w:r>
      <w:r>
        <w:rPr>
          <w:rStyle w:val="HTMLCode"/>
          <w:rFonts w:eastAsiaTheme="majorEastAsia"/>
          <w:color w:val="000000"/>
        </w:rPr>
        <w:t xml:space="preserve"> </w:t>
      </w:r>
      <w:r>
        <w:rPr>
          <w:rStyle w:val="hljs-string"/>
          <w:color w:val="000000"/>
        </w:rPr>
        <w:t>'7 days</w:t>
      </w:r>
      <w:proofErr w:type="gramStart"/>
      <w:r>
        <w:rPr>
          <w:rStyle w:val="hljs-string"/>
          <w:color w:val="000000"/>
        </w:rPr>
        <w:t>'</w:t>
      </w:r>
      <w:r>
        <w:rPr>
          <w:rStyle w:val="HTMLCode"/>
          <w:rFonts w:eastAsiaTheme="majorEastAsia"/>
          <w:color w:val="000000"/>
        </w:rPr>
        <w:t>;</w:t>
      </w:r>
      <w:proofErr w:type="gramEnd"/>
    </w:p>
    <w:p w14:paraId="3C650652" w14:textId="77777777" w:rsidR="00C47582" w:rsidRDefault="00C47582" w:rsidP="00C47582">
      <w:pPr>
        <w:pStyle w:val="HTMLPreformatted"/>
        <w:ind w:left="720"/>
        <w:rPr>
          <w:color w:val="000000"/>
        </w:rPr>
      </w:pPr>
      <w:proofErr w:type="spellStart"/>
      <w:r>
        <w:rPr>
          <w:color w:val="000000"/>
        </w:rPr>
        <w:t>elasticsearch</w:t>
      </w:r>
      <w:proofErr w:type="spellEnd"/>
    </w:p>
    <w:p w14:paraId="0AB042DF" w14:textId="77777777" w:rsidR="00C47582" w:rsidRDefault="00C47582" w:rsidP="00C47582">
      <w:pPr>
        <w:pStyle w:val="HTMLPreformatted"/>
        <w:ind w:left="720"/>
        <w:rPr>
          <w:color w:val="000000"/>
        </w:rPr>
      </w:pPr>
      <w:proofErr w:type="spellStart"/>
      <w:r>
        <w:rPr>
          <w:color w:val="000000"/>
        </w:rPr>
        <w:t>CopyEdit</w:t>
      </w:r>
      <w:proofErr w:type="spellEnd"/>
    </w:p>
    <w:p w14:paraId="270218A4"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GET /decision-logs/_search</w:t>
      </w:r>
    </w:p>
    <w:p w14:paraId="167804D4"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w:t>
      </w:r>
    </w:p>
    <w:p w14:paraId="155DE3CD"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"query": {</w:t>
      </w:r>
    </w:p>
    <w:p w14:paraId="4DF8FE72"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"bool": {</w:t>
      </w:r>
    </w:p>
    <w:p w14:paraId="6446467C"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"must": [</w:t>
      </w:r>
    </w:p>
    <w:p w14:paraId="770AF28A"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 "</w:t>
      </w:r>
      <w:proofErr w:type="gramEnd"/>
      <w:r>
        <w:rPr>
          <w:rStyle w:val="HTMLCode"/>
          <w:rFonts w:eastAsiaTheme="majorEastAsia"/>
          <w:color w:val="000000"/>
        </w:rPr>
        <w:t xml:space="preserve">term": </w:t>
      </w:r>
      <w:proofErr w:type="gramStart"/>
      <w:r>
        <w:rPr>
          <w:rStyle w:val="HTMLCode"/>
          <w:rFonts w:eastAsiaTheme="majorEastAsia"/>
          <w:color w:val="000000"/>
        </w:rPr>
        <w:t>{ "</w:t>
      </w:r>
      <w:proofErr w:type="spellStart"/>
      <w:proofErr w:type="gramEnd"/>
      <w:r>
        <w:rPr>
          <w:rStyle w:val="HTMLCode"/>
          <w:rFonts w:eastAsiaTheme="majorEastAsia"/>
          <w:color w:val="000000"/>
        </w:rPr>
        <w:t>agent_id</w:t>
      </w:r>
      <w:proofErr w:type="spellEnd"/>
      <w:r>
        <w:rPr>
          <w:rStyle w:val="HTMLCode"/>
          <w:rFonts w:eastAsiaTheme="majorEastAsia"/>
          <w:color w:val="000000"/>
        </w:rPr>
        <w:t>": "OnboardingOrch_L3</w:t>
      </w:r>
      <w:proofErr w:type="gramStart"/>
      <w:r>
        <w:rPr>
          <w:rStyle w:val="HTMLCode"/>
          <w:rFonts w:eastAsiaTheme="majorEastAsia"/>
          <w:color w:val="000000"/>
        </w:rPr>
        <w:t>" }</w:t>
      </w:r>
      <w:proofErr w:type="gramEnd"/>
      <w:r>
        <w:rPr>
          <w:rStyle w:val="HTMLCode"/>
          <w:rFonts w:eastAsiaTheme="majorEastAsia"/>
          <w:color w:val="000000"/>
        </w:rPr>
        <w:t>},</w:t>
      </w:r>
    </w:p>
    <w:p w14:paraId="7A077CC2"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proofErr w:type="gramStart"/>
      <w:r>
        <w:rPr>
          <w:rStyle w:val="HTMLCode"/>
          <w:rFonts w:eastAsiaTheme="majorEastAsia"/>
          <w:color w:val="000000"/>
        </w:rPr>
        <w:t>{ "</w:t>
      </w:r>
      <w:proofErr w:type="gramEnd"/>
      <w:r>
        <w:rPr>
          <w:rStyle w:val="HTMLCode"/>
          <w:rFonts w:eastAsiaTheme="majorEastAsia"/>
          <w:color w:val="000000"/>
        </w:rPr>
        <w:t xml:space="preserve">range": </w:t>
      </w:r>
      <w:proofErr w:type="gramStart"/>
      <w:r>
        <w:rPr>
          <w:rStyle w:val="HTMLCode"/>
          <w:rFonts w:eastAsiaTheme="majorEastAsia"/>
          <w:color w:val="000000"/>
        </w:rPr>
        <w:t>{ "</w:t>
      </w:r>
      <w:proofErr w:type="spellStart"/>
      <w:proofErr w:type="gramEnd"/>
      <w:r>
        <w:rPr>
          <w:rStyle w:val="HTMLCode"/>
          <w:rFonts w:eastAsiaTheme="majorEastAsia"/>
          <w:color w:val="000000"/>
        </w:rPr>
        <w:t>confidence_score</w:t>
      </w:r>
      <w:proofErr w:type="spellEnd"/>
      <w:r>
        <w:rPr>
          <w:rStyle w:val="HTMLCode"/>
          <w:rFonts w:eastAsiaTheme="majorEastAsia"/>
          <w:color w:val="000000"/>
        </w:rPr>
        <w:t xml:space="preserve">": </w:t>
      </w:r>
      <w:proofErr w:type="gramStart"/>
      <w:r>
        <w:rPr>
          <w:rStyle w:val="HTMLCode"/>
          <w:rFonts w:eastAsiaTheme="majorEastAsia"/>
          <w:color w:val="000000"/>
        </w:rPr>
        <w:t>{ "</w:t>
      </w:r>
      <w:proofErr w:type="spellStart"/>
      <w:proofErr w:type="gramEnd"/>
      <w:r>
        <w:rPr>
          <w:rStyle w:val="HTMLCode"/>
          <w:rFonts w:eastAsiaTheme="majorEastAsia"/>
          <w:color w:val="000000"/>
        </w:rPr>
        <w:t>lt</w:t>
      </w:r>
      <w:proofErr w:type="spellEnd"/>
      <w:r>
        <w:rPr>
          <w:rStyle w:val="HTMLCode"/>
          <w:rFonts w:eastAsiaTheme="majorEastAsia"/>
          <w:color w:val="000000"/>
        </w:rPr>
        <w:t xml:space="preserve">": </w:t>
      </w:r>
      <w:proofErr w:type="gramStart"/>
      <w:r>
        <w:rPr>
          <w:rStyle w:val="HTMLCode"/>
          <w:rFonts w:eastAsiaTheme="majorEastAsia"/>
          <w:color w:val="000000"/>
        </w:rPr>
        <w:t>0.5 }</w:t>
      </w:r>
      <w:proofErr w:type="gramEnd"/>
      <w:r>
        <w:rPr>
          <w:rStyle w:val="HTMLCode"/>
          <w:rFonts w:eastAsiaTheme="majorEastAsia"/>
          <w:color w:val="000000"/>
        </w:rPr>
        <w:t>}}</w:t>
      </w:r>
    </w:p>
    <w:p w14:paraId="0C4A1C96"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p>
    <w:p w14:paraId="12374E95"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p>
    <w:p w14:paraId="6ECE646C"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 xml:space="preserve">  }</w:t>
      </w:r>
    </w:p>
    <w:p w14:paraId="7EEF6935" w14:textId="77777777" w:rsidR="00C47582" w:rsidRDefault="00C47582" w:rsidP="00C47582">
      <w:pPr>
        <w:pStyle w:val="HTMLPreformatted"/>
        <w:ind w:left="720"/>
        <w:rPr>
          <w:rStyle w:val="HTMLCode"/>
          <w:rFonts w:eastAsiaTheme="majorEastAsia"/>
          <w:color w:val="000000"/>
        </w:rPr>
      </w:pPr>
      <w:r>
        <w:rPr>
          <w:rStyle w:val="HTMLCode"/>
          <w:rFonts w:eastAsiaTheme="majorEastAsia"/>
          <w:color w:val="000000"/>
        </w:rPr>
        <w:t>}</w:t>
      </w:r>
    </w:p>
    <w:p w14:paraId="41A41EB3" w14:textId="77777777" w:rsidR="00C47582" w:rsidRDefault="00C47582" w:rsidP="00C47582">
      <w:pPr>
        <w:pStyle w:val="NormalWeb"/>
        <w:rPr>
          <w:color w:val="000000"/>
        </w:rPr>
      </w:pPr>
      <w:r>
        <w:rPr>
          <w:color w:val="000000"/>
        </w:rPr>
        <w:lastRenderedPageBreak/>
        <w:t>These artifacts let you jump-start implementation, configure your monitoring and alerting, and satisfy any post-incident or regulatory audit with minimal customization.</w:t>
      </w:r>
    </w:p>
    <w:p w14:paraId="56E9566B" w14:textId="77777777" w:rsidR="00C47582" w:rsidRDefault="00C47582" w:rsidP="001C4DFE">
      <w:pPr>
        <w:spacing w:before="100" w:beforeAutospacing="1" w:after="100" w:afterAutospacing="1"/>
        <w:outlineLvl w:val="1"/>
      </w:pPr>
      <w:r>
        <w:fldChar w:fldCharType="begin"/>
      </w:r>
      <w:r>
        <w:instrText xml:space="preserve"> INCLUDEPICTURE "/Users/shwetashah/Library/Group Containers/UBF8T346G9.ms/WebArchiveCopyPasteTempFiles/com.microsoft.Word/raw?se=2025-07-16T02%3A24%3A34Z&amp;sp=r&amp;sv=2024-08-04&amp;sr=b&amp;scid=3812aa42-5da6-5847-8659-9300aefd2d29&amp;skoid=ec8eb293-a61a-47e0-abd0-6051cc94b050&amp;sktid=a48cca56-e6da-484e-a814-9c849652bcb3&amp;skt=2025-07-15T12%3A43%3A40Z&amp;ske=2025-07-16T12%3A43%3A40Z&amp;sks=b&amp;skv=2024-08-04&amp;sig=FXwqPvm%2Bm39nbpmk8Zgste%2BYF50uL%2BpR2hAn1tu6VM4%3D" \* MERGEFORMATINET </w:instrText>
      </w:r>
      <w:r>
        <w:fldChar w:fldCharType="separate"/>
      </w:r>
      <w:r>
        <w:fldChar w:fldCharType="end"/>
      </w:r>
    </w:p>
    <w:p w14:paraId="7BCDA1AF" w14:textId="3779CE3A" w:rsidR="00C47582" w:rsidRDefault="00C47582" w:rsidP="001C4DFE">
      <w:pPr>
        <w:spacing w:before="100" w:beforeAutospacing="1" w:after="100" w:afterAutospacing="1"/>
        <w:outlineLvl w:val="1"/>
      </w:pPr>
      <w:proofErr w:type="gramStart"/>
      <w:r>
        <w:t>Artifact :</w:t>
      </w:r>
      <w:proofErr w:type="gramEnd"/>
    </w:p>
    <w:p w14:paraId="588BC50C" w14:textId="606F7712" w:rsidR="00C47582" w:rsidRDefault="00C47582" w:rsidP="001C4DFE">
      <w:pPr>
        <w:spacing w:before="100" w:beforeAutospacing="1" w:after="100" w:afterAutospacing="1"/>
        <w:outlineLvl w:val="1"/>
        <w:rPr>
          <w:rFonts w:ascii="-webkit-standard" w:hAnsi="-webkit-standard"/>
          <w:color w:val="000000"/>
          <w:sz w:val="27"/>
          <w:szCs w:val="27"/>
        </w:rPr>
      </w:pPr>
      <w:r>
        <w:rPr>
          <w:rStyle w:val="Strong"/>
          <w:rFonts w:eastAsiaTheme="majorEastAsia"/>
          <w:color w:val="000000"/>
        </w:rPr>
        <w:t>Control Tower dashboard layout</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for tracking decision metrics</w:t>
      </w:r>
    </w:p>
    <w:p w14:paraId="7BE87FAF" w14:textId="7D233989" w:rsidR="00C47582" w:rsidRDefault="00C47582" w:rsidP="001C4DFE">
      <w:pPr>
        <w:spacing w:before="100" w:beforeAutospacing="1" w:after="100" w:afterAutospacing="1"/>
        <w:outlineLvl w:val="1"/>
        <w:rPr>
          <w:b/>
          <w:bCs/>
          <w:sz w:val="36"/>
          <w:szCs w:val="36"/>
        </w:rPr>
      </w:pPr>
      <w:r>
        <w:rPr>
          <w:b/>
          <w:bCs/>
          <w:noProof/>
          <w:sz w:val="36"/>
          <w:szCs w:val="36"/>
          <w14:ligatures w14:val="standardContextual"/>
        </w:rPr>
        <w:drawing>
          <wp:inline distT="0" distB="0" distL="0" distR="0" wp14:anchorId="4B6328F7" wp14:editId="3A53E867">
            <wp:extent cx="2949260" cy="2949260"/>
            <wp:effectExtent l="0" t="0" r="0" b="0"/>
            <wp:docPr id="93850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056" name="Picture 7" descr="A screenshot of a computer&#10;&#10;AI-generated content may be incorrect."/>
                    <pic:cNvPicPr/>
                  </pic:nvPicPr>
                  <pic:blipFill>
                    <a:blip r:embed="rId5"/>
                    <a:stretch>
                      <a:fillRect/>
                    </a:stretch>
                  </pic:blipFill>
                  <pic:spPr>
                    <a:xfrm>
                      <a:off x="0" y="0"/>
                      <a:ext cx="2959953" cy="2959953"/>
                    </a:xfrm>
                    <a:prstGeom prst="rect">
                      <a:avLst/>
                    </a:prstGeom>
                  </pic:spPr>
                </pic:pic>
              </a:graphicData>
            </a:graphic>
          </wp:inline>
        </w:drawing>
      </w:r>
    </w:p>
    <w:p w14:paraId="7D4B236C" w14:textId="77777777" w:rsidR="00C47582" w:rsidRDefault="00C47582" w:rsidP="001C4DFE">
      <w:pPr>
        <w:spacing w:before="100" w:beforeAutospacing="1" w:after="100" w:afterAutospacing="1"/>
        <w:outlineLvl w:val="1"/>
        <w:rPr>
          <w:b/>
          <w:bCs/>
          <w:sz w:val="36"/>
          <w:szCs w:val="36"/>
        </w:rPr>
      </w:pPr>
    </w:p>
    <w:p w14:paraId="5BAA2D4F" w14:textId="70800F08" w:rsidR="001C4DFE" w:rsidRPr="005008C5" w:rsidRDefault="001C4DFE" w:rsidP="001C4DFE">
      <w:pPr>
        <w:spacing w:before="100" w:beforeAutospacing="1" w:after="100" w:afterAutospacing="1"/>
        <w:outlineLvl w:val="1"/>
        <w:rPr>
          <w:b/>
          <w:bCs/>
          <w:color w:val="000000"/>
          <w:sz w:val="36"/>
          <w:szCs w:val="36"/>
        </w:rPr>
      </w:pPr>
      <w:r>
        <w:rPr>
          <w:b/>
          <w:bCs/>
          <w:sz w:val="36"/>
          <w:szCs w:val="36"/>
        </w:rPr>
        <w:t>11.</w:t>
      </w:r>
      <w:r w:rsidRPr="001C4DFE">
        <w:rPr>
          <w:b/>
          <w:bCs/>
          <w:color w:val="000000"/>
          <w:sz w:val="36"/>
          <w:szCs w:val="36"/>
        </w:rPr>
        <w:t xml:space="preserve"> </w:t>
      </w:r>
      <w:r w:rsidRPr="005008C5">
        <w:rPr>
          <w:b/>
          <w:bCs/>
          <w:color w:val="000000"/>
          <w:sz w:val="36"/>
          <w:szCs w:val="36"/>
        </w:rPr>
        <w:t>Human-in-the-Loop (HITL) vs Human-on-the-Loop (HOTL): AURA Oversight Design</w:t>
      </w:r>
    </w:p>
    <w:p w14:paraId="2A991DB2" w14:textId="77777777" w:rsidR="001C4DFE" w:rsidRPr="005008C5" w:rsidRDefault="001C4DFE" w:rsidP="001C4DFE">
      <w:pPr>
        <w:spacing w:before="100" w:beforeAutospacing="1" w:after="100" w:afterAutospacing="1"/>
        <w:outlineLvl w:val="2"/>
        <w:rPr>
          <w:b/>
          <w:bCs/>
          <w:color w:val="000000"/>
          <w:sz w:val="27"/>
          <w:szCs w:val="27"/>
        </w:rPr>
      </w:pPr>
      <w:r w:rsidRPr="005008C5">
        <w:rPr>
          <w:b/>
          <w:bCs/>
          <w:color w:val="000000"/>
          <w:sz w:val="27"/>
          <w:szCs w:val="27"/>
        </w:rPr>
        <w:t>Section Definition:</w:t>
      </w:r>
    </w:p>
    <w:p w14:paraId="4F150204" w14:textId="77777777" w:rsidR="001C4DFE" w:rsidRPr="005008C5" w:rsidRDefault="001C4DFE" w:rsidP="001C4DFE">
      <w:pPr>
        <w:spacing w:before="100" w:beforeAutospacing="1" w:after="100" w:afterAutospacing="1"/>
        <w:rPr>
          <w:color w:val="000000"/>
        </w:rPr>
      </w:pPr>
      <w:r w:rsidRPr="005008C5">
        <w:rPr>
          <w:color w:val="000000"/>
        </w:rPr>
        <w:t>In AI governance, the level and timing of human involvement determines both </w:t>
      </w:r>
      <w:r w:rsidRPr="005008C5">
        <w:rPr>
          <w:b/>
          <w:bCs/>
          <w:color w:val="000000"/>
        </w:rPr>
        <w:t>risk exposure</w:t>
      </w:r>
      <w:r w:rsidRPr="005008C5">
        <w:rPr>
          <w:color w:val="000000"/>
        </w:rPr>
        <w:t> and </w:t>
      </w:r>
      <w:r w:rsidRPr="005008C5">
        <w:rPr>
          <w:b/>
          <w:bCs/>
          <w:color w:val="000000"/>
        </w:rPr>
        <w:t>control strength</w:t>
      </w:r>
      <w:r w:rsidRPr="005008C5">
        <w:rPr>
          <w:color w:val="000000"/>
        </w:rPr>
        <w:t>. AURA formalizes these modes into a graduated spectrum of oversight:</w:t>
      </w:r>
    </w:p>
    <w:p w14:paraId="73FB30D0" w14:textId="77777777" w:rsidR="001C4DFE" w:rsidRPr="005008C5" w:rsidRDefault="001C4DFE" w:rsidP="001C4DFE">
      <w:pPr>
        <w:numPr>
          <w:ilvl w:val="0"/>
          <w:numId w:val="22"/>
        </w:numPr>
        <w:spacing w:before="100" w:beforeAutospacing="1" w:after="100" w:afterAutospacing="1"/>
        <w:rPr>
          <w:color w:val="000000"/>
        </w:rPr>
      </w:pPr>
      <w:r w:rsidRPr="005008C5">
        <w:rPr>
          <w:b/>
          <w:bCs/>
          <w:color w:val="000000"/>
        </w:rPr>
        <w:t>Human-in-the-Loop (HITL):</w:t>
      </w:r>
      <w:r w:rsidRPr="005008C5">
        <w:rPr>
          <w:color w:val="000000"/>
        </w:rPr>
        <w:t> A human must review, approve, or correct AI output before action. Ideal for </w:t>
      </w:r>
      <w:r w:rsidRPr="005008C5">
        <w:rPr>
          <w:b/>
          <w:bCs/>
          <w:color w:val="000000"/>
        </w:rPr>
        <w:t>high-risk, high-impact</w:t>
      </w:r>
      <w:r w:rsidRPr="005008C5">
        <w:rPr>
          <w:color w:val="000000"/>
        </w:rPr>
        <w:t> tasks (e.g., insurance claim approvals).</w:t>
      </w:r>
    </w:p>
    <w:p w14:paraId="068C81D8" w14:textId="77777777" w:rsidR="001C4DFE" w:rsidRPr="005008C5" w:rsidRDefault="001C4DFE" w:rsidP="001C4DFE">
      <w:pPr>
        <w:numPr>
          <w:ilvl w:val="0"/>
          <w:numId w:val="22"/>
        </w:numPr>
        <w:spacing w:before="100" w:beforeAutospacing="1" w:after="100" w:afterAutospacing="1"/>
        <w:rPr>
          <w:color w:val="000000"/>
        </w:rPr>
      </w:pPr>
      <w:r w:rsidRPr="005008C5">
        <w:rPr>
          <w:b/>
          <w:bCs/>
          <w:color w:val="000000"/>
        </w:rPr>
        <w:t>Human-on-the-Loop (HOTL):</w:t>
      </w:r>
      <w:r w:rsidRPr="005008C5">
        <w:rPr>
          <w:color w:val="000000"/>
        </w:rPr>
        <w:t> A human supervises operations and may intervene if the system misbehaves. Ideal for </w:t>
      </w:r>
      <w:r w:rsidRPr="005008C5">
        <w:rPr>
          <w:b/>
          <w:bCs/>
          <w:color w:val="000000"/>
        </w:rPr>
        <w:t>lower-risk, time-sensitive</w:t>
      </w:r>
      <w:r w:rsidRPr="005008C5">
        <w:rPr>
          <w:color w:val="000000"/>
        </w:rPr>
        <w:t> tasks (e.g., algorithmic trading, portfolio rebalancing).</w:t>
      </w:r>
    </w:p>
    <w:p w14:paraId="575DECB2" w14:textId="77777777" w:rsidR="001C4DFE" w:rsidRDefault="001C4DFE" w:rsidP="001C4DFE">
      <w:pPr>
        <w:spacing w:before="100" w:beforeAutospacing="1" w:after="100" w:afterAutospacing="1"/>
        <w:rPr>
          <w:color w:val="000000"/>
        </w:rPr>
      </w:pPr>
      <w:r w:rsidRPr="005008C5">
        <w:rPr>
          <w:color w:val="000000"/>
        </w:rPr>
        <w:lastRenderedPageBreak/>
        <w:t>AURA embeds these modes directly into the agent governance fabric through </w:t>
      </w:r>
      <w:r w:rsidRPr="005008C5">
        <w:rPr>
          <w:b/>
          <w:bCs/>
          <w:color w:val="000000"/>
        </w:rPr>
        <w:t>graduated escalation paths</w:t>
      </w:r>
      <w:r w:rsidRPr="005008C5">
        <w:rPr>
          <w:color w:val="000000"/>
        </w:rPr>
        <w:t> and </w:t>
      </w:r>
      <w:r w:rsidRPr="005008C5">
        <w:rPr>
          <w:b/>
          <w:bCs/>
          <w:color w:val="000000"/>
        </w:rPr>
        <w:t>agent-level tiering</w:t>
      </w:r>
      <w:r w:rsidRPr="005008C5">
        <w:rPr>
          <w:color w:val="000000"/>
        </w:rPr>
        <w:t>.</w:t>
      </w:r>
    </w:p>
    <w:p w14:paraId="328A7284" w14:textId="77777777" w:rsidR="001C4DFE" w:rsidRDefault="001C4DFE" w:rsidP="001C4DFE">
      <w:pPr>
        <w:pStyle w:val="Heading3"/>
        <w:rPr>
          <w:color w:val="000000"/>
        </w:rPr>
      </w:pPr>
      <w:r>
        <w:rPr>
          <w:color w:val="000000"/>
        </w:rPr>
        <w:t>How to Use This Module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698"/>
        <w:gridCol w:w="2887"/>
      </w:tblGrid>
      <w:tr w:rsidR="001C4DFE" w14:paraId="7D891838" w14:textId="77777777" w:rsidTr="001C4DFE">
        <w:trPr>
          <w:tblHeader/>
          <w:tblCellSpacing w:w="15" w:type="dxa"/>
        </w:trPr>
        <w:tc>
          <w:tcPr>
            <w:tcW w:w="0" w:type="auto"/>
            <w:vAlign w:val="center"/>
            <w:hideMark/>
          </w:tcPr>
          <w:p w14:paraId="0457F7B7" w14:textId="77777777" w:rsidR="001C4DFE" w:rsidRDefault="001C4DFE">
            <w:pPr>
              <w:jc w:val="center"/>
              <w:rPr>
                <w:b/>
                <w:bCs/>
              </w:rPr>
            </w:pPr>
            <w:r>
              <w:rPr>
                <w:b/>
                <w:bCs/>
              </w:rPr>
              <w:t>Stage</w:t>
            </w:r>
          </w:p>
        </w:tc>
        <w:tc>
          <w:tcPr>
            <w:tcW w:w="0" w:type="auto"/>
            <w:vAlign w:val="center"/>
            <w:hideMark/>
          </w:tcPr>
          <w:p w14:paraId="3DC6DF14" w14:textId="77777777" w:rsidR="001C4DFE" w:rsidRDefault="001C4DFE">
            <w:pPr>
              <w:jc w:val="center"/>
              <w:rPr>
                <w:b/>
                <w:bCs/>
              </w:rPr>
            </w:pPr>
            <w:r>
              <w:rPr>
                <w:b/>
                <w:bCs/>
              </w:rPr>
              <w:t>Action</w:t>
            </w:r>
          </w:p>
        </w:tc>
        <w:tc>
          <w:tcPr>
            <w:tcW w:w="0" w:type="auto"/>
            <w:vAlign w:val="center"/>
            <w:hideMark/>
          </w:tcPr>
          <w:p w14:paraId="1168D391" w14:textId="77777777" w:rsidR="001C4DFE" w:rsidRDefault="001C4DFE">
            <w:pPr>
              <w:jc w:val="center"/>
              <w:rPr>
                <w:b/>
                <w:bCs/>
              </w:rPr>
            </w:pPr>
            <w:r>
              <w:rPr>
                <w:b/>
                <w:bCs/>
              </w:rPr>
              <w:t>Output</w:t>
            </w:r>
          </w:p>
        </w:tc>
      </w:tr>
      <w:tr w:rsidR="001C4DFE" w14:paraId="232A2C8F" w14:textId="77777777" w:rsidTr="001C4DFE">
        <w:trPr>
          <w:tblCellSpacing w:w="15" w:type="dxa"/>
        </w:trPr>
        <w:tc>
          <w:tcPr>
            <w:tcW w:w="0" w:type="auto"/>
            <w:vAlign w:val="center"/>
            <w:hideMark/>
          </w:tcPr>
          <w:p w14:paraId="0F73258A" w14:textId="77777777" w:rsidR="001C4DFE" w:rsidRDefault="001C4DFE">
            <w:r>
              <w:rPr>
                <w:rStyle w:val="Strong"/>
                <w:rFonts w:eastAsiaTheme="majorEastAsia"/>
              </w:rPr>
              <w:t>Design Time</w:t>
            </w:r>
          </w:p>
        </w:tc>
        <w:tc>
          <w:tcPr>
            <w:tcW w:w="0" w:type="auto"/>
            <w:vAlign w:val="center"/>
            <w:hideMark/>
          </w:tcPr>
          <w:p w14:paraId="4F73E916" w14:textId="77777777" w:rsidR="001C4DFE" w:rsidRDefault="001C4DFE">
            <w:r>
              <w:t>Tag the agent with oversight mode (HITL, HOTL, Exception-only) in the AURA Scorecard</w:t>
            </w:r>
          </w:p>
        </w:tc>
        <w:tc>
          <w:tcPr>
            <w:tcW w:w="0" w:type="auto"/>
            <w:vAlign w:val="center"/>
            <w:hideMark/>
          </w:tcPr>
          <w:p w14:paraId="2CC1D58C" w14:textId="77777777" w:rsidR="001C4DFE" w:rsidRDefault="001C4DFE">
            <w:r>
              <w:t>Populated field with enforcement logic</w:t>
            </w:r>
          </w:p>
        </w:tc>
      </w:tr>
      <w:tr w:rsidR="001C4DFE" w14:paraId="009E87D2" w14:textId="77777777" w:rsidTr="001C4DFE">
        <w:trPr>
          <w:tblCellSpacing w:w="15" w:type="dxa"/>
        </w:trPr>
        <w:tc>
          <w:tcPr>
            <w:tcW w:w="0" w:type="auto"/>
            <w:vAlign w:val="center"/>
            <w:hideMark/>
          </w:tcPr>
          <w:p w14:paraId="23FC357B" w14:textId="77777777" w:rsidR="001C4DFE" w:rsidRDefault="001C4DFE">
            <w:r>
              <w:rPr>
                <w:rStyle w:val="Strong"/>
                <w:rFonts w:eastAsiaTheme="majorEastAsia"/>
              </w:rPr>
              <w:t>Review Time</w:t>
            </w:r>
          </w:p>
        </w:tc>
        <w:tc>
          <w:tcPr>
            <w:tcW w:w="0" w:type="auto"/>
            <w:vAlign w:val="center"/>
            <w:hideMark/>
          </w:tcPr>
          <w:p w14:paraId="1D9C66C2" w14:textId="77777777" w:rsidR="001C4DFE" w:rsidRDefault="001C4DFE">
            <w:r>
              <w:t>Verify oversight mode matches risk level and autonomy tier (L1–L4)</w:t>
            </w:r>
          </w:p>
        </w:tc>
        <w:tc>
          <w:tcPr>
            <w:tcW w:w="0" w:type="auto"/>
            <w:vAlign w:val="center"/>
            <w:hideMark/>
          </w:tcPr>
          <w:p w14:paraId="141EE75D" w14:textId="77777777" w:rsidR="001C4DFE" w:rsidRDefault="001C4DFE">
            <w:r>
              <w:t>Governance log and fact sheet documentation</w:t>
            </w:r>
          </w:p>
        </w:tc>
      </w:tr>
      <w:tr w:rsidR="001C4DFE" w14:paraId="6692DAE0" w14:textId="77777777" w:rsidTr="001C4DFE">
        <w:trPr>
          <w:tblCellSpacing w:w="15" w:type="dxa"/>
        </w:trPr>
        <w:tc>
          <w:tcPr>
            <w:tcW w:w="0" w:type="auto"/>
            <w:vAlign w:val="center"/>
            <w:hideMark/>
          </w:tcPr>
          <w:p w14:paraId="5CCD3D22" w14:textId="77777777" w:rsidR="001C4DFE" w:rsidRDefault="001C4DFE">
            <w:r>
              <w:rPr>
                <w:rStyle w:val="Strong"/>
                <w:rFonts w:eastAsiaTheme="majorEastAsia"/>
              </w:rPr>
              <w:t>Deployment Time</w:t>
            </w:r>
          </w:p>
        </w:tc>
        <w:tc>
          <w:tcPr>
            <w:tcW w:w="0" w:type="auto"/>
            <w:vAlign w:val="center"/>
            <w:hideMark/>
          </w:tcPr>
          <w:p w14:paraId="48AF23E2" w14:textId="77777777" w:rsidR="001C4DFE" w:rsidRDefault="001C4DFE">
            <w:r>
              <w:t>Integrate with ServiceNow or equivalent for approvals, alerts, or escalation triggers</w:t>
            </w:r>
          </w:p>
        </w:tc>
        <w:tc>
          <w:tcPr>
            <w:tcW w:w="0" w:type="auto"/>
            <w:vAlign w:val="center"/>
            <w:hideMark/>
          </w:tcPr>
          <w:p w14:paraId="020074F0" w14:textId="77777777" w:rsidR="001C4DFE" w:rsidRDefault="001C4DFE">
            <w:r>
              <w:t>Live monitoring hooks and kill-switch configurations</w:t>
            </w:r>
          </w:p>
        </w:tc>
      </w:tr>
      <w:tr w:rsidR="001C4DFE" w14:paraId="006F8B12" w14:textId="77777777" w:rsidTr="001C4DFE">
        <w:trPr>
          <w:tblCellSpacing w:w="15" w:type="dxa"/>
        </w:trPr>
        <w:tc>
          <w:tcPr>
            <w:tcW w:w="0" w:type="auto"/>
            <w:vAlign w:val="center"/>
            <w:hideMark/>
          </w:tcPr>
          <w:p w14:paraId="2AE3AC5A" w14:textId="77777777" w:rsidR="001C4DFE" w:rsidRDefault="001C4DFE">
            <w:r>
              <w:rPr>
                <w:rStyle w:val="Strong"/>
                <w:rFonts w:eastAsiaTheme="majorEastAsia"/>
              </w:rPr>
              <w:t>Operational Monitoring</w:t>
            </w:r>
          </w:p>
        </w:tc>
        <w:tc>
          <w:tcPr>
            <w:tcW w:w="0" w:type="auto"/>
            <w:vAlign w:val="center"/>
            <w:hideMark/>
          </w:tcPr>
          <w:p w14:paraId="7B57D587" w14:textId="77777777" w:rsidR="001C4DFE" w:rsidRDefault="001C4DFE">
            <w:r>
              <w:t>Detect drift, hallucination, or bias via CQM → auto-escalate to human reviewer if thresholds are exceeded</w:t>
            </w:r>
          </w:p>
        </w:tc>
        <w:tc>
          <w:tcPr>
            <w:tcW w:w="0" w:type="auto"/>
            <w:vAlign w:val="center"/>
            <w:hideMark/>
          </w:tcPr>
          <w:p w14:paraId="73A79E44" w14:textId="77777777" w:rsidR="001C4DFE" w:rsidRDefault="001C4DFE">
            <w:r>
              <w:t>Dynamic oversight alerts and logs</w:t>
            </w:r>
          </w:p>
        </w:tc>
      </w:tr>
    </w:tbl>
    <w:p w14:paraId="5236E876" w14:textId="77777777" w:rsidR="001C4DFE" w:rsidRDefault="00DA480A" w:rsidP="001C4DFE">
      <w:r>
        <w:pict w14:anchorId="594E5D3C">
          <v:rect id="Rectangle 65" o:spid="_x0000_s105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80D62E" w14:textId="77777777" w:rsidR="001C4DFE" w:rsidRDefault="001C4DFE" w:rsidP="001C4DFE">
      <w:pPr>
        <w:pStyle w:val="Heading3"/>
        <w:rPr>
          <w:color w:val="000000"/>
        </w:rPr>
      </w:pPr>
      <w:r>
        <w:rPr>
          <w:rFonts w:ascii="Apple Color Emoji" w:hAnsi="Apple Color Emoji" w:cs="Apple Color Emoji"/>
          <w:color w:val="000000"/>
        </w:rPr>
        <w:t>📥</w:t>
      </w:r>
      <w:r>
        <w:rPr>
          <w:color w:val="000000"/>
        </w:rPr>
        <w:t xml:space="preserve"> Inputs</w:t>
      </w:r>
    </w:p>
    <w:p w14:paraId="2CA56373" w14:textId="77777777" w:rsidR="001C4DFE" w:rsidRDefault="001C4DFE" w:rsidP="001C4DFE">
      <w:pPr>
        <w:pStyle w:val="NormalWeb"/>
        <w:numPr>
          <w:ilvl w:val="0"/>
          <w:numId w:val="24"/>
        </w:numPr>
        <w:rPr>
          <w:color w:val="000000"/>
        </w:rPr>
      </w:pPr>
      <w:r>
        <w:rPr>
          <w:color w:val="000000"/>
        </w:rPr>
        <w:t>AURA Agent Scorecard (risk tier, autonomy level)</w:t>
      </w:r>
    </w:p>
    <w:p w14:paraId="5FE50A38" w14:textId="77777777" w:rsidR="001C4DFE" w:rsidRDefault="001C4DFE" w:rsidP="001C4DFE">
      <w:pPr>
        <w:pStyle w:val="NormalWeb"/>
        <w:numPr>
          <w:ilvl w:val="0"/>
          <w:numId w:val="24"/>
        </w:numPr>
        <w:rPr>
          <w:color w:val="000000"/>
        </w:rPr>
      </w:pPr>
      <w:r>
        <w:rPr>
          <w:color w:val="000000"/>
        </w:rPr>
        <w:t>Use case description and business criticality</w:t>
      </w:r>
    </w:p>
    <w:p w14:paraId="70C5DF35" w14:textId="77777777" w:rsidR="001C4DFE" w:rsidRDefault="001C4DFE" w:rsidP="001C4DFE">
      <w:pPr>
        <w:pStyle w:val="NormalWeb"/>
        <w:numPr>
          <w:ilvl w:val="0"/>
          <w:numId w:val="24"/>
        </w:numPr>
        <w:rPr>
          <w:color w:val="000000"/>
        </w:rPr>
      </w:pPr>
      <w:r>
        <w:rPr>
          <w:color w:val="000000"/>
        </w:rPr>
        <w:t>Agent Fact Sheet (oversight mode field)</w:t>
      </w:r>
    </w:p>
    <w:p w14:paraId="7210DE6D" w14:textId="77777777" w:rsidR="001C4DFE" w:rsidRDefault="001C4DFE" w:rsidP="001C4DFE">
      <w:pPr>
        <w:pStyle w:val="NormalWeb"/>
        <w:numPr>
          <w:ilvl w:val="0"/>
          <w:numId w:val="24"/>
        </w:numPr>
        <w:rPr>
          <w:color w:val="000000"/>
        </w:rPr>
      </w:pPr>
      <w:r>
        <w:rPr>
          <w:color w:val="000000"/>
        </w:rPr>
        <w:t>L1–L4 Agent Classification</w:t>
      </w:r>
    </w:p>
    <w:p w14:paraId="0C31E447" w14:textId="77777777" w:rsidR="001C4DFE" w:rsidRDefault="001C4DFE" w:rsidP="001C4DFE">
      <w:pPr>
        <w:pStyle w:val="NormalWeb"/>
        <w:numPr>
          <w:ilvl w:val="0"/>
          <w:numId w:val="24"/>
        </w:numPr>
        <w:rPr>
          <w:color w:val="000000"/>
        </w:rPr>
      </w:pPr>
      <w:r>
        <w:rPr>
          <w:color w:val="000000"/>
        </w:rPr>
        <w:t>CQM policy thresholds (for escalation triggers)</w:t>
      </w:r>
    </w:p>
    <w:p w14:paraId="710F21D3" w14:textId="77777777" w:rsidR="001C4DFE" w:rsidRDefault="00DA480A" w:rsidP="001C4DFE">
      <w:r>
        <w:pict w14:anchorId="2D7E683C">
          <v:rect id="Rectangle 63" o:spid="_x0000_s105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919808" w14:textId="77777777" w:rsidR="001C4DFE" w:rsidRDefault="001C4DFE" w:rsidP="001C4DFE">
      <w:pPr>
        <w:pStyle w:val="Heading3"/>
        <w:rPr>
          <w:color w:val="000000"/>
        </w:rPr>
      </w:pPr>
      <w:r>
        <w:rPr>
          <w:rFonts w:ascii="Apple Color Emoji" w:hAnsi="Apple Color Emoji" w:cs="Apple Color Emoji"/>
          <w:color w:val="000000"/>
        </w:rPr>
        <w:t>📤</w:t>
      </w:r>
      <w:r>
        <w:rPr>
          <w:color w:val="000000"/>
        </w:rPr>
        <w:t xml:space="preserve"> Outputs</w:t>
      </w:r>
    </w:p>
    <w:p w14:paraId="288258D4" w14:textId="77777777" w:rsidR="001C4DFE" w:rsidRDefault="001C4DFE" w:rsidP="001C4DFE">
      <w:pPr>
        <w:pStyle w:val="NormalWeb"/>
        <w:numPr>
          <w:ilvl w:val="0"/>
          <w:numId w:val="25"/>
        </w:numPr>
        <w:rPr>
          <w:color w:val="000000"/>
        </w:rPr>
      </w:pPr>
      <w:r>
        <w:rPr>
          <w:color w:val="000000"/>
        </w:rPr>
        <w:t>Oversight Mode assigned per agent (stored in MCP)</w:t>
      </w:r>
    </w:p>
    <w:p w14:paraId="2B96827A" w14:textId="77777777" w:rsidR="001C4DFE" w:rsidRDefault="001C4DFE" w:rsidP="001C4DFE">
      <w:pPr>
        <w:pStyle w:val="NormalWeb"/>
        <w:numPr>
          <w:ilvl w:val="0"/>
          <w:numId w:val="25"/>
        </w:numPr>
        <w:rPr>
          <w:color w:val="000000"/>
        </w:rPr>
      </w:pPr>
      <w:r>
        <w:rPr>
          <w:color w:val="000000"/>
        </w:rPr>
        <w:t>Escalation workflow (automated if Tier 1–2)</w:t>
      </w:r>
    </w:p>
    <w:p w14:paraId="48184468" w14:textId="77777777" w:rsidR="001C4DFE" w:rsidRDefault="001C4DFE" w:rsidP="001C4DFE">
      <w:pPr>
        <w:pStyle w:val="NormalWeb"/>
        <w:numPr>
          <w:ilvl w:val="0"/>
          <w:numId w:val="25"/>
        </w:numPr>
        <w:rPr>
          <w:color w:val="000000"/>
        </w:rPr>
      </w:pPr>
      <w:r>
        <w:rPr>
          <w:color w:val="000000"/>
        </w:rPr>
        <w:t>Approval logs, override trails, and notifications</w:t>
      </w:r>
    </w:p>
    <w:p w14:paraId="66052B90" w14:textId="77777777" w:rsidR="001C4DFE" w:rsidRDefault="001C4DFE" w:rsidP="001C4DFE">
      <w:pPr>
        <w:pStyle w:val="NormalWeb"/>
        <w:numPr>
          <w:ilvl w:val="0"/>
          <w:numId w:val="25"/>
        </w:numPr>
        <w:rPr>
          <w:color w:val="000000"/>
        </w:rPr>
      </w:pPr>
      <w:r>
        <w:rPr>
          <w:color w:val="000000"/>
        </w:rPr>
        <w:t>Governance snapshot aligned to OSFI / AIDA</w:t>
      </w:r>
    </w:p>
    <w:p w14:paraId="6F650EB9" w14:textId="77777777" w:rsidR="001C4DFE" w:rsidRDefault="00DA480A" w:rsidP="001C4DFE">
      <w:r>
        <w:pict w14:anchorId="2614D8EC">
          <v:rect id="Rectangle 61" o:spid="_x0000_s105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F2C021" w14:textId="77777777" w:rsidR="001C4DFE" w:rsidRDefault="001C4DFE" w:rsidP="001C4DFE">
      <w:pPr>
        <w:pStyle w:val="Heading3"/>
        <w:rPr>
          <w:color w:val="000000"/>
        </w:rPr>
      </w:pPr>
      <w:r>
        <w:rPr>
          <w:rFonts w:ascii="Apple Color Emoji" w:hAnsi="Apple Color Emoji" w:cs="Apple Color Emoji"/>
          <w:color w:val="000000"/>
        </w:rPr>
        <w:t>🧠</w:t>
      </w:r>
      <w:r>
        <w:rPr>
          <w:color w:val="000000"/>
        </w:rPr>
        <w:t xml:space="preserve"> Framework Integration</w:t>
      </w:r>
    </w:p>
    <w:p w14:paraId="05C15B47" w14:textId="77777777" w:rsidR="001C4DFE" w:rsidRDefault="001C4DFE" w:rsidP="001C4DFE">
      <w:pPr>
        <w:pStyle w:val="NormalWeb"/>
        <w:rPr>
          <w:color w:val="000000"/>
        </w:rPr>
      </w:pPr>
      <w:r>
        <w:rPr>
          <w:color w:val="000000"/>
        </w:rPr>
        <w:t>This module is</w:t>
      </w:r>
      <w:r>
        <w:rPr>
          <w:rStyle w:val="apple-converted-space"/>
          <w:rFonts w:eastAsiaTheme="majorEastAsia"/>
          <w:color w:val="000000"/>
        </w:rPr>
        <w:t> </w:t>
      </w:r>
      <w:r>
        <w:rPr>
          <w:rStyle w:val="Strong"/>
          <w:rFonts w:eastAsiaTheme="majorEastAsia"/>
          <w:color w:val="000000"/>
        </w:rPr>
        <w:t>mandatory</w:t>
      </w:r>
      <w:r>
        <w:rPr>
          <w:rStyle w:val="apple-converted-space"/>
          <w:rFonts w:eastAsiaTheme="majorEastAsia"/>
          <w:color w:val="000000"/>
        </w:rPr>
        <w:t> </w:t>
      </w:r>
      <w:r>
        <w:rPr>
          <w:color w:val="000000"/>
        </w:rPr>
        <w:t>for all agents classified as Tier 1 or Tier 2.</w:t>
      </w:r>
      <w:r>
        <w:rPr>
          <w:color w:val="000000"/>
        </w:rPr>
        <w:br/>
        <w:t>It directly supports:</w:t>
      </w:r>
    </w:p>
    <w:p w14:paraId="65D7697D" w14:textId="77777777" w:rsidR="001C4DFE" w:rsidRDefault="001C4DFE" w:rsidP="001C4DFE">
      <w:pPr>
        <w:pStyle w:val="NormalWeb"/>
        <w:numPr>
          <w:ilvl w:val="0"/>
          <w:numId w:val="26"/>
        </w:numPr>
        <w:rPr>
          <w:color w:val="000000"/>
        </w:rPr>
      </w:pPr>
      <w:r>
        <w:rPr>
          <w:rStyle w:val="Strong"/>
          <w:rFonts w:eastAsiaTheme="majorEastAsia"/>
          <w:color w:val="000000"/>
        </w:rPr>
        <w:t>Lifecycle Governance</w:t>
      </w:r>
    </w:p>
    <w:p w14:paraId="13F6D12E" w14:textId="77777777" w:rsidR="001C4DFE" w:rsidRDefault="001C4DFE" w:rsidP="001C4DFE">
      <w:pPr>
        <w:pStyle w:val="NormalWeb"/>
        <w:numPr>
          <w:ilvl w:val="0"/>
          <w:numId w:val="26"/>
        </w:numPr>
        <w:rPr>
          <w:color w:val="000000"/>
        </w:rPr>
      </w:pPr>
      <w:r>
        <w:rPr>
          <w:rStyle w:val="Strong"/>
          <w:rFonts w:eastAsiaTheme="majorEastAsia"/>
          <w:color w:val="000000"/>
        </w:rPr>
        <w:t>PIA Integration</w:t>
      </w:r>
    </w:p>
    <w:p w14:paraId="7EC39358" w14:textId="77777777" w:rsidR="001C4DFE" w:rsidRDefault="001C4DFE" w:rsidP="001C4DFE">
      <w:pPr>
        <w:pStyle w:val="NormalWeb"/>
        <w:numPr>
          <w:ilvl w:val="0"/>
          <w:numId w:val="26"/>
        </w:numPr>
        <w:rPr>
          <w:color w:val="000000"/>
        </w:rPr>
      </w:pPr>
      <w:r>
        <w:rPr>
          <w:rStyle w:val="Strong"/>
          <w:rFonts w:eastAsiaTheme="majorEastAsia"/>
          <w:color w:val="000000"/>
        </w:rPr>
        <w:t>Auditability + Explainability Logs</w:t>
      </w:r>
    </w:p>
    <w:p w14:paraId="2FF89BAB" w14:textId="77777777" w:rsidR="001C4DFE" w:rsidRDefault="001C4DFE" w:rsidP="001C4DFE">
      <w:pPr>
        <w:pStyle w:val="NormalWeb"/>
        <w:numPr>
          <w:ilvl w:val="0"/>
          <w:numId w:val="26"/>
        </w:numPr>
        <w:rPr>
          <w:color w:val="000000"/>
        </w:rPr>
      </w:pPr>
      <w:r>
        <w:rPr>
          <w:rStyle w:val="Strong"/>
          <w:rFonts w:eastAsiaTheme="majorEastAsia"/>
          <w:color w:val="000000"/>
        </w:rPr>
        <w:t>ServiceNow-integrated control gates</w:t>
      </w:r>
    </w:p>
    <w:p w14:paraId="1C6A7136" w14:textId="77777777" w:rsidR="001C4DFE" w:rsidRPr="005008C5" w:rsidRDefault="001C4DFE" w:rsidP="001C4DFE">
      <w:pPr>
        <w:spacing w:before="100" w:beforeAutospacing="1" w:after="100" w:afterAutospacing="1"/>
        <w:rPr>
          <w:color w:val="000000"/>
        </w:rPr>
      </w:pPr>
    </w:p>
    <w:p w14:paraId="494E4F77" w14:textId="77777777" w:rsidR="001C4DFE" w:rsidRPr="005008C5" w:rsidRDefault="00DA480A" w:rsidP="001C4DFE">
      <w:r>
        <w:pict w14:anchorId="3D6966FD">
          <v:rect id="Rectangle 59"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4B6A29" w14:textId="77777777" w:rsidR="001C4DFE" w:rsidRPr="005008C5" w:rsidRDefault="001C4DFE" w:rsidP="001C4DFE">
      <w:pPr>
        <w:spacing w:before="100" w:beforeAutospacing="1" w:after="100" w:afterAutospacing="1"/>
        <w:outlineLvl w:val="2"/>
        <w:rPr>
          <w:b/>
          <w:bCs/>
          <w:color w:val="000000"/>
          <w:sz w:val="27"/>
          <w:szCs w:val="27"/>
        </w:rPr>
      </w:pPr>
      <w:r w:rsidRPr="005008C5">
        <w:rPr>
          <w:b/>
          <w:bCs/>
          <w:color w:val="000000"/>
          <w:sz w:val="27"/>
          <w:szCs w:val="27"/>
        </w:rPr>
        <w:t>1. AURA’s Oversight Spectrum</w:t>
      </w:r>
    </w:p>
    <w:p w14:paraId="5434903E" w14:textId="77777777" w:rsidR="001C4DFE" w:rsidRPr="005008C5" w:rsidRDefault="001C4DFE" w:rsidP="001C4DFE">
      <w:pPr>
        <w:spacing w:before="100" w:beforeAutospacing="1" w:after="100" w:afterAutospacing="1"/>
        <w:rPr>
          <w:color w:val="000000"/>
        </w:rPr>
      </w:pPr>
      <w:r w:rsidRPr="005008C5">
        <w:rPr>
          <w:b/>
          <w:bCs/>
          <w:color w:val="000000"/>
        </w:rPr>
        <w:t>Summary:</w:t>
      </w:r>
      <w:r w:rsidRPr="005008C5">
        <w:rPr>
          <w:color w:val="000000"/>
        </w:rPr>
        <w:br/>
        <w:t>AURA supports a </w:t>
      </w:r>
      <w:r w:rsidRPr="005008C5">
        <w:rPr>
          <w:b/>
          <w:bCs/>
          <w:color w:val="000000"/>
        </w:rPr>
        <w:t>graduated oversight model</w:t>
      </w:r>
      <w:r w:rsidRPr="005008C5">
        <w:rPr>
          <w:color w:val="000000"/>
        </w:rPr>
        <w:t> from full human control to exception-based governance. Each agent is tagged with its oversight mode, which determines monitoring tools, escalation paths, and fallback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2763"/>
        <w:gridCol w:w="2675"/>
        <w:gridCol w:w="2323"/>
      </w:tblGrid>
      <w:tr w:rsidR="001C4DFE" w:rsidRPr="005008C5" w14:paraId="26F94CB0" w14:textId="77777777" w:rsidTr="00976581">
        <w:trPr>
          <w:tblHeader/>
          <w:tblCellSpacing w:w="15" w:type="dxa"/>
        </w:trPr>
        <w:tc>
          <w:tcPr>
            <w:tcW w:w="0" w:type="auto"/>
            <w:vAlign w:val="center"/>
            <w:hideMark/>
          </w:tcPr>
          <w:p w14:paraId="7F8E8332" w14:textId="77777777" w:rsidR="001C4DFE" w:rsidRPr="005008C5" w:rsidRDefault="001C4DFE" w:rsidP="00976581">
            <w:pPr>
              <w:jc w:val="center"/>
              <w:rPr>
                <w:b/>
                <w:bCs/>
              </w:rPr>
            </w:pPr>
            <w:r w:rsidRPr="005008C5">
              <w:rPr>
                <w:b/>
                <w:bCs/>
              </w:rPr>
              <w:t>Oversight Mode</w:t>
            </w:r>
          </w:p>
        </w:tc>
        <w:tc>
          <w:tcPr>
            <w:tcW w:w="0" w:type="auto"/>
            <w:vAlign w:val="center"/>
            <w:hideMark/>
          </w:tcPr>
          <w:p w14:paraId="194C0BDA" w14:textId="77777777" w:rsidR="001C4DFE" w:rsidRPr="005008C5" w:rsidRDefault="001C4DFE" w:rsidP="00976581">
            <w:pPr>
              <w:jc w:val="center"/>
              <w:rPr>
                <w:b/>
                <w:bCs/>
              </w:rPr>
            </w:pPr>
            <w:r w:rsidRPr="005008C5">
              <w:rPr>
                <w:b/>
                <w:bCs/>
              </w:rPr>
              <w:t>Definition</w:t>
            </w:r>
          </w:p>
        </w:tc>
        <w:tc>
          <w:tcPr>
            <w:tcW w:w="0" w:type="auto"/>
            <w:vAlign w:val="center"/>
            <w:hideMark/>
          </w:tcPr>
          <w:p w14:paraId="156F793F" w14:textId="77777777" w:rsidR="001C4DFE" w:rsidRPr="005008C5" w:rsidRDefault="001C4DFE" w:rsidP="00976581">
            <w:pPr>
              <w:jc w:val="center"/>
              <w:rPr>
                <w:b/>
                <w:bCs/>
              </w:rPr>
            </w:pPr>
            <w:r w:rsidRPr="005008C5">
              <w:rPr>
                <w:b/>
                <w:bCs/>
              </w:rPr>
              <w:t>AURA Enforcement</w:t>
            </w:r>
          </w:p>
        </w:tc>
        <w:tc>
          <w:tcPr>
            <w:tcW w:w="0" w:type="auto"/>
            <w:vAlign w:val="center"/>
            <w:hideMark/>
          </w:tcPr>
          <w:p w14:paraId="708B3190" w14:textId="77777777" w:rsidR="001C4DFE" w:rsidRPr="005008C5" w:rsidRDefault="001C4DFE" w:rsidP="00976581">
            <w:pPr>
              <w:jc w:val="center"/>
              <w:rPr>
                <w:b/>
                <w:bCs/>
              </w:rPr>
            </w:pPr>
            <w:r w:rsidRPr="005008C5">
              <w:rPr>
                <w:b/>
                <w:bCs/>
              </w:rPr>
              <w:t>Examples</w:t>
            </w:r>
          </w:p>
        </w:tc>
      </w:tr>
      <w:tr w:rsidR="001C4DFE" w:rsidRPr="005008C5" w14:paraId="49245B96" w14:textId="77777777" w:rsidTr="00976581">
        <w:trPr>
          <w:tblCellSpacing w:w="15" w:type="dxa"/>
        </w:trPr>
        <w:tc>
          <w:tcPr>
            <w:tcW w:w="0" w:type="auto"/>
            <w:vAlign w:val="center"/>
            <w:hideMark/>
          </w:tcPr>
          <w:p w14:paraId="44FFBAA7" w14:textId="77777777" w:rsidR="001C4DFE" w:rsidRPr="005008C5" w:rsidRDefault="001C4DFE" w:rsidP="00976581">
            <w:r w:rsidRPr="005008C5">
              <w:rPr>
                <w:b/>
                <w:bCs/>
              </w:rPr>
              <w:t>Direct (HITL)</w:t>
            </w:r>
          </w:p>
        </w:tc>
        <w:tc>
          <w:tcPr>
            <w:tcW w:w="0" w:type="auto"/>
            <w:vAlign w:val="center"/>
            <w:hideMark/>
          </w:tcPr>
          <w:p w14:paraId="21A873C8" w14:textId="77777777" w:rsidR="001C4DFE" w:rsidRPr="005008C5" w:rsidRDefault="001C4DFE" w:rsidP="00976581">
            <w:r w:rsidRPr="005008C5">
              <w:t>Human must review/approve output before action</w:t>
            </w:r>
          </w:p>
        </w:tc>
        <w:tc>
          <w:tcPr>
            <w:tcW w:w="0" w:type="auto"/>
            <w:vAlign w:val="center"/>
            <w:hideMark/>
          </w:tcPr>
          <w:p w14:paraId="566E94B3" w14:textId="77777777" w:rsidR="001C4DFE" w:rsidRPr="005008C5" w:rsidRDefault="001C4DFE" w:rsidP="00976581">
            <w:r w:rsidRPr="005008C5">
              <w:t>Workflow integration via ServiceNow or decision inbox</w:t>
            </w:r>
          </w:p>
        </w:tc>
        <w:tc>
          <w:tcPr>
            <w:tcW w:w="0" w:type="auto"/>
            <w:vAlign w:val="center"/>
            <w:hideMark/>
          </w:tcPr>
          <w:p w14:paraId="6B4B7715" w14:textId="77777777" w:rsidR="001C4DFE" w:rsidRPr="005008C5" w:rsidRDefault="001C4DFE" w:rsidP="00976581">
            <w:r w:rsidRPr="005008C5">
              <w:t>Claim approvals, credit decisions</w:t>
            </w:r>
          </w:p>
        </w:tc>
      </w:tr>
      <w:tr w:rsidR="001C4DFE" w:rsidRPr="005008C5" w14:paraId="6B96921D" w14:textId="77777777" w:rsidTr="00976581">
        <w:trPr>
          <w:tblCellSpacing w:w="15" w:type="dxa"/>
        </w:trPr>
        <w:tc>
          <w:tcPr>
            <w:tcW w:w="0" w:type="auto"/>
            <w:vAlign w:val="center"/>
            <w:hideMark/>
          </w:tcPr>
          <w:p w14:paraId="12DA662E" w14:textId="77777777" w:rsidR="001C4DFE" w:rsidRPr="005008C5" w:rsidRDefault="001C4DFE" w:rsidP="00976581">
            <w:r w:rsidRPr="005008C5">
              <w:rPr>
                <w:b/>
                <w:bCs/>
              </w:rPr>
              <w:t>Supervisory (HOTL)</w:t>
            </w:r>
          </w:p>
        </w:tc>
        <w:tc>
          <w:tcPr>
            <w:tcW w:w="0" w:type="auto"/>
            <w:vAlign w:val="center"/>
            <w:hideMark/>
          </w:tcPr>
          <w:p w14:paraId="5F8EC0A2" w14:textId="77777777" w:rsidR="001C4DFE" w:rsidRPr="005008C5" w:rsidRDefault="001C4DFE" w:rsidP="00976581">
            <w:r w:rsidRPr="005008C5">
              <w:t>Human monitors system over time and can override</w:t>
            </w:r>
          </w:p>
        </w:tc>
        <w:tc>
          <w:tcPr>
            <w:tcW w:w="0" w:type="auto"/>
            <w:vAlign w:val="center"/>
            <w:hideMark/>
          </w:tcPr>
          <w:p w14:paraId="02810376" w14:textId="77777777" w:rsidR="001C4DFE" w:rsidRPr="005008C5" w:rsidRDefault="001C4DFE" w:rsidP="00976581">
            <w:r w:rsidRPr="005008C5">
              <w:t>Dashboard alerts, drift monitors, approval thresholds</w:t>
            </w:r>
          </w:p>
        </w:tc>
        <w:tc>
          <w:tcPr>
            <w:tcW w:w="0" w:type="auto"/>
            <w:vAlign w:val="center"/>
            <w:hideMark/>
          </w:tcPr>
          <w:p w14:paraId="2A6E7BF8" w14:textId="77777777" w:rsidR="001C4DFE" w:rsidRPr="005008C5" w:rsidRDefault="001C4DFE" w:rsidP="00976581">
            <w:r w:rsidRPr="005008C5">
              <w:t>Portfolio rebalancing, budget reallocation</w:t>
            </w:r>
          </w:p>
        </w:tc>
      </w:tr>
      <w:tr w:rsidR="001C4DFE" w:rsidRPr="005008C5" w14:paraId="07F13DCF" w14:textId="77777777" w:rsidTr="00976581">
        <w:trPr>
          <w:tblCellSpacing w:w="15" w:type="dxa"/>
        </w:trPr>
        <w:tc>
          <w:tcPr>
            <w:tcW w:w="0" w:type="auto"/>
            <w:vAlign w:val="center"/>
            <w:hideMark/>
          </w:tcPr>
          <w:p w14:paraId="0A705C26" w14:textId="77777777" w:rsidR="001C4DFE" w:rsidRPr="005008C5" w:rsidRDefault="001C4DFE" w:rsidP="00976581">
            <w:r w:rsidRPr="005008C5">
              <w:rPr>
                <w:b/>
                <w:bCs/>
              </w:rPr>
              <w:t>Exception-only</w:t>
            </w:r>
          </w:p>
        </w:tc>
        <w:tc>
          <w:tcPr>
            <w:tcW w:w="0" w:type="auto"/>
            <w:vAlign w:val="center"/>
            <w:hideMark/>
          </w:tcPr>
          <w:p w14:paraId="138BC9CA" w14:textId="77777777" w:rsidR="001C4DFE" w:rsidRPr="005008C5" w:rsidRDefault="001C4DFE" w:rsidP="00976581">
            <w:r w:rsidRPr="005008C5">
              <w:t>Human notified only upon escalation trigger or anomaly</w:t>
            </w:r>
          </w:p>
        </w:tc>
        <w:tc>
          <w:tcPr>
            <w:tcW w:w="0" w:type="auto"/>
            <w:vAlign w:val="center"/>
            <w:hideMark/>
          </w:tcPr>
          <w:p w14:paraId="74C915C2" w14:textId="77777777" w:rsidR="001C4DFE" w:rsidRPr="005008C5" w:rsidRDefault="001C4DFE" w:rsidP="00976581">
            <w:r w:rsidRPr="005008C5">
              <w:t>Triggered via CQM risk signals or usage policy breaches</w:t>
            </w:r>
          </w:p>
        </w:tc>
        <w:tc>
          <w:tcPr>
            <w:tcW w:w="0" w:type="auto"/>
            <w:vAlign w:val="center"/>
            <w:hideMark/>
          </w:tcPr>
          <w:p w14:paraId="6154A956" w14:textId="77777777" w:rsidR="001C4DFE" w:rsidRPr="005008C5" w:rsidRDefault="001C4DFE" w:rsidP="00976581">
            <w:r w:rsidRPr="005008C5">
              <w:t>LLM-based research assistants, internal copilots</w:t>
            </w:r>
          </w:p>
        </w:tc>
      </w:tr>
    </w:tbl>
    <w:p w14:paraId="4CDCE173" w14:textId="77777777" w:rsidR="001C4DFE" w:rsidRPr="005008C5" w:rsidRDefault="00DA480A" w:rsidP="001C4DFE">
      <w:r>
        <w:pict w14:anchorId="7BBD3C1D">
          <v:rect id="Rectangle 57"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C1DBE8" w14:textId="77777777" w:rsidR="001C4DFE" w:rsidRPr="005008C5" w:rsidRDefault="001C4DFE" w:rsidP="001C4DFE">
      <w:pPr>
        <w:spacing w:before="100" w:beforeAutospacing="1" w:after="100" w:afterAutospacing="1"/>
        <w:outlineLvl w:val="2"/>
        <w:rPr>
          <w:b/>
          <w:bCs/>
          <w:color w:val="000000"/>
          <w:sz w:val="27"/>
          <w:szCs w:val="27"/>
        </w:rPr>
      </w:pPr>
      <w:r w:rsidRPr="005008C5">
        <w:rPr>
          <w:b/>
          <w:bCs/>
          <w:color w:val="000000"/>
          <w:sz w:val="27"/>
          <w:szCs w:val="27"/>
        </w:rPr>
        <w:t>2. Operational Modes with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2957"/>
        <w:gridCol w:w="2633"/>
        <w:gridCol w:w="2410"/>
      </w:tblGrid>
      <w:tr w:rsidR="001C4DFE" w:rsidRPr="005008C5" w14:paraId="4E6461C0" w14:textId="77777777" w:rsidTr="00976581">
        <w:trPr>
          <w:tblHeader/>
          <w:tblCellSpacing w:w="15" w:type="dxa"/>
        </w:trPr>
        <w:tc>
          <w:tcPr>
            <w:tcW w:w="0" w:type="auto"/>
            <w:vAlign w:val="center"/>
            <w:hideMark/>
          </w:tcPr>
          <w:p w14:paraId="381E3909" w14:textId="77777777" w:rsidR="001C4DFE" w:rsidRPr="005008C5" w:rsidRDefault="001C4DFE" w:rsidP="00976581">
            <w:pPr>
              <w:jc w:val="center"/>
              <w:rPr>
                <w:b/>
                <w:bCs/>
              </w:rPr>
            </w:pPr>
            <w:r w:rsidRPr="005008C5">
              <w:rPr>
                <w:b/>
                <w:bCs/>
              </w:rPr>
              <w:t>Mode</w:t>
            </w:r>
          </w:p>
        </w:tc>
        <w:tc>
          <w:tcPr>
            <w:tcW w:w="0" w:type="auto"/>
            <w:vAlign w:val="center"/>
            <w:hideMark/>
          </w:tcPr>
          <w:p w14:paraId="7A7EDB5E" w14:textId="77777777" w:rsidR="001C4DFE" w:rsidRPr="005008C5" w:rsidRDefault="001C4DFE" w:rsidP="00976581">
            <w:pPr>
              <w:jc w:val="center"/>
              <w:rPr>
                <w:b/>
                <w:bCs/>
              </w:rPr>
            </w:pPr>
            <w:r w:rsidRPr="005008C5">
              <w:rPr>
                <w:b/>
                <w:bCs/>
              </w:rPr>
              <w:t>Description</w:t>
            </w:r>
          </w:p>
        </w:tc>
        <w:tc>
          <w:tcPr>
            <w:tcW w:w="0" w:type="auto"/>
            <w:vAlign w:val="center"/>
            <w:hideMark/>
          </w:tcPr>
          <w:p w14:paraId="6FB2A1D4" w14:textId="77777777" w:rsidR="001C4DFE" w:rsidRPr="005008C5" w:rsidRDefault="001C4DFE" w:rsidP="00976581">
            <w:pPr>
              <w:jc w:val="center"/>
              <w:rPr>
                <w:b/>
                <w:bCs/>
              </w:rPr>
            </w:pPr>
            <w:r w:rsidRPr="005008C5">
              <w:rPr>
                <w:b/>
                <w:bCs/>
              </w:rPr>
              <w:t>Use Case Example</w:t>
            </w:r>
          </w:p>
        </w:tc>
        <w:tc>
          <w:tcPr>
            <w:tcW w:w="0" w:type="auto"/>
            <w:vAlign w:val="center"/>
            <w:hideMark/>
          </w:tcPr>
          <w:p w14:paraId="32F72572" w14:textId="77777777" w:rsidR="001C4DFE" w:rsidRPr="005008C5" w:rsidRDefault="001C4DFE" w:rsidP="00976581">
            <w:pPr>
              <w:jc w:val="center"/>
              <w:rPr>
                <w:b/>
                <w:bCs/>
              </w:rPr>
            </w:pPr>
            <w:r w:rsidRPr="005008C5">
              <w:rPr>
                <w:b/>
                <w:bCs/>
              </w:rPr>
              <w:t>Escalation Strategy in AURA</w:t>
            </w:r>
          </w:p>
        </w:tc>
      </w:tr>
      <w:tr w:rsidR="001C4DFE" w:rsidRPr="005008C5" w14:paraId="2A6A7134" w14:textId="77777777" w:rsidTr="00976581">
        <w:trPr>
          <w:tblCellSpacing w:w="15" w:type="dxa"/>
        </w:trPr>
        <w:tc>
          <w:tcPr>
            <w:tcW w:w="0" w:type="auto"/>
            <w:vAlign w:val="center"/>
            <w:hideMark/>
          </w:tcPr>
          <w:p w14:paraId="7C06ECB2" w14:textId="77777777" w:rsidR="001C4DFE" w:rsidRPr="005008C5" w:rsidRDefault="001C4DFE" w:rsidP="00976581">
            <w:r w:rsidRPr="005008C5">
              <w:rPr>
                <w:b/>
                <w:bCs/>
              </w:rPr>
              <w:t>HITL</w:t>
            </w:r>
          </w:p>
        </w:tc>
        <w:tc>
          <w:tcPr>
            <w:tcW w:w="0" w:type="auto"/>
            <w:vAlign w:val="center"/>
            <w:hideMark/>
          </w:tcPr>
          <w:p w14:paraId="30B362B9" w14:textId="77777777" w:rsidR="001C4DFE" w:rsidRPr="005008C5" w:rsidRDefault="001C4DFE" w:rsidP="00976581">
            <w:r w:rsidRPr="005008C5">
              <w:t>Pre-decision human validation is mandatory</w:t>
            </w:r>
          </w:p>
        </w:tc>
        <w:tc>
          <w:tcPr>
            <w:tcW w:w="0" w:type="auto"/>
            <w:vAlign w:val="center"/>
            <w:hideMark/>
          </w:tcPr>
          <w:p w14:paraId="6CDF28FF" w14:textId="77777777" w:rsidR="001C4DFE" w:rsidRPr="005008C5" w:rsidRDefault="001C4DFE" w:rsidP="00976581">
            <w:r w:rsidRPr="005008C5">
              <w:t>Claims processing, disability adjudication</w:t>
            </w:r>
          </w:p>
        </w:tc>
        <w:tc>
          <w:tcPr>
            <w:tcW w:w="0" w:type="auto"/>
            <w:vAlign w:val="center"/>
            <w:hideMark/>
          </w:tcPr>
          <w:p w14:paraId="4834BE04" w14:textId="77777777" w:rsidR="001C4DFE" w:rsidRPr="005008C5" w:rsidRDefault="001C4DFE" w:rsidP="00976581">
            <w:r w:rsidRPr="005008C5">
              <w:t>Queue-based approval before execution</w:t>
            </w:r>
          </w:p>
        </w:tc>
      </w:tr>
      <w:tr w:rsidR="001C4DFE" w:rsidRPr="005008C5" w14:paraId="43D7199E" w14:textId="77777777" w:rsidTr="00976581">
        <w:trPr>
          <w:tblCellSpacing w:w="15" w:type="dxa"/>
        </w:trPr>
        <w:tc>
          <w:tcPr>
            <w:tcW w:w="0" w:type="auto"/>
            <w:vAlign w:val="center"/>
            <w:hideMark/>
          </w:tcPr>
          <w:p w14:paraId="508591E2" w14:textId="77777777" w:rsidR="001C4DFE" w:rsidRPr="005008C5" w:rsidRDefault="001C4DFE" w:rsidP="00976581">
            <w:r w:rsidRPr="005008C5">
              <w:rPr>
                <w:b/>
                <w:bCs/>
              </w:rPr>
              <w:t>HOTL</w:t>
            </w:r>
          </w:p>
        </w:tc>
        <w:tc>
          <w:tcPr>
            <w:tcW w:w="0" w:type="auto"/>
            <w:vAlign w:val="center"/>
            <w:hideMark/>
          </w:tcPr>
          <w:p w14:paraId="2F3A7B92" w14:textId="77777777" w:rsidR="001C4DFE" w:rsidRPr="005008C5" w:rsidRDefault="001C4DFE" w:rsidP="00976581">
            <w:r w:rsidRPr="005008C5">
              <w:t xml:space="preserve">System acts </w:t>
            </w:r>
            <w:proofErr w:type="gramStart"/>
            <w:r w:rsidRPr="005008C5">
              <w:t>autonomously,</w:t>
            </w:r>
            <w:proofErr w:type="gramEnd"/>
            <w:r w:rsidRPr="005008C5">
              <w:t xml:space="preserve"> human can intervene</w:t>
            </w:r>
          </w:p>
        </w:tc>
        <w:tc>
          <w:tcPr>
            <w:tcW w:w="0" w:type="auto"/>
            <w:vAlign w:val="center"/>
            <w:hideMark/>
          </w:tcPr>
          <w:p w14:paraId="71A35C2A" w14:textId="77777777" w:rsidR="001C4DFE" w:rsidRPr="005008C5" w:rsidRDefault="001C4DFE" w:rsidP="00976581">
            <w:r w:rsidRPr="005008C5">
              <w:t>Wealth portfolio balancing, demand forecasting</w:t>
            </w:r>
          </w:p>
        </w:tc>
        <w:tc>
          <w:tcPr>
            <w:tcW w:w="0" w:type="auto"/>
            <w:vAlign w:val="center"/>
            <w:hideMark/>
          </w:tcPr>
          <w:p w14:paraId="2313A614" w14:textId="77777777" w:rsidR="001C4DFE" w:rsidRPr="005008C5" w:rsidRDefault="001C4DFE" w:rsidP="00976581">
            <w:r w:rsidRPr="005008C5">
              <w:t>Exception dashboards with override access</w:t>
            </w:r>
          </w:p>
        </w:tc>
      </w:tr>
      <w:tr w:rsidR="001C4DFE" w:rsidRPr="005008C5" w14:paraId="33B5F1EB" w14:textId="77777777" w:rsidTr="00976581">
        <w:trPr>
          <w:tblCellSpacing w:w="15" w:type="dxa"/>
        </w:trPr>
        <w:tc>
          <w:tcPr>
            <w:tcW w:w="0" w:type="auto"/>
            <w:vAlign w:val="center"/>
            <w:hideMark/>
          </w:tcPr>
          <w:p w14:paraId="2DFE9FC3" w14:textId="77777777" w:rsidR="001C4DFE" w:rsidRPr="005008C5" w:rsidRDefault="001C4DFE" w:rsidP="00976581">
            <w:r w:rsidRPr="005008C5">
              <w:rPr>
                <w:b/>
                <w:bCs/>
              </w:rPr>
              <w:t>Exception-only</w:t>
            </w:r>
          </w:p>
        </w:tc>
        <w:tc>
          <w:tcPr>
            <w:tcW w:w="0" w:type="auto"/>
            <w:vAlign w:val="center"/>
            <w:hideMark/>
          </w:tcPr>
          <w:p w14:paraId="1C43BBC2" w14:textId="77777777" w:rsidR="001C4DFE" w:rsidRPr="005008C5" w:rsidRDefault="001C4DFE" w:rsidP="00976581">
            <w:r w:rsidRPr="005008C5">
              <w:t>Fully autonomous, escalates only on policy breaches</w:t>
            </w:r>
          </w:p>
        </w:tc>
        <w:tc>
          <w:tcPr>
            <w:tcW w:w="0" w:type="auto"/>
            <w:vAlign w:val="center"/>
            <w:hideMark/>
          </w:tcPr>
          <w:p w14:paraId="6D86B2A1" w14:textId="77777777" w:rsidR="001C4DFE" w:rsidRPr="005008C5" w:rsidRDefault="001C4DFE" w:rsidP="00976581">
            <w:r w:rsidRPr="005008C5">
              <w:t>Legal summarizer, product categorizer</w:t>
            </w:r>
          </w:p>
        </w:tc>
        <w:tc>
          <w:tcPr>
            <w:tcW w:w="0" w:type="auto"/>
            <w:vAlign w:val="center"/>
            <w:hideMark/>
          </w:tcPr>
          <w:p w14:paraId="637FAA52" w14:textId="77777777" w:rsidR="001C4DFE" w:rsidRPr="005008C5" w:rsidRDefault="001C4DFE" w:rsidP="00976581">
            <w:r w:rsidRPr="005008C5">
              <w:t>Auto-notification if threshold exceeded</w:t>
            </w:r>
          </w:p>
        </w:tc>
      </w:tr>
    </w:tbl>
    <w:p w14:paraId="660E8DF3" w14:textId="77777777" w:rsidR="001C4DFE" w:rsidRPr="005008C5" w:rsidRDefault="00DA480A" w:rsidP="001C4DFE">
      <w:r>
        <w:pict w14:anchorId="082212BD">
          <v:rect id="Rectangle 55"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688B5A" w14:textId="77777777" w:rsidR="001C4DFE" w:rsidRPr="005008C5" w:rsidRDefault="001C4DFE" w:rsidP="001C4DFE">
      <w:pPr>
        <w:spacing w:before="100" w:beforeAutospacing="1" w:after="100" w:afterAutospacing="1"/>
        <w:outlineLvl w:val="2"/>
        <w:rPr>
          <w:b/>
          <w:bCs/>
          <w:color w:val="000000"/>
          <w:sz w:val="27"/>
          <w:szCs w:val="27"/>
        </w:rPr>
      </w:pPr>
      <w:r w:rsidRPr="005008C5">
        <w:rPr>
          <w:b/>
          <w:bCs/>
          <w:color w:val="000000"/>
          <w:sz w:val="27"/>
          <w:szCs w:val="27"/>
        </w:rPr>
        <w:t>3. Agent Levels (L1–L4) Mapped to Oversight and Override Requirements</w:t>
      </w:r>
    </w:p>
    <w:p w14:paraId="60B6E0FF" w14:textId="77777777" w:rsidR="001C4DFE" w:rsidRPr="005008C5" w:rsidRDefault="001C4DFE" w:rsidP="001C4DFE">
      <w:pPr>
        <w:spacing w:before="100" w:beforeAutospacing="1" w:after="100" w:afterAutospacing="1"/>
        <w:rPr>
          <w:color w:val="000000"/>
        </w:rPr>
      </w:pPr>
      <w:r w:rsidRPr="005008C5">
        <w:rPr>
          <w:b/>
          <w:bCs/>
          <w:color w:val="000000"/>
        </w:rPr>
        <w:t>Summary:</w:t>
      </w:r>
      <w:r w:rsidRPr="005008C5">
        <w:rPr>
          <w:color w:val="000000"/>
        </w:rPr>
        <w:br/>
        <w:t>AURA's L1–L4 agent taxonomy aligns directly with required levels of human governance. Higher agent autonomy triggers stronger monitoring and override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2057"/>
        <w:gridCol w:w="2119"/>
        <w:gridCol w:w="3224"/>
      </w:tblGrid>
      <w:tr w:rsidR="001C4DFE" w:rsidRPr="005008C5" w14:paraId="5CAC3D85" w14:textId="77777777" w:rsidTr="00976581">
        <w:trPr>
          <w:tblHeader/>
          <w:tblCellSpacing w:w="15" w:type="dxa"/>
        </w:trPr>
        <w:tc>
          <w:tcPr>
            <w:tcW w:w="0" w:type="auto"/>
            <w:vAlign w:val="center"/>
            <w:hideMark/>
          </w:tcPr>
          <w:p w14:paraId="62E286A7" w14:textId="77777777" w:rsidR="001C4DFE" w:rsidRPr="005008C5" w:rsidRDefault="001C4DFE" w:rsidP="00976581">
            <w:pPr>
              <w:jc w:val="center"/>
              <w:rPr>
                <w:b/>
                <w:bCs/>
              </w:rPr>
            </w:pPr>
            <w:r w:rsidRPr="005008C5">
              <w:rPr>
                <w:b/>
                <w:bCs/>
              </w:rPr>
              <w:lastRenderedPageBreak/>
              <w:t>Agent Level</w:t>
            </w:r>
          </w:p>
        </w:tc>
        <w:tc>
          <w:tcPr>
            <w:tcW w:w="0" w:type="auto"/>
            <w:vAlign w:val="center"/>
            <w:hideMark/>
          </w:tcPr>
          <w:p w14:paraId="2754A3B7" w14:textId="77777777" w:rsidR="001C4DFE" w:rsidRPr="005008C5" w:rsidRDefault="001C4DFE" w:rsidP="00976581">
            <w:pPr>
              <w:jc w:val="center"/>
              <w:rPr>
                <w:b/>
                <w:bCs/>
              </w:rPr>
            </w:pPr>
            <w:r w:rsidRPr="005008C5">
              <w:rPr>
                <w:b/>
                <w:bCs/>
              </w:rPr>
              <w:t>Description</w:t>
            </w:r>
          </w:p>
        </w:tc>
        <w:tc>
          <w:tcPr>
            <w:tcW w:w="0" w:type="auto"/>
            <w:vAlign w:val="center"/>
            <w:hideMark/>
          </w:tcPr>
          <w:p w14:paraId="75195E4C" w14:textId="77777777" w:rsidR="001C4DFE" w:rsidRPr="005008C5" w:rsidRDefault="001C4DFE" w:rsidP="00976581">
            <w:pPr>
              <w:jc w:val="center"/>
              <w:rPr>
                <w:b/>
                <w:bCs/>
              </w:rPr>
            </w:pPr>
            <w:r w:rsidRPr="005008C5">
              <w:rPr>
                <w:b/>
                <w:bCs/>
              </w:rPr>
              <w:t>Primary Oversight Mode</w:t>
            </w:r>
          </w:p>
        </w:tc>
        <w:tc>
          <w:tcPr>
            <w:tcW w:w="0" w:type="auto"/>
            <w:vAlign w:val="center"/>
            <w:hideMark/>
          </w:tcPr>
          <w:p w14:paraId="69437A00" w14:textId="77777777" w:rsidR="001C4DFE" w:rsidRPr="005008C5" w:rsidRDefault="001C4DFE" w:rsidP="00976581">
            <w:pPr>
              <w:jc w:val="center"/>
              <w:rPr>
                <w:b/>
                <w:bCs/>
              </w:rPr>
            </w:pPr>
            <w:r w:rsidRPr="005008C5">
              <w:rPr>
                <w:b/>
                <w:bCs/>
              </w:rPr>
              <w:t>Override Governance</w:t>
            </w:r>
          </w:p>
        </w:tc>
      </w:tr>
      <w:tr w:rsidR="001C4DFE" w:rsidRPr="005008C5" w14:paraId="3A5A1CF8" w14:textId="77777777" w:rsidTr="00976581">
        <w:trPr>
          <w:tblCellSpacing w:w="15" w:type="dxa"/>
        </w:trPr>
        <w:tc>
          <w:tcPr>
            <w:tcW w:w="0" w:type="auto"/>
            <w:vAlign w:val="center"/>
            <w:hideMark/>
          </w:tcPr>
          <w:p w14:paraId="56C10A41" w14:textId="77777777" w:rsidR="001C4DFE" w:rsidRPr="005008C5" w:rsidRDefault="001C4DFE" w:rsidP="00976581">
            <w:r w:rsidRPr="005008C5">
              <w:rPr>
                <w:b/>
                <w:bCs/>
              </w:rPr>
              <w:t>L1 – Tool Assistants</w:t>
            </w:r>
          </w:p>
        </w:tc>
        <w:tc>
          <w:tcPr>
            <w:tcW w:w="0" w:type="auto"/>
            <w:vAlign w:val="center"/>
            <w:hideMark/>
          </w:tcPr>
          <w:p w14:paraId="46B351E1" w14:textId="77777777" w:rsidR="001C4DFE" w:rsidRPr="005008C5" w:rsidRDefault="001C4DFE" w:rsidP="00976581">
            <w:r w:rsidRPr="005008C5">
              <w:t>Passive, no goal-seeking</w:t>
            </w:r>
          </w:p>
        </w:tc>
        <w:tc>
          <w:tcPr>
            <w:tcW w:w="0" w:type="auto"/>
            <w:vAlign w:val="center"/>
            <w:hideMark/>
          </w:tcPr>
          <w:p w14:paraId="6858FEA6" w14:textId="77777777" w:rsidR="001C4DFE" w:rsidRPr="005008C5" w:rsidRDefault="001C4DFE" w:rsidP="00976581">
            <w:r w:rsidRPr="005008C5">
              <w:t>Optional human oversight</w:t>
            </w:r>
          </w:p>
        </w:tc>
        <w:tc>
          <w:tcPr>
            <w:tcW w:w="0" w:type="auto"/>
            <w:vAlign w:val="center"/>
            <w:hideMark/>
          </w:tcPr>
          <w:p w14:paraId="392E254F" w14:textId="77777777" w:rsidR="001C4DFE" w:rsidRPr="005008C5" w:rsidRDefault="001C4DFE" w:rsidP="00976581">
            <w:r w:rsidRPr="005008C5">
              <w:t>None required; output sandboxed</w:t>
            </w:r>
          </w:p>
        </w:tc>
      </w:tr>
      <w:tr w:rsidR="001C4DFE" w:rsidRPr="005008C5" w14:paraId="28DC6879" w14:textId="77777777" w:rsidTr="00976581">
        <w:trPr>
          <w:tblCellSpacing w:w="15" w:type="dxa"/>
        </w:trPr>
        <w:tc>
          <w:tcPr>
            <w:tcW w:w="0" w:type="auto"/>
            <w:vAlign w:val="center"/>
            <w:hideMark/>
          </w:tcPr>
          <w:p w14:paraId="2E1624B2" w14:textId="77777777" w:rsidR="001C4DFE" w:rsidRPr="005008C5" w:rsidRDefault="001C4DFE" w:rsidP="00976581">
            <w:r w:rsidRPr="005008C5">
              <w:rPr>
                <w:b/>
                <w:bCs/>
              </w:rPr>
              <w:t>L2 – Guided Agents</w:t>
            </w:r>
          </w:p>
        </w:tc>
        <w:tc>
          <w:tcPr>
            <w:tcW w:w="0" w:type="auto"/>
            <w:vAlign w:val="center"/>
            <w:hideMark/>
          </w:tcPr>
          <w:p w14:paraId="228A88E6" w14:textId="77777777" w:rsidR="001C4DFE" w:rsidRPr="005008C5" w:rsidRDefault="001C4DFE" w:rsidP="00976581">
            <w:r w:rsidRPr="005008C5">
              <w:t>Act with user instruction</w:t>
            </w:r>
          </w:p>
        </w:tc>
        <w:tc>
          <w:tcPr>
            <w:tcW w:w="0" w:type="auto"/>
            <w:vAlign w:val="center"/>
            <w:hideMark/>
          </w:tcPr>
          <w:p w14:paraId="37B296ED" w14:textId="77777777" w:rsidR="001C4DFE" w:rsidRPr="005008C5" w:rsidRDefault="001C4DFE" w:rsidP="00976581">
            <w:r w:rsidRPr="005008C5">
              <w:t>HITL or Direct mode</w:t>
            </w:r>
          </w:p>
        </w:tc>
        <w:tc>
          <w:tcPr>
            <w:tcW w:w="0" w:type="auto"/>
            <w:vAlign w:val="center"/>
            <w:hideMark/>
          </w:tcPr>
          <w:p w14:paraId="5954E4DA" w14:textId="77777777" w:rsidR="001C4DFE" w:rsidRPr="005008C5" w:rsidRDefault="001C4DFE" w:rsidP="00976581">
            <w:r w:rsidRPr="005008C5">
              <w:t>All outputs reviewed pre-action</w:t>
            </w:r>
          </w:p>
        </w:tc>
      </w:tr>
      <w:tr w:rsidR="001C4DFE" w:rsidRPr="005008C5" w14:paraId="1224D511" w14:textId="77777777" w:rsidTr="00976581">
        <w:trPr>
          <w:tblCellSpacing w:w="15" w:type="dxa"/>
        </w:trPr>
        <w:tc>
          <w:tcPr>
            <w:tcW w:w="0" w:type="auto"/>
            <w:vAlign w:val="center"/>
            <w:hideMark/>
          </w:tcPr>
          <w:p w14:paraId="2AA0A54D" w14:textId="77777777" w:rsidR="001C4DFE" w:rsidRPr="005008C5" w:rsidRDefault="001C4DFE" w:rsidP="00976581">
            <w:r w:rsidRPr="005008C5">
              <w:rPr>
                <w:b/>
                <w:bCs/>
              </w:rPr>
              <w:t>L3 – Autonomous Agents</w:t>
            </w:r>
          </w:p>
        </w:tc>
        <w:tc>
          <w:tcPr>
            <w:tcW w:w="0" w:type="auto"/>
            <w:vAlign w:val="center"/>
            <w:hideMark/>
          </w:tcPr>
          <w:p w14:paraId="6FF24F6A" w14:textId="77777777" w:rsidR="001C4DFE" w:rsidRPr="005008C5" w:rsidRDefault="001C4DFE" w:rsidP="00976581">
            <w:r w:rsidRPr="005008C5">
              <w:t>Pursue goals within constraints</w:t>
            </w:r>
          </w:p>
        </w:tc>
        <w:tc>
          <w:tcPr>
            <w:tcW w:w="0" w:type="auto"/>
            <w:vAlign w:val="center"/>
            <w:hideMark/>
          </w:tcPr>
          <w:p w14:paraId="3DDD8A8C" w14:textId="77777777" w:rsidR="001C4DFE" w:rsidRPr="005008C5" w:rsidRDefault="001C4DFE" w:rsidP="00976581">
            <w:r w:rsidRPr="005008C5">
              <w:t>HOTL or Supervisory</w:t>
            </w:r>
          </w:p>
        </w:tc>
        <w:tc>
          <w:tcPr>
            <w:tcW w:w="0" w:type="auto"/>
            <w:vAlign w:val="center"/>
            <w:hideMark/>
          </w:tcPr>
          <w:p w14:paraId="7718EC0E" w14:textId="77777777" w:rsidR="001C4DFE" w:rsidRPr="005008C5" w:rsidRDefault="001C4DFE" w:rsidP="00976581">
            <w:r w:rsidRPr="005008C5">
              <w:t>Human can halt or adjust behavior</w:t>
            </w:r>
          </w:p>
        </w:tc>
      </w:tr>
      <w:tr w:rsidR="001C4DFE" w:rsidRPr="005008C5" w14:paraId="1F30F9CC" w14:textId="77777777" w:rsidTr="00976581">
        <w:trPr>
          <w:tblCellSpacing w:w="15" w:type="dxa"/>
        </w:trPr>
        <w:tc>
          <w:tcPr>
            <w:tcW w:w="0" w:type="auto"/>
            <w:vAlign w:val="center"/>
            <w:hideMark/>
          </w:tcPr>
          <w:p w14:paraId="2A0EA9F2" w14:textId="77777777" w:rsidR="001C4DFE" w:rsidRPr="005008C5" w:rsidRDefault="001C4DFE" w:rsidP="00976581">
            <w:r w:rsidRPr="005008C5">
              <w:rPr>
                <w:b/>
                <w:bCs/>
              </w:rPr>
              <w:t>L4 – Strategic Agents</w:t>
            </w:r>
          </w:p>
        </w:tc>
        <w:tc>
          <w:tcPr>
            <w:tcW w:w="0" w:type="auto"/>
            <w:vAlign w:val="center"/>
            <w:hideMark/>
          </w:tcPr>
          <w:p w14:paraId="0F9A684F" w14:textId="77777777" w:rsidR="001C4DFE" w:rsidRPr="005008C5" w:rsidRDefault="001C4DFE" w:rsidP="00976581">
            <w:r w:rsidRPr="005008C5">
              <w:t>Self-replanning, cross-domain</w:t>
            </w:r>
          </w:p>
        </w:tc>
        <w:tc>
          <w:tcPr>
            <w:tcW w:w="0" w:type="auto"/>
            <w:vAlign w:val="center"/>
            <w:hideMark/>
          </w:tcPr>
          <w:p w14:paraId="31A04570" w14:textId="77777777" w:rsidR="001C4DFE" w:rsidRPr="005008C5" w:rsidRDefault="001C4DFE" w:rsidP="00976581">
            <w:r w:rsidRPr="005008C5">
              <w:t>Exception-only with red teaming</w:t>
            </w:r>
          </w:p>
        </w:tc>
        <w:tc>
          <w:tcPr>
            <w:tcW w:w="0" w:type="auto"/>
            <w:vAlign w:val="center"/>
            <w:hideMark/>
          </w:tcPr>
          <w:p w14:paraId="6C94B001" w14:textId="77777777" w:rsidR="001C4DFE" w:rsidRPr="005008C5" w:rsidRDefault="001C4DFE" w:rsidP="00976581">
            <w:r w:rsidRPr="005008C5">
              <w:t>Must have kill-switch, anomaly triggers, and audit replay</w:t>
            </w:r>
          </w:p>
        </w:tc>
      </w:tr>
    </w:tbl>
    <w:p w14:paraId="34EBBC16" w14:textId="77777777" w:rsidR="001C4DFE" w:rsidRPr="005008C5" w:rsidRDefault="00DA480A" w:rsidP="001C4DFE">
      <w:r>
        <w:pict w14:anchorId="4AAEAD33">
          <v:rect id="Rectangle 53"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9B5B94" w14:textId="77777777" w:rsidR="001C4DFE" w:rsidRPr="005008C5" w:rsidRDefault="001C4DFE" w:rsidP="001C4DFE">
      <w:pPr>
        <w:spacing w:before="100" w:beforeAutospacing="1" w:after="100" w:afterAutospacing="1"/>
        <w:outlineLvl w:val="2"/>
        <w:rPr>
          <w:b/>
          <w:bCs/>
          <w:color w:val="000000"/>
          <w:sz w:val="27"/>
          <w:szCs w:val="27"/>
        </w:rPr>
      </w:pPr>
      <w:r w:rsidRPr="005008C5">
        <w:rPr>
          <w:b/>
          <w:bCs/>
          <w:color w:val="000000"/>
          <w:sz w:val="27"/>
          <w:szCs w:val="27"/>
        </w:rPr>
        <w:t>4. AURA Escalation &amp; Governance Infrastructure</w:t>
      </w:r>
    </w:p>
    <w:p w14:paraId="2D151076" w14:textId="77777777" w:rsidR="001C4DFE" w:rsidRPr="005008C5" w:rsidRDefault="001C4DFE" w:rsidP="001C4DFE">
      <w:pPr>
        <w:spacing w:before="100" w:beforeAutospacing="1" w:after="100" w:afterAutospacing="1"/>
        <w:rPr>
          <w:color w:val="000000"/>
        </w:rPr>
      </w:pPr>
      <w:r w:rsidRPr="005008C5">
        <w:rPr>
          <w:b/>
          <w:bCs/>
          <w:color w:val="000000"/>
        </w:rPr>
        <w:t>Summary:</w:t>
      </w:r>
      <w:r w:rsidRPr="005008C5">
        <w:rPr>
          <w:color w:val="000000"/>
        </w:rPr>
        <w:br/>
        <w:t>AURA integrates escalation policies via the Risk &amp; Control layer using:</w:t>
      </w:r>
    </w:p>
    <w:p w14:paraId="1C255496" w14:textId="77777777" w:rsidR="001C4DFE" w:rsidRPr="005008C5" w:rsidRDefault="001C4DFE" w:rsidP="001C4DFE">
      <w:pPr>
        <w:numPr>
          <w:ilvl w:val="0"/>
          <w:numId w:val="23"/>
        </w:numPr>
        <w:spacing w:before="100" w:beforeAutospacing="1" w:after="100" w:afterAutospacing="1"/>
        <w:rPr>
          <w:color w:val="000000"/>
        </w:rPr>
      </w:pPr>
      <w:r w:rsidRPr="005008C5">
        <w:rPr>
          <w:b/>
          <w:bCs/>
          <w:color w:val="000000"/>
        </w:rPr>
        <w:t>Scorecard thresholds</w:t>
      </w:r>
      <w:r w:rsidRPr="005008C5">
        <w:rPr>
          <w:color w:val="000000"/>
        </w:rPr>
        <w:t> for risk-aware triggers (e.g., confidence score, content risk)</w:t>
      </w:r>
    </w:p>
    <w:p w14:paraId="5F2AD089" w14:textId="77777777" w:rsidR="001C4DFE" w:rsidRPr="005008C5" w:rsidRDefault="001C4DFE" w:rsidP="001C4DFE">
      <w:pPr>
        <w:numPr>
          <w:ilvl w:val="0"/>
          <w:numId w:val="23"/>
        </w:numPr>
        <w:spacing w:before="100" w:beforeAutospacing="1" w:after="100" w:afterAutospacing="1"/>
        <w:rPr>
          <w:color w:val="000000"/>
        </w:rPr>
      </w:pPr>
      <w:r w:rsidRPr="005008C5">
        <w:rPr>
          <w:b/>
          <w:bCs/>
          <w:color w:val="000000"/>
        </w:rPr>
        <w:t>Agent Fact Sheets</w:t>
      </w:r>
      <w:r w:rsidRPr="005008C5">
        <w:rPr>
          <w:color w:val="000000"/>
        </w:rPr>
        <w:t> to document oversight mode and fallback behaviors</w:t>
      </w:r>
    </w:p>
    <w:p w14:paraId="088F1401" w14:textId="77777777" w:rsidR="001C4DFE" w:rsidRPr="005008C5" w:rsidRDefault="001C4DFE" w:rsidP="001C4DFE">
      <w:pPr>
        <w:numPr>
          <w:ilvl w:val="0"/>
          <w:numId w:val="23"/>
        </w:numPr>
        <w:spacing w:before="100" w:beforeAutospacing="1" w:after="100" w:afterAutospacing="1"/>
        <w:rPr>
          <w:color w:val="000000"/>
        </w:rPr>
      </w:pPr>
      <w:r w:rsidRPr="005008C5">
        <w:rPr>
          <w:b/>
          <w:bCs/>
          <w:color w:val="000000"/>
        </w:rPr>
        <w:t>Integrated workflows</w:t>
      </w:r>
      <w:r w:rsidRPr="005008C5">
        <w:rPr>
          <w:color w:val="000000"/>
        </w:rPr>
        <w:t> with ServiceNow for real-time human approvals or alerts</w:t>
      </w:r>
    </w:p>
    <w:p w14:paraId="73FF23FB" w14:textId="77777777" w:rsidR="001C4DFE" w:rsidRPr="005008C5" w:rsidRDefault="001C4DFE" w:rsidP="001C4DFE">
      <w:pPr>
        <w:numPr>
          <w:ilvl w:val="0"/>
          <w:numId w:val="23"/>
        </w:numPr>
        <w:spacing w:before="100" w:beforeAutospacing="1" w:after="100" w:afterAutospacing="1"/>
        <w:rPr>
          <w:color w:val="000000"/>
        </w:rPr>
      </w:pPr>
      <w:r w:rsidRPr="005008C5">
        <w:rPr>
          <w:b/>
          <w:bCs/>
          <w:color w:val="000000"/>
        </w:rPr>
        <w:t>CQM-based anomaly detection</w:t>
      </w:r>
      <w:r w:rsidRPr="005008C5">
        <w:rPr>
          <w:color w:val="000000"/>
        </w:rPr>
        <w:t> to escalate hallucinations, bias, or drift</w:t>
      </w:r>
    </w:p>
    <w:p w14:paraId="1E14482D" w14:textId="77777777" w:rsidR="001C4DFE" w:rsidRDefault="001C4DFE" w:rsidP="001C4DFE">
      <w:pPr>
        <w:spacing w:before="100" w:beforeAutospacing="1" w:after="100" w:afterAutospacing="1"/>
        <w:rPr>
          <w:color w:val="000000"/>
        </w:rPr>
      </w:pPr>
      <w:r w:rsidRPr="005008C5">
        <w:rPr>
          <w:color w:val="000000"/>
        </w:rPr>
        <w:t>Each agent is evaluated at design-time and run-time to ensure the appropriate human touchpoint is enforced.</w:t>
      </w:r>
    </w:p>
    <w:p w14:paraId="0B21A0B8" w14:textId="77777777" w:rsidR="001C4DFE" w:rsidRDefault="001C4DFE" w:rsidP="001C4DFE">
      <w:pPr>
        <w:spacing w:before="100" w:beforeAutospacing="1" w:after="100" w:afterAutospacing="1"/>
        <w:ind w:firstLine="720"/>
      </w:pPr>
      <w:r>
        <w:fldChar w:fldCharType="begin"/>
      </w:r>
      <w:r>
        <w:instrText xml:space="preserve"> INCLUDEPICTURE "/Users/shwetashah/Library/Group Containers/UBF8T346G9.ms/WebArchiveCopyPasteTempFiles/com.microsoft.Word/content?id=file-7NHVEfXC9GHT3aGutMH2ku&amp;ts=486715&amp;p=fs&amp;cid=1&amp;sig=12ee310144925577072631db4513662615d2d20849428687178bf4814f075368" \* MERGEFORMATINET </w:instrText>
      </w:r>
      <w:r>
        <w:fldChar w:fldCharType="separate"/>
      </w:r>
      <w:r>
        <w:rPr>
          <w:noProof/>
        </w:rPr>
        <w:drawing>
          <wp:inline distT="0" distB="0" distL="0" distR="0" wp14:anchorId="5E68CED3" wp14:editId="27E61DB9">
            <wp:extent cx="5943600" cy="3532505"/>
            <wp:effectExtent l="0" t="0" r="0" b="0"/>
            <wp:docPr id="659136860"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utpu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32505"/>
                    </a:xfrm>
                    <a:prstGeom prst="rect">
                      <a:avLst/>
                    </a:prstGeom>
                    <a:noFill/>
                    <a:ln>
                      <a:noFill/>
                    </a:ln>
                  </pic:spPr>
                </pic:pic>
              </a:graphicData>
            </a:graphic>
          </wp:inline>
        </w:drawing>
      </w:r>
      <w:r>
        <w:fldChar w:fldCharType="end"/>
      </w:r>
    </w:p>
    <w:p w14:paraId="241F796E" w14:textId="77777777" w:rsidR="001C4DFE" w:rsidRDefault="001C4DFE" w:rsidP="001C4DFE">
      <w:pPr>
        <w:pStyle w:val="NormalWeb"/>
        <w:rPr>
          <w:color w:val="000000"/>
        </w:rPr>
      </w:pPr>
      <w:r>
        <w:rPr>
          <w:color w:val="000000"/>
        </w:rPr>
        <w:lastRenderedPageBreak/>
        <w:t>The visual outlines L1–L4 agent autonomy mapped to appropriate governance models, while the template provides a structured worksheet to define oversight and escalation protocols for new AI agents.</w:t>
      </w:r>
    </w:p>
    <w:p w14:paraId="6682287B" w14:textId="77777777" w:rsidR="001C4DFE" w:rsidRDefault="001C4DFE" w:rsidP="001C4DFE">
      <w:r>
        <w:fldChar w:fldCharType="begin"/>
      </w:r>
      <w:r>
        <w:instrText xml:space="preserve"> INCLUDEPICTURE "/Users/shwetashah/Library/Group Containers/UBF8T346G9.ms/WebArchiveCopyPasteTempFiles/com.microsoft.Word/content?id=file-Adiv5jVVbN44ozXFpTQTsy&amp;ts=486715&amp;p=fs&amp;cid=1&amp;sig=19e48083888c8105d28a23211c9262c9bbf7b490b2f25248bc2c9e2a225c8a08" \* MERGEFORMATINET </w:instrText>
      </w:r>
      <w:r>
        <w:fldChar w:fldCharType="separate"/>
      </w:r>
      <w:r>
        <w:rPr>
          <w:noProof/>
        </w:rPr>
        <w:drawing>
          <wp:inline distT="0" distB="0" distL="0" distR="0" wp14:anchorId="47CD1A0E" wp14:editId="71676DA4">
            <wp:extent cx="5943600" cy="3496945"/>
            <wp:effectExtent l="0" t="0" r="0" b="0"/>
            <wp:docPr id="1579608948"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r>
        <w:fldChar w:fldCharType="end"/>
      </w:r>
    </w:p>
    <w:p w14:paraId="2A57E761" w14:textId="77777777" w:rsidR="001C4DFE" w:rsidRDefault="001C4DFE" w:rsidP="001C4DFE"/>
    <w:p w14:paraId="210E5233" w14:textId="77777777" w:rsidR="001C4DFE" w:rsidRDefault="001C4DFE" w:rsidP="001C4DFE">
      <w:pPr>
        <w:pStyle w:val="Heading1"/>
      </w:pPr>
      <w:r>
        <w:t>AURA Oversight Mode Mapping &amp; Agent Oversight Design Template</w:t>
      </w:r>
    </w:p>
    <w:p w14:paraId="3D743988" w14:textId="77777777" w:rsidR="001C4DFE" w:rsidRDefault="001C4DFE" w:rsidP="001C4DFE">
      <w:pPr>
        <w:pStyle w:val="Heading2"/>
      </w:pPr>
      <w:r>
        <w:t>1. Oversight Mode Mapping: Agent Level vs Oversight Requirement</w:t>
      </w:r>
    </w:p>
    <w:tbl>
      <w:tblPr>
        <w:tblStyle w:val="TableGrid"/>
        <w:tblW w:w="0" w:type="auto"/>
        <w:tblLook w:val="04A0" w:firstRow="1" w:lastRow="0" w:firstColumn="1" w:lastColumn="0" w:noHBand="0" w:noVBand="1"/>
      </w:tblPr>
      <w:tblGrid>
        <w:gridCol w:w="2160"/>
        <w:gridCol w:w="2160"/>
        <w:gridCol w:w="2160"/>
        <w:gridCol w:w="2160"/>
      </w:tblGrid>
      <w:tr w:rsidR="001C4DFE" w14:paraId="35F43C8E" w14:textId="77777777" w:rsidTr="00976581">
        <w:tc>
          <w:tcPr>
            <w:tcW w:w="2160" w:type="dxa"/>
          </w:tcPr>
          <w:p w14:paraId="2ECFE96E" w14:textId="77777777" w:rsidR="001C4DFE" w:rsidRDefault="001C4DFE" w:rsidP="00976581">
            <w:r>
              <w:t>Agent Level</w:t>
            </w:r>
          </w:p>
        </w:tc>
        <w:tc>
          <w:tcPr>
            <w:tcW w:w="2160" w:type="dxa"/>
          </w:tcPr>
          <w:p w14:paraId="793ADE53" w14:textId="77777777" w:rsidR="001C4DFE" w:rsidRDefault="001C4DFE" w:rsidP="00976581">
            <w:r>
              <w:t>Description</w:t>
            </w:r>
          </w:p>
        </w:tc>
        <w:tc>
          <w:tcPr>
            <w:tcW w:w="2160" w:type="dxa"/>
          </w:tcPr>
          <w:p w14:paraId="62700D49" w14:textId="77777777" w:rsidR="001C4DFE" w:rsidRDefault="001C4DFE" w:rsidP="00976581">
            <w:r>
              <w:t>Primary Oversight Mode</w:t>
            </w:r>
          </w:p>
        </w:tc>
        <w:tc>
          <w:tcPr>
            <w:tcW w:w="2160" w:type="dxa"/>
          </w:tcPr>
          <w:p w14:paraId="7FBAA260" w14:textId="77777777" w:rsidR="001C4DFE" w:rsidRDefault="001C4DFE" w:rsidP="00976581">
            <w:r>
              <w:t>Override Governance</w:t>
            </w:r>
          </w:p>
        </w:tc>
      </w:tr>
      <w:tr w:rsidR="001C4DFE" w14:paraId="4A223C0C" w14:textId="77777777" w:rsidTr="00976581">
        <w:tc>
          <w:tcPr>
            <w:tcW w:w="2160" w:type="dxa"/>
          </w:tcPr>
          <w:p w14:paraId="75C3DAD7" w14:textId="77777777" w:rsidR="001C4DFE" w:rsidRDefault="001C4DFE" w:rsidP="00976581">
            <w:r>
              <w:t>L1 – Tool Assistants</w:t>
            </w:r>
          </w:p>
        </w:tc>
        <w:tc>
          <w:tcPr>
            <w:tcW w:w="2160" w:type="dxa"/>
          </w:tcPr>
          <w:p w14:paraId="75AF6057" w14:textId="77777777" w:rsidR="001C4DFE" w:rsidRDefault="001C4DFE" w:rsidP="00976581">
            <w:r>
              <w:t>Passive, non-goal-seeking tools (e.g., summarizers, extractors)</w:t>
            </w:r>
          </w:p>
        </w:tc>
        <w:tc>
          <w:tcPr>
            <w:tcW w:w="2160" w:type="dxa"/>
          </w:tcPr>
          <w:p w14:paraId="640FDB92" w14:textId="77777777" w:rsidR="001C4DFE" w:rsidRDefault="001C4DFE" w:rsidP="00976581">
            <w:r>
              <w:t>Optional / Exception-only</w:t>
            </w:r>
          </w:p>
        </w:tc>
        <w:tc>
          <w:tcPr>
            <w:tcW w:w="2160" w:type="dxa"/>
          </w:tcPr>
          <w:p w14:paraId="4F675484" w14:textId="77777777" w:rsidR="001C4DFE" w:rsidRDefault="001C4DFE" w:rsidP="00976581">
            <w:r>
              <w:t>None required; output sandboxed</w:t>
            </w:r>
          </w:p>
        </w:tc>
      </w:tr>
      <w:tr w:rsidR="001C4DFE" w14:paraId="4C57A527" w14:textId="77777777" w:rsidTr="00976581">
        <w:tc>
          <w:tcPr>
            <w:tcW w:w="2160" w:type="dxa"/>
          </w:tcPr>
          <w:p w14:paraId="1E666803" w14:textId="77777777" w:rsidR="001C4DFE" w:rsidRDefault="001C4DFE" w:rsidP="00976581">
            <w:r>
              <w:t>L2 – Guided Agents</w:t>
            </w:r>
          </w:p>
        </w:tc>
        <w:tc>
          <w:tcPr>
            <w:tcW w:w="2160" w:type="dxa"/>
          </w:tcPr>
          <w:p w14:paraId="59B0F1C9" w14:textId="77777777" w:rsidR="001C4DFE" w:rsidRDefault="001C4DFE" w:rsidP="00976581">
            <w:r>
              <w:t>Follow instructions with limited autonomy</w:t>
            </w:r>
          </w:p>
        </w:tc>
        <w:tc>
          <w:tcPr>
            <w:tcW w:w="2160" w:type="dxa"/>
          </w:tcPr>
          <w:p w14:paraId="74389CC9" w14:textId="77777777" w:rsidR="001C4DFE" w:rsidRDefault="001C4DFE" w:rsidP="00976581">
            <w:r>
              <w:t>HITL</w:t>
            </w:r>
          </w:p>
        </w:tc>
        <w:tc>
          <w:tcPr>
            <w:tcW w:w="2160" w:type="dxa"/>
          </w:tcPr>
          <w:p w14:paraId="3AE3B305" w14:textId="77777777" w:rsidR="001C4DFE" w:rsidRDefault="001C4DFE" w:rsidP="00976581">
            <w:r>
              <w:t>Pre-action approval required</w:t>
            </w:r>
          </w:p>
        </w:tc>
      </w:tr>
      <w:tr w:rsidR="001C4DFE" w14:paraId="369EBEEC" w14:textId="77777777" w:rsidTr="00976581">
        <w:tc>
          <w:tcPr>
            <w:tcW w:w="2160" w:type="dxa"/>
          </w:tcPr>
          <w:p w14:paraId="596796F1" w14:textId="77777777" w:rsidR="001C4DFE" w:rsidRDefault="001C4DFE" w:rsidP="00976581">
            <w:r>
              <w:t>L3 – Autonomous Agents</w:t>
            </w:r>
          </w:p>
        </w:tc>
        <w:tc>
          <w:tcPr>
            <w:tcW w:w="2160" w:type="dxa"/>
          </w:tcPr>
          <w:p w14:paraId="76168A38" w14:textId="77777777" w:rsidR="001C4DFE" w:rsidRDefault="001C4DFE" w:rsidP="00976581">
            <w:r>
              <w:t>Pursue defined goals within constraints</w:t>
            </w:r>
          </w:p>
        </w:tc>
        <w:tc>
          <w:tcPr>
            <w:tcW w:w="2160" w:type="dxa"/>
          </w:tcPr>
          <w:p w14:paraId="59C16B0C" w14:textId="77777777" w:rsidR="001C4DFE" w:rsidRDefault="001C4DFE" w:rsidP="00976581">
            <w:r>
              <w:t>HOTL</w:t>
            </w:r>
          </w:p>
        </w:tc>
        <w:tc>
          <w:tcPr>
            <w:tcW w:w="2160" w:type="dxa"/>
          </w:tcPr>
          <w:p w14:paraId="6C3489FE" w14:textId="77777777" w:rsidR="001C4DFE" w:rsidRDefault="001C4DFE" w:rsidP="00976581">
            <w:r>
              <w:t>Supervisory override enabled via dashboards</w:t>
            </w:r>
          </w:p>
        </w:tc>
      </w:tr>
      <w:tr w:rsidR="001C4DFE" w14:paraId="094EFC69" w14:textId="77777777" w:rsidTr="00976581">
        <w:tc>
          <w:tcPr>
            <w:tcW w:w="2160" w:type="dxa"/>
          </w:tcPr>
          <w:p w14:paraId="030F41EC" w14:textId="77777777" w:rsidR="001C4DFE" w:rsidRDefault="001C4DFE" w:rsidP="00976581">
            <w:r>
              <w:t>L4 – Strategic Agents</w:t>
            </w:r>
          </w:p>
        </w:tc>
        <w:tc>
          <w:tcPr>
            <w:tcW w:w="2160" w:type="dxa"/>
          </w:tcPr>
          <w:p w14:paraId="7B60BA92" w14:textId="77777777" w:rsidR="001C4DFE" w:rsidRDefault="001C4DFE" w:rsidP="00976581">
            <w:r>
              <w:t xml:space="preserve">Cross-domain planners with </w:t>
            </w:r>
            <w:r>
              <w:lastRenderedPageBreak/>
              <w:t>replanning and learning</w:t>
            </w:r>
          </w:p>
        </w:tc>
        <w:tc>
          <w:tcPr>
            <w:tcW w:w="2160" w:type="dxa"/>
          </w:tcPr>
          <w:p w14:paraId="48E269F4" w14:textId="77777777" w:rsidR="001C4DFE" w:rsidRDefault="001C4DFE" w:rsidP="00976581">
            <w:r>
              <w:lastRenderedPageBreak/>
              <w:t>Exception-only</w:t>
            </w:r>
          </w:p>
        </w:tc>
        <w:tc>
          <w:tcPr>
            <w:tcW w:w="2160" w:type="dxa"/>
          </w:tcPr>
          <w:p w14:paraId="31078A3C" w14:textId="77777777" w:rsidR="001C4DFE" w:rsidRDefault="001C4DFE" w:rsidP="00976581">
            <w:r>
              <w:t>Kill-switch, anomaly triggers, and full audit trail</w:t>
            </w:r>
          </w:p>
        </w:tc>
      </w:tr>
    </w:tbl>
    <w:p w14:paraId="36360F1A" w14:textId="77777777" w:rsidR="001C4DFE" w:rsidRDefault="001C4DFE" w:rsidP="001C4DFE"/>
    <w:p w14:paraId="52EE32CF" w14:textId="77777777" w:rsidR="001C4DFE" w:rsidRDefault="001C4DFE" w:rsidP="001C4DFE">
      <w:pPr>
        <w:pStyle w:val="Heading2"/>
      </w:pPr>
      <w:r>
        <w:t>2. Agent Oversight Design Template</w:t>
      </w:r>
    </w:p>
    <w:p w14:paraId="17200B4A" w14:textId="77777777" w:rsidR="001C4DFE" w:rsidRDefault="001C4DFE" w:rsidP="001C4DFE">
      <w:r>
        <w:t>Fill this template for each new agent design to determine and justify oversight mode:</w:t>
      </w:r>
    </w:p>
    <w:tbl>
      <w:tblPr>
        <w:tblStyle w:val="TableGrid"/>
        <w:tblW w:w="0" w:type="auto"/>
        <w:tblLook w:val="04A0" w:firstRow="1" w:lastRow="0" w:firstColumn="1" w:lastColumn="0" w:noHBand="0" w:noVBand="1"/>
      </w:tblPr>
      <w:tblGrid>
        <w:gridCol w:w="4320"/>
        <w:gridCol w:w="4320"/>
      </w:tblGrid>
      <w:tr w:rsidR="001C4DFE" w14:paraId="1F0C9EE1" w14:textId="77777777" w:rsidTr="00976581">
        <w:tc>
          <w:tcPr>
            <w:tcW w:w="4320" w:type="dxa"/>
          </w:tcPr>
          <w:p w14:paraId="435DD26D" w14:textId="77777777" w:rsidR="001C4DFE" w:rsidRDefault="001C4DFE" w:rsidP="00976581">
            <w:r>
              <w:t>Agent Name</w:t>
            </w:r>
          </w:p>
        </w:tc>
        <w:tc>
          <w:tcPr>
            <w:tcW w:w="4320" w:type="dxa"/>
          </w:tcPr>
          <w:p w14:paraId="015E7073" w14:textId="77777777" w:rsidR="001C4DFE" w:rsidRDefault="001C4DFE" w:rsidP="00976581"/>
        </w:tc>
      </w:tr>
      <w:tr w:rsidR="001C4DFE" w14:paraId="0DA5CB0C" w14:textId="77777777" w:rsidTr="00976581">
        <w:tc>
          <w:tcPr>
            <w:tcW w:w="4320" w:type="dxa"/>
          </w:tcPr>
          <w:p w14:paraId="4237F2EF" w14:textId="77777777" w:rsidR="001C4DFE" w:rsidRDefault="001C4DFE" w:rsidP="00976581">
            <w:r>
              <w:t>Use Case Description</w:t>
            </w:r>
          </w:p>
        </w:tc>
        <w:tc>
          <w:tcPr>
            <w:tcW w:w="4320" w:type="dxa"/>
          </w:tcPr>
          <w:p w14:paraId="776F8DF4" w14:textId="77777777" w:rsidR="001C4DFE" w:rsidRDefault="001C4DFE" w:rsidP="00976581"/>
        </w:tc>
      </w:tr>
      <w:tr w:rsidR="001C4DFE" w14:paraId="402E59F4" w14:textId="77777777" w:rsidTr="00976581">
        <w:tc>
          <w:tcPr>
            <w:tcW w:w="4320" w:type="dxa"/>
          </w:tcPr>
          <w:p w14:paraId="2C6B3326" w14:textId="77777777" w:rsidR="001C4DFE" w:rsidRDefault="001C4DFE" w:rsidP="00976581">
            <w:r>
              <w:t>Agent Tier (1–2)</w:t>
            </w:r>
          </w:p>
        </w:tc>
        <w:tc>
          <w:tcPr>
            <w:tcW w:w="4320" w:type="dxa"/>
          </w:tcPr>
          <w:p w14:paraId="2795FD97" w14:textId="77777777" w:rsidR="001C4DFE" w:rsidRDefault="001C4DFE" w:rsidP="00976581"/>
        </w:tc>
      </w:tr>
      <w:tr w:rsidR="001C4DFE" w14:paraId="2BED83B8" w14:textId="77777777" w:rsidTr="00976581">
        <w:tc>
          <w:tcPr>
            <w:tcW w:w="4320" w:type="dxa"/>
          </w:tcPr>
          <w:p w14:paraId="4D3DC626" w14:textId="77777777" w:rsidR="001C4DFE" w:rsidRDefault="001C4DFE" w:rsidP="00976581">
            <w:r>
              <w:t>Agent Level (L1–L4)</w:t>
            </w:r>
          </w:p>
        </w:tc>
        <w:tc>
          <w:tcPr>
            <w:tcW w:w="4320" w:type="dxa"/>
          </w:tcPr>
          <w:p w14:paraId="55E777D8" w14:textId="77777777" w:rsidR="001C4DFE" w:rsidRDefault="001C4DFE" w:rsidP="00976581"/>
        </w:tc>
      </w:tr>
      <w:tr w:rsidR="001C4DFE" w14:paraId="444BD08D" w14:textId="77777777" w:rsidTr="00976581">
        <w:tc>
          <w:tcPr>
            <w:tcW w:w="4320" w:type="dxa"/>
          </w:tcPr>
          <w:p w14:paraId="51E2F30C" w14:textId="77777777" w:rsidR="001C4DFE" w:rsidRDefault="001C4DFE" w:rsidP="00976581">
            <w:r>
              <w:t>Proposed Oversight Mode (HITL, HOTL, Exception-only)</w:t>
            </w:r>
          </w:p>
        </w:tc>
        <w:tc>
          <w:tcPr>
            <w:tcW w:w="4320" w:type="dxa"/>
          </w:tcPr>
          <w:p w14:paraId="0A92FEF6" w14:textId="77777777" w:rsidR="001C4DFE" w:rsidRDefault="001C4DFE" w:rsidP="00976581"/>
        </w:tc>
      </w:tr>
      <w:tr w:rsidR="001C4DFE" w14:paraId="0A7EDCCA" w14:textId="77777777" w:rsidTr="00976581">
        <w:tc>
          <w:tcPr>
            <w:tcW w:w="4320" w:type="dxa"/>
          </w:tcPr>
          <w:p w14:paraId="2B8C7901" w14:textId="77777777" w:rsidR="001C4DFE" w:rsidRDefault="001C4DFE" w:rsidP="00976581">
            <w:r>
              <w:t>Justification for Oversight Mode</w:t>
            </w:r>
          </w:p>
        </w:tc>
        <w:tc>
          <w:tcPr>
            <w:tcW w:w="4320" w:type="dxa"/>
          </w:tcPr>
          <w:p w14:paraId="470AF5A7" w14:textId="77777777" w:rsidR="001C4DFE" w:rsidRDefault="001C4DFE" w:rsidP="00976581"/>
        </w:tc>
      </w:tr>
      <w:tr w:rsidR="001C4DFE" w14:paraId="5133765D" w14:textId="77777777" w:rsidTr="00976581">
        <w:tc>
          <w:tcPr>
            <w:tcW w:w="4320" w:type="dxa"/>
          </w:tcPr>
          <w:p w14:paraId="3FE8F20C" w14:textId="77777777" w:rsidR="001C4DFE" w:rsidRDefault="001C4DFE" w:rsidP="00976581">
            <w:r>
              <w:t>Escalation Protocol (if any)</w:t>
            </w:r>
          </w:p>
        </w:tc>
        <w:tc>
          <w:tcPr>
            <w:tcW w:w="4320" w:type="dxa"/>
          </w:tcPr>
          <w:p w14:paraId="669A86D5" w14:textId="77777777" w:rsidR="001C4DFE" w:rsidRDefault="001C4DFE" w:rsidP="00976581"/>
        </w:tc>
      </w:tr>
      <w:tr w:rsidR="001C4DFE" w14:paraId="3FDF6436" w14:textId="77777777" w:rsidTr="00976581">
        <w:tc>
          <w:tcPr>
            <w:tcW w:w="4320" w:type="dxa"/>
          </w:tcPr>
          <w:p w14:paraId="3E50B796" w14:textId="77777777" w:rsidR="001C4DFE" w:rsidRDefault="001C4DFE" w:rsidP="00976581">
            <w:r>
              <w:t>Fallback or Kill-Switch Enabled?</w:t>
            </w:r>
          </w:p>
        </w:tc>
        <w:tc>
          <w:tcPr>
            <w:tcW w:w="4320" w:type="dxa"/>
          </w:tcPr>
          <w:p w14:paraId="399FBB40" w14:textId="77777777" w:rsidR="001C4DFE" w:rsidRDefault="001C4DFE" w:rsidP="00976581"/>
        </w:tc>
      </w:tr>
      <w:tr w:rsidR="001C4DFE" w14:paraId="14F64F34" w14:textId="77777777" w:rsidTr="00976581">
        <w:tc>
          <w:tcPr>
            <w:tcW w:w="4320" w:type="dxa"/>
          </w:tcPr>
          <w:p w14:paraId="78143CE9" w14:textId="77777777" w:rsidR="001C4DFE" w:rsidRDefault="001C4DFE" w:rsidP="00976581">
            <w:r>
              <w:t>Linked PIA Status</w:t>
            </w:r>
          </w:p>
        </w:tc>
        <w:tc>
          <w:tcPr>
            <w:tcW w:w="4320" w:type="dxa"/>
          </w:tcPr>
          <w:p w14:paraId="3B71B9EB" w14:textId="77777777" w:rsidR="001C4DFE" w:rsidRDefault="001C4DFE" w:rsidP="00976581"/>
        </w:tc>
      </w:tr>
      <w:tr w:rsidR="001C4DFE" w14:paraId="181E62FD" w14:textId="77777777" w:rsidTr="00976581">
        <w:tc>
          <w:tcPr>
            <w:tcW w:w="4320" w:type="dxa"/>
          </w:tcPr>
          <w:p w14:paraId="484947C5" w14:textId="77777777" w:rsidR="001C4DFE" w:rsidRDefault="001C4DFE" w:rsidP="00976581">
            <w:r>
              <w:t>Approver (Business/Risk)</w:t>
            </w:r>
          </w:p>
        </w:tc>
        <w:tc>
          <w:tcPr>
            <w:tcW w:w="4320" w:type="dxa"/>
          </w:tcPr>
          <w:p w14:paraId="3E532E27" w14:textId="77777777" w:rsidR="001C4DFE" w:rsidRDefault="001C4DFE" w:rsidP="00976581"/>
        </w:tc>
      </w:tr>
    </w:tbl>
    <w:p w14:paraId="60C84F10" w14:textId="77777777" w:rsidR="001C4DFE" w:rsidRDefault="001C4DFE" w:rsidP="001C4DFE"/>
    <w:p w14:paraId="55F6C701" w14:textId="6A1E7CDE" w:rsidR="00AE1EA8" w:rsidRPr="00755B98" w:rsidRDefault="00AE1EA8" w:rsidP="00AE1EA8">
      <w:pPr>
        <w:pStyle w:val="ListParagraph"/>
        <w:numPr>
          <w:ilvl w:val="0"/>
          <w:numId w:val="27"/>
        </w:numPr>
        <w:spacing w:before="100" w:beforeAutospacing="1" w:after="100" w:afterAutospacing="1"/>
        <w:outlineLvl w:val="1"/>
        <w:rPr>
          <w:sz w:val="36"/>
          <w:szCs w:val="36"/>
        </w:rPr>
      </w:pPr>
      <w:r w:rsidRPr="00755B98">
        <w:rPr>
          <w:rFonts w:eastAsiaTheme="majorEastAsia"/>
          <w:b/>
          <w:bCs/>
          <w:sz w:val="36"/>
          <w:szCs w:val="36"/>
        </w:rPr>
        <w:t xml:space="preserve">Content Governance for Agents </w:t>
      </w:r>
    </w:p>
    <w:p w14:paraId="64F2494A" w14:textId="09542EE9" w:rsidR="002960EC" w:rsidRDefault="002960EC" w:rsidP="00D64991">
      <w:pPr>
        <w:spacing w:before="100" w:beforeAutospacing="1" w:after="100" w:afterAutospacing="1"/>
        <w:outlineLvl w:val="1"/>
        <w:rPr>
          <w:b/>
          <w:bCs/>
          <w:sz w:val="36"/>
          <w:szCs w:val="36"/>
        </w:rPr>
      </w:pPr>
    </w:p>
    <w:p w14:paraId="2A98E8DB" w14:textId="77777777" w:rsidR="001C4DFE" w:rsidRDefault="001C4DFE" w:rsidP="00D64991">
      <w:pPr>
        <w:spacing w:before="100" w:beforeAutospacing="1" w:after="100" w:afterAutospacing="1"/>
        <w:outlineLvl w:val="1"/>
        <w:rPr>
          <w:b/>
          <w:bCs/>
          <w:sz w:val="36"/>
          <w:szCs w:val="36"/>
        </w:rPr>
      </w:pPr>
    </w:p>
    <w:p w14:paraId="1B0617F1" w14:textId="77D219DB" w:rsidR="00D64991" w:rsidRPr="00AE1EA8" w:rsidRDefault="002960EC" w:rsidP="00AE1EA8">
      <w:pPr>
        <w:pStyle w:val="ListParagraph"/>
        <w:numPr>
          <w:ilvl w:val="0"/>
          <w:numId w:val="27"/>
        </w:numPr>
        <w:spacing w:before="100" w:beforeAutospacing="1" w:after="100" w:afterAutospacing="1"/>
        <w:outlineLvl w:val="1"/>
        <w:rPr>
          <w:b/>
          <w:bCs/>
          <w:color w:val="000000"/>
          <w:sz w:val="36"/>
          <w:szCs w:val="36"/>
        </w:rPr>
      </w:pPr>
      <w:r w:rsidRPr="00AE1EA8">
        <w:rPr>
          <w:b/>
          <w:bCs/>
          <w:sz w:val="36"/>
          <w:szCs w:val="36"/>
        </w:rPr>
        <w:t xml:space="preserve"> </w:t>
      </w:r>
      <w:r w:rsidR="00D64991" w:rsidRPr="00AE1EA8">
        <w:rPr>
          <w:rFonts w:eastAsiaTheme="minorHAnsi"/>
          <w:b/>
          <w:bCs/>
          <w:sz w:val="36"/>
          <w:szCs w:val="36"/>
        </w:rPr>
        <w:t>Mapping AURA Governance to Canadian Regulatory</w:t>
      </w:r>
      <w:r w:rsidR="00D64991" w:rsidRPr="00AE1EA8">
        <w:rPr>
          <w:b/>
          <w:bCs/>
          <w:color w:val="000000"/>
          <w:sz w:val="36"/>
          <w:szCs w:val="36"/>
        </w:rPr>
        <w:t xml:space="preserve"> Frameworks</w:t>
      </w:r>
    </w:p>
    <w:p w14:paraId="321C0B2D" w14:textId="77777777" w:rsidR="002E7A27" w:rsidRDefault="002E7A27" w:rsidP="002E7A27">
      <w:pPr>
        <w:pStyle w:val="NormalWeb"/>
        <w:rPr>
          <w:color w:val="000000"/>
        </w:rPr>
      </w:pPr>
      <w:r>
        <w:rPr>
          <w:color w:val="000000"/>
        </w:rPr>
        <w:t>This section outlines how AURA's governance capabilities align to Canadian AI and data regulations, including OSFI E-23 (Model Risk), AIDA (proposed AI Act), PIPEDA (Privacy), and Quebec Law 25. It supports</w:t>
      </w:r>
      <w:r>
        <w:rPr>
          <w:rStyle w:val="apple-converted-space"/>
          <w:rFonts w:eastAsiaTheme="majorEastAsia"/>
          <w:color w:val="000000"/>
        </w:rPr>
        <w:t> </w:t>
      </w:r>
      <w:r>
        <w:rPr>
          <w:rStyle w:val="Strong"/>
          <w:rFonts w:eastAsiaTheme="majorEastAsia"/>
          <w:color w:val="000000"/>
        </w:rPr>
        <w:t>design-time compliance triggers</w:t>
      </w:r>
      <w:r>
        <w:rPr>
          <w:color w:val="000000"/>
        </w:rPr>
        <w:t>,</w:t>
      </w:r>
      <w:r>
        <w:rPr>
          <w:rStyle w:val="apple-converted-space"/>
          <w:rFonts w:eastAsiaTheme="majorEastAsia"/>
          <w:color w:val="000000"/>
        </w:rPr>
        <w:t> </w:t>
      </w:r>
      <w:r>
        <w:rPr>
          <w:rStyle w:val="Strong"/>
          <w:rFonts w:eastAsiaTheme="majorEastAsia"/>
          <w:color w:val="000000"/>
        </w:rPr>
        <w:t>review-time validations</w:t>
      </w:r>
      <w:r>
        <w:rPr>
          <w:color w:val="000000"/>
        </w:rPr>
        <w:t>, and</w:t>
      </w:r>
      <w:r>
        <w:rPr>
          <w:rStyle w:val="apple-converted-space"/>
          <w:rFonts w:eastAsiaTheme="majorEastAsia"/>
          <w:color w:val="000000"/>
        </w:rPr>
        <w:t> </w:t>
      </w:r>
      <w:r>
        <w:rPr>
          <w:rStyle w:val="Strong"/>
          <w:rFonts w:eastAsiaTheme="majorEastAsia"/>
          <w:color w:val="000000"/>
        </w:rPr>
        <w:t>audit-time traceability</w:t>
      </w:r>
      <w:r>
        <w:rPr>
          <w:rStyle w:val="apple-converted-space"/>
          <w:rFonts w:eastAsiaTheme="majorEastAsia"/>
          <w:color w:val="000000"/>
        </w:rPr>
        <w:t> </w:t>
      </w:r>
      <w:r>
        <w:rPr>
          <w:color w:val="000000"/>
        </w:rPr>
        <w:t>through tools like agent scorecards, lifecycle logs, and tiering logic. AURA’s modular components — including the Model Context Protocol (MCP), Content Quality Management (CQM), and Risk Tiering Engine — enable proactive regulatory alignment. Outputs include cross-regional compliance matrices, auto-triggered workflows, and audit-ready documentation. Ownership spans Risk, Privacy, Legal, Architecture, and Business, following the Three Lines of Defense. Optional tooling such as ServiceNow modules and fact sheet generators can operationalize this mapping at scale.</w:t>
      </w:r>
    </w:p>
    <w:p w14:paraId="532ADDDC" w14:textId="77777777" w:rsidR="002E7A27" w:rsidRDefault="002E7A27" w:rsidP="00D64991">
      <w:pPr>
        <w:spacing w:before="100" w:beforeAutospacing="1" w:after="100" w:afterAutospacing="1"/>
        <w:outlineLvl w:val="2"/>
        <w:rPr>
          <w:b/>
          <w:bCs/>
          <w:color w:val="000000"/>
          <w:sz w:val="27"/>
          <w:szCs w:val="27"/>
        </w:rPr>
      </w:pPr>
    </w:p>
    <w:p w14:paraId="6FE1704A" w14:textId="27D9374A" w:rsidR="00D64991" w:rsidRPr="00D64991" w:rsidRDefault="00D64991" w:rsidP="00D64991">
      <w:pPr>
        <w:spacing w:before="100" w:beforeAutospacing="1" w:after="100" w:afterAutospacing="1"/>
        <w:outlineLvl w:val="2"/>
        <w:rPr>
          <w:b/>
          <w:bCs/>
          <w:color w:val="000000"/>
          <w:sz w:val="27"/>
          <w:szCs w:val="27"/>
        </w:rPr>
      </w:pPr>
      <w:r w:rsidRPr="00D64991">
        <w:rPr>
          <w:b/>
          <w:bCs/>
          <w:color w:val="000000"/>
          <w:sz w:val="27"/>
          <w:szCs w:val="27"/>
        </w:rPr>
        <w:t>How This Module Is Used in Practice</w:t>
      </w:r>
    </w:p>
    <w:p w14:paraId="369DBD32" w14:textId="77777777" w:rsidR="00D64991" w:rsidRPr="00D64991" w:rsidRDefault="00D64991" w:rsidP="00D64991">
      <w:pPr>
        <w:numPr>
          <w:ilvl w:val="0"/>
          <w:numId w:val="7"/>
        </w:numPr>
        <w:spacing w:before="100" w:beforeAutospacing="1" w:after="100" w:afterAutospacing="1"/>
        <w:rPr>
          <w:color w:val="000000"/>
        </w:rPr>
      </w:pPr>
      <w:r w:rsidRPr="00D64991">
        <w:rPr>
          <w:b/>
          <w:bCs/>
          <w:color w:val="000000"/>
        </w:rPr>
        <w:lastRenderedPageBreak/>
        <w:t>Design time:</w:t>
      </w:r>
      <w:r w:rsidRPr="00D64991">
        <w:rPr>
          <w:color w:val="000000"/>
        </w:rPr>
        <w:t> As part of the agent approval process, use this mapping to check if the agent’s capabilities trigger any regulatory actions (e.g., "Does it involve automated decisions on personal data?" → Law 25 applies).</w:t>
      </w:r>
    </w:p>
    <w:p w14:paraId="5C6FF9CF" w14:textId="77777777" w:rsidR="00D64991" w:rsidRPr="00D64991" w:rsidRDefault="00D64991" w:rsidP="00D64991">
      <w:pPr>
        <w:numPr>
          <w:ilvl w:val="0"/>
          <w:numId w:val="7"/>
        </w:numPr>
        <w:spacing w:before="100" w:beforeAutospacing="1" w:after="100" w:afterAutospacing="1"/>
        <w:rPr>
          <w:color w:val="000000"/>
        </w:rPr>
      </w:pPr>
      <w:r w:rsidRPr="00D64991">
        <w:rPr>
          <w:b/>
          <w:bCs/>
          <w:color w:val="000000"/>
        </w:rPr>
        <w:t>Review time:</w:t>
      </w:r>
      <w:r w:rsidRPr="00D64991">
        <w:rPr>
          <w:color w:val="000000"/>
        </w:rPr>
        <w:t> Governance teams use the table to verify that documentation and safeguards (e.g., PIA, explainability, fallback) match regional requirements.</w:t>
      </w:r>
    </w:p>
    <w:p w14:paraId="4ECF6173" w14:textId="77777777" w:rsidR="00D64991" w:rsidRPr="00D64991" w:rsidRDefault="00D64991" w:rsidP="00D64991">
      <w:pPr>
        <w:numPr>
          <w:ilvl w:val="0"/>
          <w:numId w:val="7"/>
        </w:numPr>
        <w:spacing w:before="100" w:beforeAutospacing="1" w:after="100" w:afterAutospacing="1"/>
        <w:rPr>
          <w:color w:val="000000"/>
        </w:rPr>
      </w:pPr>
      <w:r w:rsidRPr="00D64991">
        <w:rPr>
          <w:b/>
          <w:bCs/>
          <w:color w:val="000000"/>
        </w:rPr>
        <w:t>Audit time:</w:t>
      </w:r>
      <w:r w:rsidRPr="00D64991">
        <w:rPr>
          <w:color w:val="000000"/>
        </w:rPr>
        <w:t> Internal or external auditors request proof that agent development and deployment aligned with regulatory standards.</w:t>
      </w:r>
    </w:p>
    <w:p w14:paraId="3BF693CD" w14:textId="77777777" w:rsidR="00D64991" w:rsidRPr="00D64991" w:rsidRDefault="00D64991" w:rsidP="00D64991">
      <w:pPr>
        <w:spacing w:before="100" w:beforeAutospacing="1" w:after="100" w:afterAutospacing="1"/>
        <w:outlineLvl w:val="2"/>
        <w:rPr>
          <w:b/>
          <w:bCs/>
          <w:color w:val="000000"/>
          <w:sz w:val="27"/>
          <w:szCs w:val="27"/>
        </w:rPr>
      </w:pPr>
      <w:r w:rsidRPr="00D64991">
        <w:rPr>
          <w:b/>
          <w:bCs/>
          <w:color w:val="000000"/>
          <w:sz w:val="27"/>
          <w:szCs w:val="27"/>
        </w:rPr>
        <w:t>Optional Tools to Operationalize This</w:t>
      </w:r>
    </w:p>
    <w:p w14:paraId="7D90E873" w14:textId="77777777" w:rsidR="00D64991" w:rsidRPr="00D64991" w:rsidRDefault="00D64991" w:rsidP="00D64991">
      <w:pPr>
        <w:numPr>
          <w:ilvl w:val="0"/>
          <w:numId w:val="8"/>
        </w:numPr>
        <w:spacing w:before="100" w:beforeAutospacing="1" w:after="100" w:afterAutospacing="1"/>
        <w:rPr>
          <w:color w:val="000000"/>
        </w:rPr>
      </w:pPr>
      <w:r w:rsidRPr="00D64991">
        <w:rPr>
          <w:b/>
          <w:bCs/>
          <w:color w:val="000000"/>
        </w:rPr>
        <w:t>Excel-based crosswalk template</w:t>
      </w:r>
    </w:p>
    <w:p w14:paraId="3B3280D5" w14:textId="77777777" w:rsidR="00D64991" w:rsidRPr="00D64991" w:rsidRDefault="00D64991" w:rsidP="00D64991">
      <w:pPr>
        <w:numPr>
          <w:ilvl w:val="0"/>
          <w:numId w:val="8"/>
        </w:numPr>
        <w:spacing w:before="100" w:beforeAutospacing="1" w:after="100" w:afterAutospacing="1"/>
        <w:rPr>
          <w:color w:val="000000"/>
        </w:rPr>
      </w:pPr>
      <w:r w:rsidRPr="00D64991">
        <w:rPr>
          <w:b/>
          <w:bCs/>
          <w:color w:val="000000"/>
        </w:rPr>
        <w:t>ServiceNow integration module for compliance auto-checks</w:t>
      </w:r>
    </w:p>
    <w:p w14:paraId="1B854B5D" w14:textId="77777777" w:rsidR="00D64991" w:rsidRPr="00D64991" w:rsidRDefault="00D64991" w:rsidP="00D64991">
      <w:pPr>
        <w:numPr>
          <w:ilvl w:val="0"/>
          <w:numId w:val="8"/>
        </w:numPr>
        <w:spacing w:before="100" w:beforeAutospacing="1" w:after="100" w:afterAutospacing="1"/>
        <w:rPr>
          <w:color w:val="000000"/>
        </w:rPr>
      </w:pPr>
      <w:r w:rsidRPr="00D64991">
        <w:rPr>
          <w:b/>
          <w:bCs/>
          <w:color w:val="000000"/>
        </w:rPr>
        <w:t>AI Fact Sheet Generator</w:t>
      </w:r>
      <w:r w:rsidRPr="00D64991">
        <w:rPr>
          <w:color w:val="000000"/>
        </w:rPr>
        <w:t> that embeds regulation mapping</w:t>
      </w:r>
    </w:p>
    <w:p w14:paraId="63A8FC69" w14:textId="77777777" w:rsidR="00D64991" w:rsidRPr="00D64991" w:rsidRDefault="00D64991" w:rsidP="00D64991">
      <w:pPr>
        <w:numPr>
          <w:ilvl w:val="0"/>
          <w:numId w:val="8"/>
        </w:numPr>
        <w:spacing w:before="100" w:beforeAutospacing="1" w:after="100" w:afterAutospacing="1"/>
        <w:rPr>
          <w:color w:val="000000"/>
        </w:rPr>
      </w:pPr>
      <w:r w:rsidRPr="00D64991">
        <w:rPr>
          <w:b/>
          <w:bCs/>
          <w:color w:val="000000"/>
        </w:rPr>
        <w:t>Red/yellow/green dashboard</w:t>
      </w:r>
      <w:r w:rsidRPr="00D64991">
        <w:rPr>
          <w:color w:val="000000"/>
        </w:rPr>
        <w:t> for jurisdictional readiness</w:t>
      </w:r>
    </w:p>
    <w:p w14:paraId="42F0A8CC" w14:textId="77777777" w:rsidR="00D64991" w:rsidRDefault="00D64991" w:rsidP="00D64991">
      <w:pPr>
        <w:spacing w:before="100" w:beforeAutospacing="1" w:after="100" w:afterAutospacing="1"/>
        <w:outlineLvl w:val="2"/>
        <w:rPr>
          <w:b/>
          <w:bCs/>
          <w:color w:val="000000"/>
          <w:sz w:val="27"/>
          <w:szCs w:val="27"/>
        </w:rPr>
      </w:pPr>
    </w:p>
    <w:p w14:paraId="723E0435" w14:textId="77777777" w:rsidR="00D64991" w:rsidRPr="00D64991" w:rsidRDefault="00D64991" w:rsidP="00D64991">
      <w:pPr>
        <w:spacing w:before="100" w:beforeAutospacing="1" w:after="100" w:afterAutospacing="1"/>
        <w:outlineLvl w:val="2"/>
        <w:rPr>
          <w:b/>
          <w:bCs/>
          <w:color w:val="000000"/>
          <w:sz w:val="27"/>
          <w:szCs w:val="27"/>
        </w:rPr>
      </w:pPr>
      <w:r w:rsidRPr="00D64991">
        <w:rPr>
          <w:b/>
          <w:bCs/>
          <w:color w:val="000000"/>
          <w:sz w:val="27"/>
          <w:szCs w:val="27"/>
        </w:rPr>
        <w:t>Inputs (What you need to generate this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4966"/>
      </w:tblGrid>
      <w:tr w:rsidR="00D64991" w:rsidRPr="00D64991" w14:paraId="508212A0" w14:textId="77777777" w:rsidTr="00D64991">
        <w:trPr>
          <w:tblHeader/>
          <w:tblCellSpacing w:w="15" w:type="dxa"/>
        </w:trPr>
        <w:tc>
          <w:tcPr>
            <w:tcW w:w="0" w:type="auto"/>
            <w:vAlign w:val="center"/>
            <w:hideMark/>
          </w:tcPr>
          <w:p w14:paraId="50344A08" w14:textId="77777777" w:rsidR="00D64991" w:rsidRPr="00D64991" w:rsidRDefault="00D64991" w:rsidP="00D64991">
            <w:pPr>
              <w:jc w:val="center"/>
              <w:rPr>
                <w:b/>
                <w:bCs/>
              </w:rPr>
            </w:pPr>
            <w:r w:rsidRPr="00D64991">
              <w:rPr>
                <w:b/>
                <w:bCs/>
              </w:rPr>
              <w:t>Input Artifact / Data</w:t>
            </w:r>
          </w:p>
        </w:tc>
        <w:tc>
          <w:tcPr>
            <w:tcW w:w="0" w:type="auto"/>
            <w:vAlign w:val="center"/>
            <w:hideMark/>
          </w:tcPr>
          <w:p w14:paraId="0108FA97" w14:textId="77777777" w:rsidR="00D64991" w:rsidRPr="00D64991" w:rsidRDefault="00D64991" w:rsidP="00D64991">
            <w:pPr>
              <w:jc w:val="center"/>
              <w:rPr>
                <w:b/>
                <w:bCs/>
              </w:rPr>
            </w:pPr>
            <w:r w:rsidRPr="00D64991">
              <w:rPr>
                <w:b/>
                <w:bCs/>
              </w:rPr>
              <w:t>Purpose</w:t>
            </w:r>
          </w:p>
        </w:tc>
      </w:tr>
      <w:tr w:rsidR="00D64991" w:rsidRPr="00D64991" w14:paraId="490ACA25" w14:textId="77777777" w:rsidTr="00D64991">
        <w:trPr>
          <w:tblCellSpacing w:w="15" w:type="dxa"/>
        </w:trPr>
        <w:tc>
          <w:tcPr>
            <w:tcW w:w="0" w:type="auto"/>
            <w:vAlign w:val="center"/>
            <w:hideMark/>
          </w:tcPr>
          <w:p w14:paraId="29115E91" w14:textId="77777777" w:rsidR="00D64991" w:rsidRPr="00D64991" w:rsidRDefault="00D64991" w:rsidP="00D64991">
            <w:r w:rsidRPr="00D64991">
              <w:rPr>
                <w:rFonts w:ascii="Apple Color Emoji" w:hAnsi="Apple Color Emoji" w:cs="Apple Color Emoji"/>
              </w:rPr>
              <w:t>🧾</w:t>
            </w:r>
            <w:r w:rsidRPr="00D64991">
              <w:t> </w:t>
            </w:r>
            <w:r w:rsidRPr="00D64991">
              <w:rPr>
                <w:b/>
                <w:bCs/>
              </w:rPr>
              <w:t>List of Applicable Regulations</w:t>
            </w:r>
            <w:r w:rsidRPr="00D64991">
              <w:t> (e.g., OSFI E-23, AIDA, PIPEDA, Law 25)</w:t>
            </w:r>
          </w:p>
        </w:tc>
        <w:tc>
          <w:tcPr>
            <w:tcW w:w="0" w:type="auto"/>
            <w:vAlign w:val="center"/>
            <w:hideMark/>
          </w:tcPr>
          <w:p w14:paraId="1A65A8D6" w14:textId="77777777" w:rsidR="00D64991" w:rsidRPr="00D64991" w:rsidRDefault="00D64991" w:rsidP="00D64991">
            <w:r w:rsidRPr="00D64991">
              <w:t>Identifies the obligations your AI program must satisfy</w:t>
            </w:r>
          </w:p>
        </w:tc>
      </w:tr>
      <w:tr w:rsidR="00D64991" w:rsidRPr="00D64991" w14:paraId="71A62561" w14:textId="77777777" w:rsidTr="00D64991">
        <w:trPr>
          <w:tblCellSpacing w:w="15" w:type="dxa"/>
        </w:trPr>
        <w:tc>
          <w:tcPr>
            <w:tcW w:w="0" w:type="auto"/>
            <w:vAlign w:val="center"/>
            <w:hideMark/>
          </w:tcPr>
          <w:p w14:paraId="3DF9D452" w14:textId="77777777" w:rsidR="00D64991" w:rsidRPr="00D64991" w:rsidRDefault="00D64991" w:rsidP="00D64991">
            <w:r w:rsidRPr="00D64991">
              <w:rPr>
                <w:rFonts w:ascii="Apple Color Emoji" w:hAnsi="Apple Color Emoji" w:cs="Apple Color Emoji"/>
              </w:rPr>
              <w:t>🧠</w:t>
            </w:r>
            <w:r w:rsidRPr="00D64991">
              <w:t> </w:t>
            </w:r>
            <w:r w:rsidRPr="00D64991">
              <w:rPr>
                <w:b/>
                <w:bCs/>
              </w:rPr>
              <w:t>AURA Capabilities Inventory</w:t>
            </w:r>
          </w:p>
        </w:tc>
        <w:tc>
          <w:tcPr>
            <w:tcW w:w="0" w:type="auto"/>
            <w:vAlign w:val="center"/>
            <w:hideMark/>
          </w:tcPr>
          <w:p w14:paraId="34531054" w14:textId="77777777" w:rsidR="00D64991" w:rsidRPr="00D64991" w:rsidRDefault="00D64991" w:rsidP="00D64991">
            <w:r w:rsidRPr="00D64991">
              <w:t>The modules of your framework (e.g., CQM, MCP, Tiering Engine, Fact Sheets, etc.)</w:t>
            </w:r>
          </w:p>
        </w:tc>
      </w:tr>
      <w:tr w:rsidR="00D64991" w:rsidRPr="00D64991" w14:paraId="1C63CC62" w14:textId="77777777" w:rsidTr="00D64991">
        <w:trPr>
          <w:tblCellSpacing w:w="15" w:type="dxa"/>
        </w:trPr>
        <w:tc>
          <w:tcPr>
            <w:tcW w:w="0" w:type="auto"/>
            <w:vAlign w:val="center"/>
            <w:hideMark/>
          </w:tcPr>
          <w:p w14:paraId="0DF4E34B" w14:textId="77777777" w:rsidR="00D64991" w:rsidRPr="00D64991" w:rsidRDefault="00D64991" w:rsidP="00D64991">
            <w:r w:rsidRPr="00D64991">
              <w:rPr>
                <w:rFonts w:ascii="Apple Color Emoji" w:hAnsi="Apple Color Emoji" w:cs="Apple Color Emoji"/>
              </w:rPr>
              <w:t>📊</w:t>
            </w:r>
            <w:r w:rsidRPr="00D64991">
              <w:t> </w:t>
            </w:r>
            <w:r w:rsidRPr="00D64991">
              <w:rPr>
                <w:b/>
                <w:bCs/>
              </w:rPr>
              <w:t>Use Case Catalog with Risk Tiers</w:t>
            </w:r>
          </w:p>
        </w:tc>
        <w:tc>
          <w:tcPr>
            <w:tcW w:w="0" w:type="auto"/>
            <w:vAlign w:val="center"/>
            <w:hideMark/>
          </w:tcPr>
          <w:p w14:paraId="06C05AB0" w14:textId="77777777" w:rsidR="00D64991" w:rsidRPr="00D64991" w:rsidRDefault="00D64991" w:rsidP="00D64991">
            <w:r w:rsidRPr="00D64991">
              <w:t>Allows mapping of regulatory requirements to the right agent class (e.g., A4–A6 = “High Impact”)</w:t>
            </w:r>
          </w:p>
        </w:tc>
      </w:tr>
      <w:tr w:rsidR="00D64991" w:rsidRPr="00D64991" w14:paraId="37720987" w14:textId="77777777" w:rsidTr="00D64991">
        <w:trPr>
          <w:tblCellSpacing w:w="15" w:type="dxa"/>
        </w:trPr>
        <w:tc>
          <w:tcPr>
            <w:tcW w:w="0" w:type="auto"/>
            <w:vAlign w:val="center"/>
            <w:hideMark/>
          </w:tcPr>
          <w:p w14:paraId="3BA49927" w14:textId="77777777" w:rsidR="00D64991" w:rsidRPr="00D64991" w:rsidRDefault="00D64991" w:rsidP="00D64991">
            <w:r w:rsidRPr="00D64991">
              <w:rPr>
                <w:rFonts w:ascii="Apple Color Emoji" w:hAnsi="Apple Color Emoji" w:cs="Apple Color Emoji"/>
              </w:rPr>
              <w:t>📁</w:t>
            </w:r>
            <w:r w:rsidRPr="00D64991">
              <w:t> </w:t>
            </w:r>
            <w:r w:rsidRPr="00D64991">
              <w:rPr>
                <w:b/>
                <w:bCs/>
              </w:rPr>
              <w:t>Internal Policy Documents or PIA Templates</w:t>
            </w:r>
          </w:p>
        </w:tc>
        <w:tc>
          <w:tcPr>
            <w:tcW w:w="0" w:type="auto"/>
            <w:vAlign w:val="center"/>
            <w:hideMark/>
          </w:tcPr>
          <w:p w14:paraId="349446EF" w14:textId="77777777" w:rsidR="00D64991" w:rsidRPr="00D64991" w:rsidRDefault="00D64991" w:rsidP="00D64991">
            <w:r w:rsidRPr="00D64991">
              <w:t>Help link AURA triggers to existing compliance processes (e.g., Privacy reviews, Model inventory)</w:t>
            </w:r>
          </w:p>
        </w:tc>
      </w:tr>
      <w:tr w:rsidR="00D64991" w:rsidRPr="00D64991" w14:paraId="40933DF6" w14:textId="77777777" w:rsidTr="00D64991">
        <w:trPr>
          <w:tblCellSpacing w:w="15" w:type="dxa"/>
        </w:trPr>
        <w:tc>
          <w:tcPr>
            <w:tcW w:w="0" w:type="auto"/>
            <w:vAlign w:val="center"/>
            <w:hideMark/>
          </w:tcPr>
          <w:p w14:paraId="2CE45D8E" w14:textId="77777777" w:rsidR="00D64991" w:rsidRPr="00D64991" w:rsidRDefault="00D64991" w:rsidP="00D64991">
            <w:r w:rsidRPr="00D64991">
              <w:rPr>
                <w:rFonts w:ascii="Apple Color Emoji" w:hAnsi="Apple Color Emoji" w:cs="Apple Color Emoji"/>
              </w:rPr>
              <w:t>📋</w:t>
            </w:r>
            <w:r w:rsidRPr="00D64991">
              <w:t> </w:t>
            </w:r>
            <w:r w:rsidRPr="00D64991">
              <w:rPr>
                <w:b/>
                <w:bCs/>
              </w:rPr>
              <w:t>AI Risk Scorecard / Fact Sheet</w:t>
            </w:r>
            <w:r w:rsidRPr="00D64991">
              <w:t> (from each project)</w:t>
            </w:r>
          </w:p>
        </w:tc>
        <w:tc>
          <w:tcPr>
            <w:tcW w:w="0" w:type="auto"/>
            <w:vAlign w:val="center"/>
            <w:hideMark/>
          </w:tcPr>
          <w:p w14:paraId="4FE5DE70" w14:textId="77777777" w:rsidR="00D64991" w:rsidRPr="00D64991" w:rsidRDefault="00D64991" w:rsidP="00D64991">
            <w:r w:rsidRPr="00D64991">
              <w:t>Needed to document transparency, explanation, and monitoring attributes per regulation</w:t>
            </w:r>
          </w:p>
        </w:tc>
      </w:tr>
      <w:tr w:rsidR="00D64991" w:rsidRPr="00D64991" w14:paraId="73F3F1A5" w14:textId="77777777" w:rsidTr="00D64991">
        <w:trPr>
          <w:tblCellSpacing w:w="15" w:type="dxa"/>
        </w:trPr>
        <w:tc>
          <w:tcPr>
            <w:tcW w:w="0" w:type="auto"/>
            <w:vAlign w:val="center"/>
            <w:hideMark/>
          </w:tcPr>
          <w:p w14:paraId="6BBCE6F3" w14:textId="77777777" w:rsidR="00D64991" w:rsidRPr="00D64991" w:rsidRDefault="00D64991" w:rsidP="00D64991">
            <w:r w:rsidRPr="00D64991">
              <w:rPr>
                <w:rFonts w:ascii="Apple Color Emoji" w:hAnsi="Apple Color Emoji" w:cs="Apple Color Emoji"/>
              </w:rPr>
              <w:t>🔗</w:t>
            </w:r>
            <w:r w:rsidRPr="00D64991">
              <w:t> </w:t>
            </w:r>
            <w:r w:rsidRPr="00D64991">
              <w:rPr>
                <w:b/>
                <w:bCs/>
              </w:rPr>
              <w:t>Third-Party Contracts</w:t>
            </w:r>
          </w:p>
        </w:tc>
        <w:tc>
          <w:tcPr>
            <w:tcW w:w="0" w:type="auto"/>
            <w:vAlign w:val="center"/>
            <w:hideMark/>
          </w:tcPr>
          <w:p w14:paraId="48F4D749" w14:textId="77777777" w:rsidR="00D64991" w:rsidRPr="00D64991" w:rsidRDefault="00D64991" w:rsidP="00D64991">
            <w:r w:rsidRPr="00D64991">
              <w:t>To flag gaps in regulatory compliance from external vendors or APIs</w:t>
            </w:r>
          </w:p>
        </w:tc>
      </w:tr>
    </w:tbl>
    <w:p w14:paraId="7CE9790F" w14:textId="77777777" w:rsidR="00D64991" w:rsidRDefault="00D64991" w:rsidP="00D64991">
      <w:pPr>
        <w:spacing w:before="100" w:beforeAutospacing="1" w:after="100" w:afterAutospacing="1"/>
        <w:outlineLvl w:val="2"/>
        <w:rPr>
          <w:b/>
          <w:bCs/>
          <w:color w:val="000000"/>
          <w:sz w:val="27"/>
          <w:szCs w:val="27"/>
        </w:rPr>
      </w:pPr>
    </w:p>
    <w:p w14:paraId="333D3643" w14:textId="25886723" w:rsidR="00D64991" w:rsidRPr="00D64991" w:rsidRDefault="00D64991" w:rsidP="00D64991">
      <w:pPr>
        <w:spacing w:before="100" w:beforeAutospacing="1" w:after="100" w:afterAutospacing="1"/>
        <w:outlineLvl w:val="2"/>
        <w:rPr>
          <w:b/>
          <w:bCs/>
          <w:color w:val="000000"/>
          <w:sz w:val="27"/>
          <w:szCs w:val="27"/>
        </w:rPr>
      </w:pPr>
      <w:r w:rsidRPr="00D64991">
        <w:rPr>
          <w:b/>
          <w:bCs/>
          <w:color w:val="000000"/>
          <w:sz w:val="27"/>
          <w:szCs w:val="27"/>
        </w:rPr>
        <w:t>Outputs (What this mapping produces):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2"/>
        <w:gridCol w:w="5658"/>
      </w:tblGrid>
      <w:tr w:rsidR="00D64991" w:rsidRPr="00D64991" w14:paraId="2176E78E" w14:textId="77777777" w:rsidTr="00D64991">
        <w:trPr>
          <w:tblHeader/>
          <w:tblCellSpacing w:w="15" w:type="dxa"/>
        </w:trPr>
        <w:tc>
          <w:tcPr>
            <w:tcW w:w="0" w:type="auto"/>
            <w:vAlign w:val="center"/>
            <w:hideMark/>
          </w:tcPr>
          <w:p w14:paraId="4E577DAF" w14:textId="77777777" w:rsidR="00D64991" w:rsidRPr="00D64991" w:rsidRDefault="00D64991" w:rsidP="00D64991">
            <w:pPr>
              <w:jc w:val="center"/>
              <w:rPr>
                <w:b/>
                <w:bCs/>
              </w:rPr>
            </w:pPr>
            <w:r w:rsidRPr="00D64991">
              <w:rPr>
                <w:b/>
                <w:bCs/>
              </w:rPr>
              <w:t>Output Artifact</w:t>
            </w:r>
          </w:p>
        </w:tc>
        <w:tc>
          <w:tcPr>
            <w:tcW w:w="0" w:type="auto"/>
            <w:vAlign w:val="center"/>
            <w:hideMark/>
          </w:tcPr>
          <w:p w14:paraId="0D7D7825" w14:textId="77777777" w:rsidR="00D64991" w:rsidRPr="00D64991" w:rsidRDefault="00D64991" w:rsidP="00D64991">
            <w:pPr>
              <w:jc w:val="center"/>
              <w:rPr>
                <w:b/>
                <w:bCs/>
              </w:rPr>
            </w:pPr>
            <w:r w:rsidRPr="00D64991">
              <w:rPr>
                <w:b/>
                <w:bCs/>
              </w:rPr>
              <w:t>Use</w:t>
            </w:r>
          </w:p>
        </w:tc>
      </w:tr>
      <w:tr w:rsidR="00D64991" w:rsidRPr="00D64991" w14:paraId="59459334" w14:textId="77777777" w:rsidTr="00D64991">
        <w:trPr>
          <w:tblCellSpacing w:w="15" w:type="dxa"/>
        </w:trPr>
        <w:tc>
          <w:tcPr>
            <w:tcW w:w="0" w:type="auto"/>
            <w:vAlign w:val="center"/>
            <w:hideMark/>
          </w:tcPr>
          <w:p w14:paraId="699DEA55" w14:textId="77777777" w:rsidR="00D64991" w:rsidRPr="00D64991" w:rsidRDefault="00D64991" w:rsidP="00D64991">
            <w:r w:rsidRPr="00D64991">
              <w:rPr>
                <w:rFonts w:ascii="Apple Color Emoji" w:hAnsi="Apple Color Emoji" w:cs="Apple Color Emoji"/>
              </w:rPr>
              <w:t>✅</w:t>
            </w:r>
            <w:r w:rsidRPr="00D64991">
              <w:t> </w:t>
            </w:r>
            <w:r w:rsidRPr="00D64991">
              <w:rPr>
                <w:b/>
                <w:bCs/>
              </w:rPr>
              <w:t>Regulatory Mapping Table</w:t>
            </w:r>
          </w:p>
        </w:tc>
        <w:tc>
          <w:tcPr>
            <w:tcW w:w="0" w:type="auto"/>
            <w:vAlign w:val="center"/>
            <w:hideMark/>
          </w:tcPr>
          <w:p w14:paraId="6A339E1C" w14:textId="77777777" w:rsidR="00D64991" w:rsidRPr="00D64991" w:rsidRDefault="00D64991" w:rsidP="00D64991">
            <w:r w:rsidRPr="00D64991">
              <w:t>Aligns AURA controls to clauses in OSFI E-23, AIDA, etc.</w:t>
            </w:r>
          </w:p>
        </w:tc>
      </w:tr>
      <w:tr w:rsidR="00D64991" w:rsidRPr="00D64991" w14:paraId="2722977C" w14:textId="77777777" w:rsidTr="00D64991">
        <w:trPr>
          <w:tblCellSpacing w:w="15" w:type="dxa"/>
        </w:trPr>
        <w:tc>
          <w:tcPr>
            <w:tcW w:w="0" w:type="auto"/>
            <w:vAlign w:val="center"/>
            <w:hideMark/>
          </w:tcPr>
          <w:p w14:paraId="5D2D1578" w14:textId="77777777" w:rsidR="00D64991" w:rsidRPr="00D64991" w:rsidRDefault="00D64991" w:rsidP="00D64991">
            <w:r w:rsidRPr="00D64991">
              <w:rPr>
                <w:rFonts w:ascii="Apple Color Emoji" w:hAnsi="Apple Color Emoji" w:cs="Apple Color Emoji"/>
              </w:rPr>
              <w:t>📎</w:t>
            </w:r>
            <w:r w:rsidRPr="00D64991">
              <w:t> </w:t>
            </w:r>
            <w:r w:rsidRPr="00D64991">
              <w:rPr>
                <w:b/>
                <w:bCs/>
              </w:rPr>
              <w:t>Compliance Alignment Matrix</w:t>
            </w:r>
          </w:p>
        </w:tc>
        <w:tc>
          <w:tcPr>
            <w:tcW w:w="0" w:type="auto"/>
            <w:vAlign w:val="center"/>
            <w:hideMark/>
          </w:tcPr>
          <w:p w14:paraId="259D85CC" w14:textId="77777777" w:rsidR="00D64991" w:rsidRPr="00D64991" w:rsidRDefault="00D64991" w:rsidP="00D64991">
            <w:r w:rsidRPr="00D64991">
              <w:t>Shows jurisdictional readiness: Canada, U.S., EU (NIST RMF, AI Act)</w:t>
            </w:r>
          </w:p>
        </w:tc>
      </w:tr>
      <w:tr w:rsidR="00D64991" w:rsidRPr="00D64991" w14:paraId="6CB51F09" w14:textId="77777777" w:rsidTr="00D64991">
        <w:trPr>
          <w:tblCellSpacing w:w="15" w:type="dxa"/>
        </w:trPr>
        <w:tc>
          <w:tcPr>
            <w:tcW w:w="0" w:type="auto"/>
            <w:vAlign w:val="center"/>
            <w:hideMark/>
          </w:tcPr>
          <w:p w14:paraId="751A489C" w14:textId="77777777" w:rsidR="00D64991" w:rsidRPr="00D64991" w:rsidRDefault="00D64991" w:rsidP="00D64991">
            <w:r w:rsidRPr="00D64991">
              <w:rPr>
                <w:rFonts w:ascii="Apple Color Emoji" w:hAnsi="Apple Color Emoji" w:cs="Apple Color Emoji"/>
              </w:rPr>
              <w:lastRenderedPageBreak/>
              <w:t>📑</w:t>
            </w:r>
            <w:r w:rsidRPr="00D64991">
              <w:t> </w:t>
            </w:r>
            <w:r w:rsidRPr="00D64991">
              <w:rPr>
                <w:b/>
                <w:bCs/>
              </w:rPr>
              <w:t>Regulatory Assurance Deck</w:t>
            </w:r>
            <w:r w:rsidRPr="00D64991">
              <w:t> (optional)</w:t>
            </w:r>
          </w:p>
        </w:tc>
        <w:tc>
          <w:tcPr>
            <w:tcW w:w="0" w:type="auto"/>
            <w:vAlign w:val="center"/>
            <w:hideMark/>
          </w:tcPr>
          <w:p w14:paraId="0C607D57" w14:textId="77777777" w:rsidR="00D64991" w:rsidRPr="00D64991" w:rsidRDefault="00D64991" w:rsidP="00D64991">
            <w:r w:rsidRPr="00D64991">
              <w:t>For internal/external audit teams and regulatory stakeholders</w:t>
            </w:r>
          </w:p>
        </w:tc>
      </w:tr>
      <w:tr w:rsidR="00D64991" w:rsidRPr="00D64991" w14:paraId="24C0EF07" w14:textId="77777777" w:rsidTr="00D64991">
        <w:trPr>
          <w:tblCellSpacing w:w="15" w:type="dxa"/>
        </w:trPr>
        <w:tc>
          <w:tcPr>
            <w:tcW w:w="0" w:type="auto"/>
            <w:vAlign w:val="center"/>
            <w:hideMark/>
          </w:tcPr>
          <w:p w14:paraId="7B749174" w14:textId="77777777" w:rsidR="00D64991" w:rsidRPr="00D64991" w:rsidRDefault="00D64991" w:rsidP="00D64991">
            <w:r w:rsidRPr="00D64991">
              <w:rPr>
                <w:rFonts w:ascii="Apple Color Emoji" w:hAnsi="Apple Color Emoji" w:cs="Apple Color Emoji"/>
              </w:rPr>
              <w:t>📄</w:t>
            </w:r>
            <w:r w:rsidRPr="00D64991">
              <w:t> </w:t>
            </w:r>
            <w:r w:rsidRPr="00D64991">
              <w:rPr>
                <w:b/>
                <w:bCs/>
              </w:rPr>
              <w:t>Evidence Logs</w:t>
            </w:r>
          </w:p>
        </w:tc>
        <w:tc>
          <w:tcPr>
            <w:tcW w:w="0" w:type="auto"/>
            <w:vAlign w:val="center"/>
            <w:hideMark/>
          </w:tcPr>
          <w:p w14:paraId="41FD12A4" w14:textId="77777777" w:rsidR="00D64991" w:rsidRPr="00D64991" w:rsidRDefault="00D64991" w:rsidP="00D64991">
            <w:r w:rsidRPr="00D64991">
              <w:t>Stored per agent or model to show alignment (via MCP, Scorecard, PIA)</w:t>
            </w:r>
          </w:p>
        </w:tc>
      </w:tr>
      <w:tr w:rsidR="00D64991" w:rsidRPr="00D64991" w14:paraId="4F0B91FB" w14:textId="77777777" w:rsidTr="00D64991">
        <w:trPr>
          <w:tblCellSpacing w:w="15" w:type="dxa"/>
        </w:trPr>
        <w:tc>
          <w:tcPr>
            <w:tcW w:w="0" w:type="auto"/>
            <w:vAlign w:val="center"/>
            <w:hideMark/>
          </w:tcPr>
          <w:p w14:paraId="189EA408" w14:textId="77777777" w:rsidR="00D64991" w:rsidRPr="00D64991" w:rsidRDefault="00D64991" w:rsidP="00D64991">
            <w:r w:rsidRPr="00D64991">
              <w:rPr>
                <w:rFonts w:ascii="Apple Color Emoji" w:hAnsi="Apple Color Emoji" w:cs="Apple Color Emoji"/>
              </w:rPr>
              <w:t>🛡️</w:t>
            </w:r>
            <w:r w:rsidRPr="00D64991">
              <w:t> </w:t>
            </w:r>
            <w:r w:rsidRPr="00D64991">
              <w:rPr>
                <w:b/>
                <w:bCs/>
              </w:rPr>
              <w:t>Auto-Triggered Compliance Workflows</w:t>
            </w:r>
          </w:p>
        </w:tc>
        <w:tc>
          <w:tcPr>
            <w:tcW w:w="0" w:type="auto"/>
            <w:vAlign w:val="center"/>
            <w:hideMark/>
          </w:tcPr>
          <w:p w14:paraId="19077B22" w14:textId="77777777" w:rsidR="00D64991" w:rsidRPr="00D64991" w:rsidRDefault="00D64991" w:rsidP="00D64991">
            <w:r w:rsidRPr="00D64991">
              <w:t>E.g., if agent is Tier 1 or above, launch a Privacy Impact Assessment</w:t>
            </w:r>
          </w:p>
        </w:tc>
      </w:tr>
      <w:tr w:rsidR="00D64991" w:rsidRPr="00D64991" w14:paraId="01351066" w14:textId="77777777" w:rsidTr="00D64991">
        <w:trPr>
          <w:tblCellSpacing w:w="15" w:type="dxa"/>
        </w:trPr>
        <w:tc>
          <w:tcPr>
            <w:tcW w:w="0" w:type="auto"/>
            <w:vAlign w:val="center"/>
            <w:hideMark/>
          </w:tcPr>
          <w:p w14:paraId="09EC20BB" w14:textId="77777777" w:rsidR="00D64991" w:rsidRPr="00D64991" w:rsidRDefault="00D64991" w:rsidP="00D64991">
            <w:r w:rsidRPr="00D64991">
              <w:rPr>
                <w:rFonts w:ascii="Apple Color Emoji" w:hAnsi="Apple Color Emoji" w:cs="Apple Color Emoji"/>
              </w:rPr>
              <w:t>📌</w:t>
            </w:r>
            <w:r w:rsidRPr="00D64991">
              <w:t> </w:t>
            </w:r>
            <w:r w:rsidRPr="00D64991">
              <w:rPr>
                <w:b/>
                <w:bCs/>
              </w:rPr>
              <w:t>Flags in ServiceNow / Governance Tracker</w:t>
            </w:r>
          </w:p>
        </w:tc>
        <w:tc>
          <w:tcPr>
            <w:tcW w:w="0" w:type="auto"/>
            <w:vAlign w:val="center"/>
            <w:hideMark/>
          </w:tcPr>
          <w:p w14:paraId="42B0518B" w14:textId="77777777" w:rsidR="00D64991" w:rsidRPr="00D64991" w:rsidRDefault="00D64991" w:rsidP="00D64991">
            <w:r w:rsidRPr="00D64991">
              <w:t>Operational enforcement of controls (e.g., block promotion if AIDA gaps exist)</w:t>
            </w:r>
          </w:p>
        </w:tc>
      </w:tr>
    </w:tbl>
    <w:p w14:paraId="0EAD0507" w14:textId="77777777" w:rsidR="002E7A27" w:rsidRPr="002E7A27" w:rsidRDefault="002E7A27" w:rsidP="002E7A27">
      <w:pPr>
        <w:spacing w:before="100" w:beforeAutospacing="1" w:after="100" w:afterAutospacing="1"/>
        <w:outlineLvl w:val="1"/>
        <w:rPr>
          <w:b/>
          <w:bCs/>
          <w:color w:val="000000"/>
          <w:sz w:val="36"/>
          <w:szCs w:val="36"/>
        </w:rPr>
      </w:pPr>
      <w:r w:rsidRPr="002E7A27">
        <w:rPr>
          <w:b/>
          <w:bCs/>
          <w:color w:val="000000"/>
          <w:sz w:val="36"/>
          <w:szCs w:val="36"/>
        </w:rPr>
        <w:t>Owners of the Regulatory Mapping Function in AURA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680"/>
        <w:gridCol w:w="5298"/>
      </w:tblGrid>
      <w:tr w:rsidR="002E7A27" w:rsidRPr="002E7A27" w14:paraId="5BB208FE" w14:textId="77777777" w:rsidTr="002E7A27">
        <w:trPr>
          <w:tblHeader/>
          <w:tblCellSpacing w:w="15" w:type="dxa"/>
        </w:trPr>
        <w:tc>
          <w:tcPr>
            <w:tcW w:w="0" w:type="auto"/>
            <w:vAlign w:val="center"/>
            <w:hideMark/>
          </w:tcPr>
          <w:p w14:paraId="1EA69704" w14:textId="77777777" w:rsidR="002E7A27" w:rsidRPr="002E7A27" w:rsidRDefault="002E7A27" w:rsidP="002E7A27">
            <w:pPr>
              <w:jc w:val="center"/>
              <w:rPr>
                <w:b/>
                <w:bCs/>
              </w:rPr>
            </w:pPr>
            <w:r w:rsidRPr="002E7A27">
              <w:rPr>
                <w:b/>
                <w:bCs/>
              </w:rPr>
              <w:t>Role / Team</w:t>
            </w:r>
          </w:p>
        </w:tc>
        <w:tc>
          <w:tcPr>
            <w:tcW w:w="0" w:type="auto"/>
            <w:vAlign w:val="center"/>
            <w:hideMark/>
          </w:tcPr>
          <w:p w14:paraId="77FC3424" w14:textId="77777777" w:rsidR="002E7A27" w:rsidRPr="002E7A27" w:rsidRDefault="002E7A27" w:rsidP="002E7A27">
            <w:pPr>
              <w:jc w:val="center"/>
              <w:rPr>
                <w:b/>
                <w:bCs/>
              </w:rPr>
            </w:pPr>
            <w:r w:rsidRPr="002E7A27">
              <w:rPr>
                <w:b/>
                <w:bCs/>
              </w:rPr>
              <w:t>Type</w:t>
            </w:r>
          </w:p>
        </w:tc>
        <w:tc>
          <w:tcPr>
            <w:tcW w:w="0" w:type="auto"/>
            <w:vAlign w:val="center"/>
            <w:hideMark/>
          </w:tcPr>
          <w:p w14:paraId="2169320E" w14:textId="77777777" w:rsidR="002E7A27" w:rsidRPr="002E7A27" w:rsidRDefault="002E7A27" w:rsidP="002E7A27">
            <w:pPr>
              <w:jc w:val="center"/>
              <w:rPr>
                <w:b/>
                <w:bCs/>
              </w:rPr>
            </w:pPr>
            <w:r w:rsidRPr="002E7A27">
              <w:rPr>
                <w:b/>
                <w:bCs/>
              </w:rPr>
              <w:t>Responsibility</w:t>
            </w:r>
          </w:p>
        </w:tc>
      </w:tr>
      <w:tr w:rsidR="002E7A27" w:rsidRPr="002E7A27" w14:paraId="0F617F09" w14:textId="77777777" w:rsidTr="002E7A27">
        <w:trPr>
          <w:tblCellSpacing w:w="15" w:type="dxa"/>
        </w:trPr>
        <w:tc>
          <w:tcPr>
            <w:tcW w:w="0" w:type="auto"/>
            <w:vAlign w:val="center"/>
            <w:hideMark/>
          </w:tcPr>
          <w:p w14:paraId="580FE42B" w14:textId="77777777" w:rsidR="002E7A27" w:rsidRPr="002E7A27" w:rsidRDefault="002E7A27" w:rsidP="002E7A27">
            <w:r w:rsidRPr="002E7A27">
              <w:rPr>
                <w:b/>
                <w:bCs/>
              </w:rPr>
              <w:t>AI Governance Lead / AI Risk Officer</w:t>
            </w:r>
          </w:p>
        </w:tc>
        <w:tc>
          <w:tcPr>
            <w:tcW w:w="0" w:type="auto"/>
            <w:vAlign w:val="center"/>
            <w:hideMark/>
          </w:tcPr>
          <w:p w14:paraId="74B13509" w14:textId="77777777" w:rsidR="002E7A27" w:rsidRPr="002E7A27" w:rsidRDefault="002E7A27" w:rsidP="002E7A27">
            <w:r w:rsidRPr="002E7A27">
              <w:t>2nd Line (Risk)</w:t>
            </w:r>
          </w:p>
        </w:tc>
        <w:tc>
          <w:tcPr>
            <w:tcW w:w="0" w:type="auto"/>
            <w:vAlign w:val="center"/>
            <w:hideMark/>
          </w:tcPr>
          <w:p w14:paraId="4D4C9E4B" w14:textId="77777777" w:rsidR="002E7A27" w:rsidRPr="002E7A27" w:rsidRDefault="002E7A27" w:rsidP="002E7A27">
            <w:r w:rsidRPr="002E7A27">
              <w:t>Owns the mapping table, ensures AURA capabilities align to regulatory obligations (OSFI, AIDA, PIPEDA, Law 25)</w:t>
            </w:r>
          </w:p>
        </w:tc>
      </w:tr>
      <w:tr w:rsidR="002E7A27" w:rsidRPr="002E7A27" w14:paraId="52552740" w14:textId="77777777" w:rsidTr="002E7A27">
        <w:trPr>
          <w:tblCellSpacing w:w="15" w:type="dxa"/>
        </w:trPr>
        <w:tc>
          <w:tcPr>
            <w:tcW w:w="0" w:type="auto"/>
            <w:vAlign w:val="center"/>
            <w:hideMark/>
          </w:tcPr>
          <w:p w14:paraId="2A53434E" w14:textId="77777777" w:rsidR="002E7A27" w:rsidRPr="002E7A27" w:rsidRDefault="002E7A27" w:rsidP="002E7A27">
            <w:r w:rsidRPr="002E7A27">
              <w:rPr>
                <w:b/>
                <w:bCs/>
              </w:rPr>
              <w:t>Privacy Office (CPO)</w:t>
            </w:r>
          </w:p>
        </w:tc>
        <w:tc>
          <w:tcPr>
            <w:tcW w:w="0" w:type="auto"/>
            <w:vAlign w:val="center"/>
            <w:hideMark/>
          </w:tcPr>
          <w:p w14:paraId="5749C24E" w14:textId="77777777" w:rsidR="002E7A27" w:rsidRPr="002E7A27" w:rsidRDefault="002E7A27" w:rsidP="002E7A27">
            <w:r w:rsidRPr="002E7A27">
              <w:t>2nd Line (Risk / Legal)</w:t>
            </w:r>
          </w:p>
        </w:tc>
        <w:tc>
          <w:tcPr>
            <w:tcW w:w="0" w:type="auto"/>
            <w:vAlign w:val="center"/>
            <w:hideMark/>
          </w:tcPr>
          <w:p w14:paraId="43B0024D" w14:textId="77777777" w:rsidR="002E7A27" w:rsidRPr="002E7A27" w:rsidRDefault="002E7A27" w:rsidP="002E7A27">
            <w:r w:rsidRPr="002E7A27">
              <w:t>Co-owns sections tied to PIPEDA and Law 25 (e.g., Consent, Limiting Collection, PIAs, Right to Explanation)</w:t>
            </w:r>
          </w:p>
        </w:tc>
      </w:tr>
      <w:tr w:rsidR="002E7A27" w:rsidRPr="002E7A27" w14:paraId="7BFA5600" w14:textId="77777777" w:rsidTr="002E7A27">
        <w:trPr>
          <w:tblCellSpacing w:w="15" w:type="dxa"/>
        </w:trPr>
        <w:tc>
          <w:tcPr>
            <w:tcW w:w="0" w:type="auto"/>
            <w:vAlign w:val="center"/>
            <w:hideMark/>
          </w:tcPr>
          <w:p w14:paraId="27CFB5F1" w14:textId="77777777" w:rsidR="002E7A27" w:rsidRPr="002E7A27" w:rsidRDefault="002E7A27" w:rsidP="002E7A27">
            <w:r w:rsidRPr="002E7A27">
              <w:rPr>
                <w:b/>
                <w:bCs/>
              </w:rPr>
              <w:t>Legal &amp; Compliance</w:t>
            </w:r>
          </w:p>
        </w:tc>
        <w:tc>
          <w:tcPr>
            <w:tcW w:w="0" w:type="auto"/>
            <w:vAlign w:val="center"/>
            <w:hideMark/>
          </w:tcPr>
          <w:p w14:paraId="6683A368" w14:textId="77777777" w:rsidR="002E7A27" w:rsidRPr="002E7A27" w:rsidRDefault="002E7A27" w:rsidP="002E7A27">
            <w:r w:rsidRPr="002E7A27">
              <w:t>2nd Line (Control Function)</w:t>
            </w:r>
          </w:p>
        </w:tc>
        <w:tc>
          <w:tcPr>
            <w:tcW w:w="0" w:type="auto"/>
            <w:vAlign w:val="center"/>
            <w:hideMark/>
          </w:tcPr>
          <w:p w14:paraId="6320CA36" w14:textId="77777777" w:rsidR="002E7A27" w:rsidRPr="002E7A27" w:rsidRDefault="002E7A27" w:rsidP="002E7A27">
            <w:r w:rsidRPr="002E7A27">
              <w:t>Validates regulatory interpretation, reviews changes in legislation</w:t>
            </w:r>
          </w:p>
        </w:tc>
      </w:tr>
      <w:tr w:rsidR="002E7A27" w:rsidRPr="002E7A27" w14:paraId="11C31EC4" w14:textId="77777777" w:rsidTr="002E7A27">
        <w:trPr>
          <w:tblCellSpacing w:w="15" w:type="dxa"/>
        </w:trPr>
        <w:tc>
          <w:tcPr>
            <w:tcW w:w="0" w:type="auto"/>
            <w:vAlign w:val="center"/>
            <w:hideMark/>
          </w:tcPr>
          <w:p w14:paraId="4DC23CC7" w14:textId="77777777" w:rsidR="002E7A27" w:rsidRPr="002E7A27" w:rsidRDefault="002E7A27" w:rsidP="002E7A27">
            <w:r w:rsidRPr="002E7A27">
              <w:rPr>
                <w:b/>
                <w:bCs/>
              </w:rPr>
              <w:t xml:space="preserve">Enterprise Architecture / AI </w:t>
            </w:r>
            <w:proofErr w:type="spellStart"/>
            <w:r w:rsidRPr="002E7A27">
              <w:rPr>
                <w:b/>
                <w:bCs/>
              </w:rPr>
              <w:t>CoE</w:t>
            </w:r>
            <w:proofErr w:type="spellEnd"/>
          </w:p>
        </w:tc>
        <w:tc>
          <w:tcPr>
            <w:tcW w:w="0" w:type="auto"/>
            <w:vAlign w:val="center"/>
            <w:hideMark/>
          </w:tcPr>
          <w:p w14:paraId="2FA28505" w14:textId="77777777" w:rsidR="002E7A27" w:rsidRPr="002E7A27" w:rsidRDefault="002E7A27" w:rsidP="002E7A27">
            <w:r w:rsidRPr="002E7A27">
              <w:t>1st Line (Builder)</w:t>
            </w:r>
          </w:p>
        </w:tc>
        <w:tc>
          <w:tcPr>
            <w:tcW w:w="0" w:type="auto"/>
            <w:vAlign w:val="center"/>
            <w:hideMark/>
          </w:tcPr>
          <w:p w14:paraId="08D5EBC8" w14:textId="77777777" w:rsidR="002E7A27" w:rsidRPr="002E7A27" w:rsidRDefault="002E7A27" w:rsidP="002E7A27">
            <w:r w:rsidRPr="002E7A27">
              <w:t>Implements MCP, agent tiering, explainability logs; feeds into the mapping structure</w:t>
            </w:r>
          </w:p>
        </w:tc>
      </w:tr>
      <w:tr w:rsidR="002E7A27" w:rsidRPr="002E7A27" w14:paraId="07E77E23" w14:textId="77777777" w:rsidTr="002E7A27">
        <w:trPr>
          <w:tblCellSpacing w:w="15" w:type="dxa"/>
        </w:trPr>
        <w:tc>
          <w:tcPr>
            <w:tcW w:w="0" w:type="auto"/>
            <w:vAlign w:val="center"/>
            <w:hideMark/>
          </w:tcPr>
          <w:p w14:paraId="05800725" w14:textId="77777777" w:rsidR="002E7A27" w:rsidRPr="002E7A27" w:rsidRDefault="002E7A27" w:rsidP="002E7A27">
            <w:r w:rsidRPr="002E7A27">
              <w:rPr>
                <w:b/>
                <w:bCs/>
              </w:rPr>
              <w:t>Data Governance Team / CDO Office</w:t>
            </w:r>
          </w:p>
        </w:tc>
        <w:tc>
          <w:tcPr>
            <w:tcW w:w="0" w:type="auto"/>
            <w:vAlign w:val="center"/>
            <w:hideMark/>
          </w:tcPr>
          <w:p w14:paraId="1B9EC3ED" w14:textId="77777777" w:rsidR="002E7A27" w:rsidRPr="002E7A27" w:rsidRDefault="002E7A27" w:rsidP="002E7A27">
            <w:r w:rsidRPr="002E7A27">
              <w:t>1st &amp; 2nd Line</w:t>
            </w:r>
          </w:p>
        </w:tc>
        <w:tc>
          <w:tcPr>
            <w:tcW w:w="0" w:type="auto"/>
            <w:vAlign w:val="center"/>
            <w:hideMark/>
          </w:tcPr>
          <w:p w14:paraId="34CF1864" w14:textId="77777777" w:rsidR="002E7A27" w:rsidRPr="002E7A27" w:rsidRDefault="002E7A27" w:rsidP="002E7A27">
            <w:r w:rsidRPr="002E7A27">
              <w:t>Responsible for metadata tagging, CQM enforcement, and ensuring content governance aligns to privacy/data laws</w:t>
            </w:r>
          </w:p>
        </w:tc>
      </w:tr>
      <w:tr w:rsidR="002E7A27" w:rsidRPr="002E7A27" w14:paraId="16FEA3D7" w14:textId="77777777" w:rsidTr="002E7A27">
        <w:trPr>
          <w:tblCellSpacing w:w="15" w:type="dxa"/>
        </w:trPr>
        <w:tc>
          <w:tcPr>
            <w:tcW w:w="0" w:type="auto"/>
            <w:vAlign w:val="center"/>
            <w:hideMark/>
          </w:tcPr>
          <w:p w14:paraId="56DEB4F8" w14:textId="77777777" w:rsidR="002E7A27" w:rsidRPr="002E7A27" w:rsidRDefault="002E7A27" w:rsidP="002E7A27">
            <w:r w:rsidRPr="002E7A27">
              <w:rPr>
                <w:b/>
                <w:bCs/>
              </w:rPr>
              <w:t>Information Security / CISO</w:t>
            </w:r>
          </w:p>
        </w:tc>
        <w:tc>
          <w:tcPr>
            <w:tcW w:w="0" w:type="auto"/>
            <w:vAlign w:val="center"/>
            <w:hideMark/>
          </w:tcPr>
          <w:p w14:paraId="38D16709" w14:textId="77777777" w:rsidR="002E7A27" w:rsidRPr="002E7A27" w:rsidRDefault="002E7A27" w:rsidP="002E7A27">
            <w:r w:rsidRPr="002E7A27">
              <w:t>2nd Line</w:t>
            </w:r>
          </w:p>
        </w:tc>
        <w:tc>
          <w:tcPr>
            <w:tcW w:w="0" w:type="auto"/>
            <w:vAlign w:val="center"/>
            <w:hideMark/>
          </w:tcPr>
          <w:p w14:paraId="546A8F0C" w14:textId="77777777" w:rsidR="002E7A27" w:rsidRPr="002E7A27" w:rsidRDefault="002E7A27" w:rsidP="002E7A27">
            <w:r w:rsidRPr="002E7A27">
              <w:t>Ensures safeguards in the mapping (e.g., for access, logging, sensitivity levels) are implemented</w:t>
            </w:r>
          </w:p>
        </w:tc>
      </w:tr>
      <w:tr w:rsidR="002E7A27" w:rsidRPr="002E7A27" w14:paraId="0AEA5CBC" w14:textId="77777777" w:rsidTr="002E7A27">
        <w:trPr>
          <w:tblCellSpacing w:w="15" w:type="dxa"/>
        </w:trPr>
        <w:tc>
          <w:tcPr>
            <w:tcW w:w="0" w:type="auto"/>
            <w:vAlign w:val="center"/>
            <w:hideMark/>
          </w:tcPr>
          <w:p w14:paraId="41E038D6" w14:textId="77777777" w:rsidR="002E7A27" w:rsidRPr="002E7A27" w:rsidRDefault="002E7A27" w:rsidP="002E7A27">
            <w:r w:rsidRPr="002E7A27">
              <w:rPr>
                <w:b/>
                <w:bCs/>
              </w:rPr>
              <w:t>Internal Audit</w:t>
            </w:r>
          </w:p>
        </w:tc>
        <w:tc>
          <w:tcPr>
            <w:tcW w:w="0" w:type="auto"/>
            <w:vAlign w:val="center"/>
            <w:hideMark/>
          </w:tcPr>
          <w:p w14:paraId="51F13964" w14:textId="77777777" w:rsidR="002E7A27" w:rsidRPr="002E7A27" w:rsidRDefault="002E7A27" w:rsidP="002E7A27">
            <w:r w:rsidRPr="002E7A27">
              <w:t>3rd Line</w:t>
            </w:r>
          </w:p>
        </w:tc>
        <w:tc>
          <w:tcPr>
            <w:tcW w:w="0" w:type="auto"/>
            <w:vAlign w:val="center"/>
            <w:hideMark/>
          </w:tcPr>
          <w:p w14:paraId="2E338E64" w14:textId="77777777" w:rsidR="002E7A27" w:rsidRPr="002E7A27" w:rsidRDefault="002E7A27" w:rsidP="002E7A27">
            <w:r w:rsidRPr="002E7A27">
              <w:t>Periodically reviews that mapping is current and used to govern agent deployment decisions</w:t>
            </w:r>
          </w:p>
        </w:tc>
      </w:tr>
      <w:tr w:rsidR="002E7A27" w:rsidRPr="002E7A27" w14:paraId="28AE9CCB" w14:textId="77777777" w:rsidTr="002E7A27">
        <w:trPr>
          <w:tblCellSpacing w:w="15" w:type="dxa"/>
        </w:trPr>
        <w:tc>
          <w:tcPr>
            <w:tcW w:w="0" w:type="auto"/>
            <w:vAlign w:val="center"/>
            <w:hideMark/>
          </w:tcPr>
          <w:p w14:paraId="5BF459EF" w14:textId="77777777" w:rsidR="002E7A27" w:rsidRPr="002E7A27" w:rsidRDefault="002E7A27" w:rsidP="002E7A27">
            <w:r w:rsidRPr="002E7A27">
              <w:rPr>
                <w:b/>
                <w:bCs/>
              </w:rPr>
              <w:t>Business Owners of High-Risk Agents</w:t>
            </w:r>
          </w:p>
        </w:tc>
        <w:tc>
          <w:tcPr>
            <w:tcW w:w="0" w:type="auto"/>
            <w:vAlign w:val="center"/>
            <w:hideMark/>
          </w:tcPr>
          <w:p w14:paraId="482B0429" w14:textId="77777777" w:rsidR="002E7A27" w:rsidRPr="002E7A27" w:rsidRDefault="002E7A27" w:rsidP="002E7A27">
            <w:r w:rsidRPr="002E7A27">
              <w:t>1st Line</w:t>
            </w:r>
          </w:p>
        </w:tc>
        <w:tc>
          <w:tcPr>
            <w:tcW w:w="0" w:type="auto"/>
            <w:vAlign w:val="center"/>
            <w:hideMark/>
          </w:tcPr>
          <w:p w14:paraId="354B66AC" w14:textId="77777777" w:rsidR="002E7A27" w:rsidRPr="002E7A27" w:rsidRDefault="002E7A27" w:rsidP="002E7A27">
            <w:r w:rsidRPr="002E7A27">
              <w:t>Accountable for completing scorecards, PIAs, and understanding which regulations apply to their agents</w:t>
            </w:r>
          </w:p>
        </w:tc>
      </w:tr>
    </w:tbl>
    <w:p w14:paraId="061282E5" w14:textId="77777777" w:rsidR="002E7A27" w:rsidRPr="002E7A27" w:rsidRDefault="002E7A27" w:rsidP="002E7A27">
      <w:pPr>
        <w:spacing w:before="100" w:beforeAutospacing="1" w:after="100" w:afterAutospacing="1"/>
        <w:outlineLvl w:val="1"/>
        <w:rPr>
          <w:b/>
          <w:bCs/>
          <w:color w:val="000000"/>
          <w:sz w:val="36"/>
          <w:szCs w:val="36"/>
        </w:rPr>
      </w:pPr>
      <w:r w:rsidRPr="002E7A27">
        <w:rPr>
          <w:b/>
          <w:bCs/>
          <w:color w:val="000000"/>
          <w:sz w:val="36"/>
          <w:szCs w:val="36"/>
        </w:rPr>
        <w:t>Suggested RACI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847"/>
        <w:gridCol w:w="2378"/>
        <w:gridCol w:w="1965"/>
      </w:tblGrid>
      <w:tr w:rsidR="002E7A27" w:rsidRPr="002E7A27" w14:paraId="1E6D4112" w14:textId="77777777" w:rsidTr="002E7A27">
        <w:trPr>
          <w:tblHeader/>
          <w:tblCellSpacing w:w="15" w:type="dxa"/>
        </w:trPr>
        <w:tc>
          <w:tcPr>
            <w:tcW w:w="0" w:type="auto"/>
            <w:vAlign w:val="center"/>
            <w:hideMark/>
          </w:tcPr>
          <w:p w14:paraId="0F343B60" w14:textId="77777777" w:rsidR="002E7A27" w:rsidRPr="002E7A27" w:rsidRDefault="002E7A27" w:rsidP="002E7A27">
            <w:pPr>
              <w:jc w:val="center"/>
              <w:rPr>
                <w:b/>
                <w:bCs/>
              </w:rPr>
            </w:pPr>
            <w:r w:rsidRPr="002E7A27">
              <w:rPr>
                <w:b/>
                <w:bCs/>
              </w:rPr>
              <w:t>Activity</w:t>
            </w:r>
          </w:p>
        </w:tc>
        <w:tc>
          <w:tcPr>
            <w:tcW w:w="0" w:type="auto"/>
            <w:vAlign w:val="center"/>
            <w:hideMark/>
          </w:tcPr>
          <w:p w14:paraId="61D67D7B" w14:textId="77777777" w:rsidR="002E7A27" w:rsidRPr="002E7A27" w:rsidRDefault="002E7A27" w:rsidP="002E7A27">
            <w:pPr>
              <w:jc w:val="center"/>
              <w:rPr>
                <w:b/>
                <w:bCs/>
              </w:rPr>
            </w:pPr>
            <w:r w:rsidRPr="002E7A27">
              <w:rPr>
                <w:b/>
                <w:bCs/>
              </w:rPr>
              <w:t>Builder (1st Line)</w:t>
            </w:r>
          </w:p>
        </w:tc>
        <w:tc>
          <w:tcPr>
            <w:tcW w:w="0" w:type="auto"/>
            <w:vAlign w:val="center"/>
            <w:hideMark/>
          </w:tcPr>
          <w:p w14:paraId="7C98CCF1" w14:textId="77777777" w:rsidR="002E7A27" w:rsidRPr="002E7A27" w:rsidRDefault="002E7A27" w:rsidP="002E7A27">
            <w:pPr>
              <w:jc w:val="center"/>
              <w:rPr>
                <w:b/>
                <w:bCs/>
              </w:rPr>
            </w:pPr>
            <w:r w:rsidRPr="002E7A27">
              <w:rPr>
                <w:b/>
                <w:bCs/>
              </w:rPr>
              <w:t>Risk Owner (2nd Line)</w:t>
            </w:r>
          </w:p>
        </w:tc>
        <w:tc>
          <w:tcPr>
            <w:tcW w:w="0" w:type="auto"/>
            <w:vAlign w:val="center"/>
            <w:hideMark/>
          </w:tcPr>
          <w:p w14:paraId="0CFB4406" w14:textId="77777777" w:rsidR="002E7A27" w:rsidRPr="002E7A27" w:rsidRDefault="002E7A27" w:rsidP="002E7A27">
            <w:pPr>
              <w:jc w:val="center"/>
              <w:rPr>
                <w:b/>
                <w:bCs/>
              </w:rPr>
            </w:pPr>
            <w:r w:rsidRPr="002E7A27">
              <w:rPr>
                <w:b/>
                <w:bCs/>
              </w:rPr>
              <w:t>Auditor (3rd Line)</w:t>
            </w:r>
          </w:p>
        </w:tc>
      </w:tr>
      <w:tr w:rsidR="002E7A27" w:rsidRPr="002E7A27" w14:paraId="3AA85141" w14:textId="77777777" w:rsidTr="002E7A27">
        <w:trPr>
          <w:tblCellSpacing w:w="15" w:type="dxa"/>
        </w:trPr>
        <w:tc>
          <w:tcPr>
            <w:tcW w:w="0" w:type="auto"/>
            <w:vAlign w:val="center"/>
            <w:hideMark/>
          </w:tcPr>
          <w:p w14:paraId="60660D6E" w14:textId="77777777" w:rsidR="002E7A27" w:rsidRPr="002E7A27" w:rsidRDefault="002E7A27" w:rsidP="002E7A27">
            <w:r w:rsidRPr="002E7A27">
              <w:t>Populate Use Case Scorecard</w:t>
            </w:r>
          </w:p>
        </w:tc>
        <w:tc>
          <w:tcPr>
            <w:tcW w:w="0" w:type="auto"/>
            <w:vAlign w:val="center"/>
            <w:hideMark/>
          </w:tcPr>
          <w:p w14:paraId="461E1026" w14:textId="77777777" w:rsidR="002E7A27" w:rsidRPr="002E7A27" w:rsidRDefault="002E7A27" w:rsidP="002E7A27">
            <w:r w:rsidRPr="002E7A27">
              <w:rPr>
                <w:rFonts w:ascii="Apple Color Emoji" w:hAnsi="Apple Color Emoji" w:cs="Apple Color Emoji"/>
              </w:rPr>
              <w:t>✅</w:t>
            </w:r>
            <w:r w:rsidRPr="002E7A27">
              <w:t xml:space="preserve"> Responsible</w:t>
            </w:r>
          </w:p>
        </w:tc>
        <w:tc>
          <w:tcPr>
            <w:tcW w:w="0" w:type="auto"/>
            <w:vAlign w:val="center"/>
            <w:hideMark/>
          </w:tcPr>
          <w:p w14:paraId="0A5E5DD2" w14:textId="77777777" w:rsidR="002E7A27" w:rsidRPr="002E7A27" w:rsidRDefault="002E7A27" w:rsidP="002E7A27">
            <w:r w:rsidRPr="002E7A27">
              <w:rPr>
                <w:rFonts w:ascii="Apple Color Emoji" w:hAnsi="Apple Color Emoji" w:cs="Apple Color Emoji"/>
              </w:rPr>
              <w:t>🔍</w:t>
            </w:r>
            <w:r w:rsidRPr="002E7A27">
              <w:t xml:space="preserve"> Consulted</w:t>
            </w:r>
          </w:p>
        </w:tc>
        <w:tc>
          <w:tcPr>
            <w:tcW w:w="0" w:type="auto"/>
            <w:vAlign w:val="center"/>
            <w:hideMark/>
          </w:tcPr>
          <w:p w14:paraId="6141F6DC" w14:textId="77777777" w:rsidR="002E7A27" w:rsidRPr="002E7A27" w:rsidRDefault="002E7A27" w:rsidP="002E7A27">
            <w:r w:rsidRPr="002E7A27">
              <w:t>-</w:t>
            </w:r>
          </w:p>
        </w:tc>
      </w:tr>
      <w:tr w:rsidR="002E7A27" w:rsidRPr="002E7A27" w14:paraId="123C33B7" w14:textId="77777777" w:rsidTr="002E7A27">
        <w:trPr>
          <w:tblCellSpacing w:w="15" w:type="dxa"/>
        </w:trPr>
        <w:tc>
          <w:tcPr>
            <w:tcW w:w="0" w:type="auto"/>
            <w:vAlign w:val="center"/>
            <w:hideMark/>
          </w:tcPr>
          <w:p w14:paraId="664203B3" w14:textId="77777777" w:rsidR="002E7A27" w:rsidRPr="002E7A27" w:rsidRDefault="002E7A27" w:rsidP="002E7A27">
            <w:r w:rsidRPr="002E7A27">
              <w:t>Maintain Regulatory Mapping</w:t>
            </w:r>
          </w:p>
        </w:tc>
        <w:tc>
          <w:tcPr>
            <w:tcW w:w="0" w:type="auto"/>
            <w:vAlign w:val="center"/>
            <w:hideMark/>
          </w:tcPr>
          <w:p w14:paraId="0D94E91C" w14:textId="77777777" w:rsidR="002E7A27" w:rsidRPr="002E7A27" w:rsidRDefault="002E7A27" w:rsidP="002E7A27">
            <w:r w:rsidRPr="002E7A27">
              <w:rPr>
                <w:rFonts w:ascii="Apple Color Emoji" w:hAnsi="Apple Color Emoji" w:cs="Apple Color Emoji"/>
              </w:rPr>
              <w:t>🔍</w:t>
            </w:r>
            <w:r w:rsidRPr="002E7A27">
              <w:t xml:space="preserve"> Consulted</w:t>
            </w:r>
          </w:p>
        </w:tc>
        <w:tc>
          <w:tcPr>
            <w:tcW w:w="0" w:type="auto"/>
            <w:vAlign w:val="center"/>
            <w:hideMark/>
          </w:tcPr>
          <w:p w14:paraId="24BF8D0C" w14:textId="77777777" w:rsidR="002E7A27" w:rsidRPr="002E7A27" w:rsidRDefault="002E7A27" w:rsidP="002E7A27">
            <w:r w:rsidRPr="002E7A27">
              <w:rPr>
                <w:rFonts w:ascii="Apple Color Emoji" w:hAnsi="Apple Color Emoji" w:cs="Apple Color Emoji"/>
              </w:rPr>
              <w:t>✅</w:t>
            </w:r>
            <w:r w:rsidRPr="002E7A27">
              <w:t xml:space="preserve"> Accountable</w:t>
            </w:r>
          </w:p>
        </w:tc>
        <w:tc>
          <w:tcPr>
            <w:tcW w:w="0" w:type="auto"/>
            <w:vAlign w:val="center"/>
            <w:hideMark/>
          </w:tcPr>
          <w:p w14:paraId="6392CFD6" w14:textId="77777777" w:rsidR="002E7A27" w:rsidRPr="002E7A27" w:rsidRDefault="002E7A27" w:rsidP="002E7A27">
            <w:r w:rsidRPr="002E7A27">
              <w:t>-</w:t>
            </w:r>
          </w:p>
        </w:tc>
      </w:tr>
      <w:tr w:rsidR="002E7A27" w:rsidRPr="002E7A27" w14:paraId="446564A3" w14:textId="77777777" w:rsidTr="002E7A27">
        <w:trPr>
          <w:tblCellSpacing w:w="15" w:type="dxa"/>
        </w:trPr>
        <w:tc>
          <w:tcPr>
            <w:tcW w:w="0" w:type="auto"/>
            <w:vAlign w:val="center"/>
            <w:hideMark/>
          </w:tcPr>
          <w:p w14:paraId="2A98A755" w14:textId="77777777" w:rsidR="002E7A27" w:rsidRPr="002E7A27" w:rsidRDefault="002E7A27" w:rsidP="002E7A27">
            <w:r w:rsidRPr="002E7A27">
              <w:lastRenderedPageBreak/>
              <w:t>Validate Agent Tier vs. Reg Flag</w:t>
            </w:r>
          </w:p>
        </w:tc>
        <w:tc>
          <w:tcPr>
            <w:tcW w:w="0" w:type="auto"/>
            <w:vAlign w:val="center"/>
            <w:hideMark/>
          </w:tcPr>
          <w:p w14:paraId="3D583608" w14:textId="77777777" w:rsidR="002E7A27" w:rsidRPr="002E7A27" w:rsidRDefault="002E7A27" w:rsidP="002E7A27">
            <w:r w:rsidRPr="002E7A27">
              <w:rPr>
                <w:rFonts w:ascii="Apple Color Emoji" w:hAnsi="Apple Color Emoji" w:cs="Apple Color Emoji"/>
              </w:rPr>
              <w:t>✅</w:t>
            </w:r>
            <w:r w:rsidRPr="002E7A27">
              <w:t xml:space="preserve"> Responsible</w:t>
            </w:r>
          </w:p>
        </w:tc>
        <w:tc>
          <w:tcPr>
            <w:tcW w:w="0" w:type="auto"/>
            <w:vAlign w:val="center"/>
            <w:hideMark/>
          </w:tcPr>
          <w:p w14:paraId="7C1D95B0" w14:textId="77777777" w:rsidR="002E7A27" w:rsidRPr="002E7A27" w:rsidRDefault="002E7A27" w:rsidP="002E7A27">
            <w:r w:rsidRPr="002E7A27">
              <w:rPr>
                <w:rFonts w:ascii="Apple Color Emoji" w:hAnsi="Apple Color Emoji" w:cs="Apple Color Emoji"/>
              </w:rPr>
              <w:t>✅</w:t>
            </w:r>
            <w:r w:rsidRPr="002E7A27">
              <w:t xml:space="preserve"> Accountable</w:t>
            </w:r>
          </w:p>
        </w:tc>
        <w:tc>
          <w:tcPr>
            <w:tcW w:w="0" w:type="auto"/>
            <w:vAlign w:val="center"/>
            <w:hideMark/>
          </w:tcPr>
          <w:p w14:paraId="16047767" w14:textId="77777777" w:rsidR="002E7A27" w:rsidRPr="002E7A27" w:rsidRDefault="002E7A27" w:rsidP="002E7A27">
            <w:r w:rsidRPr="002E7A27">
              <w:t>-</w:t>
            </w:r>
          </w:p>
        </w:tc>
      </w:tr>
      <w:tr w:rsidR="002E7A27" w:rsidRPr="002E7A27" w14:paraId="0C7ACFBD" w14:textId="77777777" w:rsidTr="002E7A27">
        <w:trPr>
          <w:tblCellSpacing w:w="15" w:type="dxa"/>
        </w:trPr>
        <w:tc>
          <w:tcPr>
            <w:tcW w:w="0" w:type="auto"/>
            <w:vAlign w:val="center"/>
            <w:hideMark/>
          </w:tcPr>
          <w:p w14:paraId="00D2A03A" w14:textId="77777777" w:rsidR="002E7A27" w:rsidRPr="002E7A27" w:rsidRDefault="002E7A27" w:rsidP="002E7A27">
            <w:r w:rsidRPr="002E7A27">
              <w:t>Ensure MCP &amp; Logs Exist</w:t>
            </w:r>
          </w:p>
        </w:tc>
        <w:tc>
          <w:tcPr>
            <w:tcW w:w="0" w:type="auto"/>
            <w:vAlign w:val="center"/>
            <w:hideMark/>
          </w:tcPr>
          <w:p w14:paraId="2B5990D6" w14:textId="77777777" w:rsidR="002E7A27" w:rsidRPr="002E7A27" w:rsidRDefault="002E7A27" w:rsidP="002E7A27">
            <w:r w:rsidRPr="002E7A27">
              <w:rPr>
                <w:rFonts w:ascii="Apple Color Emoji" w:hAnsi="Apple Color Emoji" w:cs="Apple Color Emoji"/>
              </w:rPr>
              <w:t>✅</w:t>
            </w:r>
            <w:r w:rsidRPr="002E7A27">
              <w:t xml:space="preserve"> Responsible</w:t>
            </w:r>
          </w:p>
        </w:tc>
        <w:tc>
          <w:tcPr>
            <w:tcW w:w="0" w:type="auto"/>
            <w:vAlign w:val="center"/>
            <w:hideMark/>
          </w:tcPr>
          <w:p w14:paraId="26162B53" w14:textId="77777777" w:rsidR="002E7A27" w:rsidRPr="002E7A27" w:rsidRDefault="002E7A27" w:rsidP="002E7A27">
            <w:r w:rsidRPr="002E7A27">
              <w:t>-</w:t>
            </w:r>
          </w:p>
        </w:tc>
        <w:tc>
          <w:tcPr>
            <w:tcW w:w="0" w:type="auto"/>
            <w:vAlign w:val="center"/>
            <w:hideMark/>
          </w:tcPr>
          <w:p w14:paraId="3B88DC5E" w14:textId="77777777" w:rsidR="002E7A27" w:rsidRPr="002E7A27" w:rsidRDefault="002E7A27" w:rsidP="002E7A27">
            <w:r w:rsidRPr="002E7A27">
              <w:rPr>
                <w:rFonts w:ascii="Apple Color Emoji" w:hAnsi="Apple Color Emoji" w:cs="Apple Color Emoji"/>
              </w:rPr>
              <w:t>🔍</w:t>
            </w:r>
            <w:r w:rsidRPr="002E7A27">
              <w:t xml:space="preserve"> Audited</w:t>
            </w:r>
          </w:p>
        </w:tc>
      </w:tr>
      <w:tr w:rsidR="002E7A27" w:rsidRPr="002E7A27" w14:paraId="2DA0FA95" w14:textId="77777777" w:rsidTr="002E7A27">
        <w:trPr>
          <w:tblCellSpacing w:w="15" w:type="dxa"/>
        </w:trPr>
        <w:tc>
          <w:tcPr>
            <w:tcW w:w="0" w:type="auto"/>
            <w:vAlign w:val="center"/>
            <w:hideMark/>
          </w:tcPr>
          <w:p w14:paraId="5E804FC3" w14:textId="77777777" w:rsidR="002E7A27" w:rsidRPr="002E7A27" w:rsidRDefault="002E7A27" w:rsidP="002E7A27">
            <w:r w:rsidRPr="002E7A27">
              <w:t>Regulatory Update Review</w:t>
            </w:r>
          </w:p>
        </w:tc>
        <w:tc>
          <w:tcPr>
            <w:tcW w:w="0" w:type="auto"/>
            <w:vAlign w:val="center"/>
            <w:hideMark/>
          </w:tcPr>
          <w:p w14:paraId="7B80DE54" w14:textId="77777777" w:rsidR="002E7A27" w:rsidRPr="002E7A27" w:rsidRDefault="002E7A27" w:rsidP="002E7A27">
            <w:r w:rsidRPr="002E7A27">
              <w:t>-</w:t>
            </w:r>
          </w:p>
        </w:tc>
        <w:tc>
          <w:tcPr>
            <w:tcW w:w="0" w:type="auto"/>
            <w:vAlign w:val="center"/>
            <w:hideMark/>
          </w:tcPr>
          <w:p w14:paraId="19DE2B56" w14:textId="77777777" w:rsidR="002E7A27" w:rsidRPr="002E7A27" w:rsidRDefault="002E7A27" w:rsidP="002E7A27">
            <w:r w:rsidRPr="002E7A27">
              <w:rPr>
                <w:rFonts w:ascii="Apple Color Emoji" w:hAnsi="Apple Color Emoji" w:cs="Apple Color Emoji"/>
              </w:rPr>
              <w:t>✅</w:t>
            </w:r>
            <w:r w:rsidRPr="002E7A27">
              <w:t xml:space="preserve"> Responsible</w:t>
            </w:r>
          </w:p>
        </w:tc>
        <w:tc>
          <w:tcPr>
            <w:tcW w:w="0" w:type="auto"/>
            <w:vAlign w:val="center"/>
            <w:hideMark/>
          </w:tcPr>
          <w:p w14:paraId="7B314E97" w14:textId="77777777" w:rsidR="002E7A27" w:rsidRPr="002E7A27" w:rsidRDefault="002E7A27" w:rsidP="002E7A27">
            <w:r w:rsidRPr="002E7A27">
              <w:t>-</w:t>
            </w:r>
          </w:p>
        </w:tc>
      </w:tr>
      <w:tr w:rsidR="002E7A27" w:rsidRPr="002E7A27" w14:paraId="56C7FA7E" w14:textId="77777777" w:rsidTr="002E7A27">
        <w:trPr>
          <w:tblCellSpacing w:w="15" w:type="dxa"/>
        </w:trPr>
        <w:tc>
          <w:tcPr>
            <w:tcW w:w="0" w:type="auto"/>
            <w:vAlign w:val="center"/>
            <w:hideMark/>
          </w:tcPr>
          <w:p w14:paraId="13B9E60C" w14:textId="77777777" w:rsidR="002E7A27" w:rsidRPr="002E7A27" w:rsidRDefault="002E7A27" w:rsidP="002E7A27">
            <w:r w:rsidRPr="002E7A27">
              <w:t>Audit Readiness Check</w:t>
            </w:r>
          </w:p>
        </w:tc>
        <w:tc>
          <w:tcPr>
            <w:tcW w:w="0" w:type="auto"/>
            <w:vAlign w:val="center"/>
            <w:hideMark/>
          </w:tcPr>
          <w:p w14:paraId="5DBB0B83" w14:textId="77777777" w:rsidR="002E7A27" w:rsidRPr="002E7A27" w:rsidRDefault="002E7A27" w:rsidP="002E7A27">
            <w:r w:rsidRPr="002E7A27">
              <w:t>-</w:t>
            </w:r>
          </w:p>
        </w:tc>
        <w:tc>
          <w:tcPr>
            <w:tcW w:w="0" w:type="auto"/>
            <w:vAlign w:val="center"/>
            <w:hideMark/>
          </w:tcPr>
          <w:p w14:paraId="6BB5806C" w14:textId="77777777" w:rsidR="002E7A27" w:rsidRPr="002E7A27" w:rsidRDefault="002E7A27" w:rsidP="002E7A27">
            <w:r w:rsidRPr="002E7A27">
              <w:rPr>
                <w:rFonts w:ascii="Apple Color Emoji" w:hAnsi="Apple Color Emoji" w:cs="Apple Color Emoji"/>
              </w:rPr>
              <w:t>🔍</w:t>
            </w:r>
            <w:r w:rsidRPr="002E7A27">
              <w:t xml:space="preserve"> Consulted</w:t>
            </w:r>
          </w:p>
        </w:tc>
        <w:tc>
          <w:tcPr>
            <w:tcW w:w="0" w:type="auto"/>
            <w:vAlign w:val="center"/>
            <w:hideMark/>
          </w:tcPr>
          <w:p w14:paraId="2D0C954A" w14:textId="77777777" w:rsidR="002E7A27" w:rsidRPr="002E7A27" w:rsidRDefault="002E7A27" w:rsidP="002E7A27">
            <w:r w:rsidRPr="002E7A27">
              <w:rPr>
                <w:rFonts w:ascii="Apple Color Emoji" w:hAnsi="Apple Color Emoji" w:cs="Apple Color Emoji"/>
              </w:rPr>
              <w:t>✅</w:t>
            </w:r>
            <w:r w:rsidRPr="002E7A27">
              <w:t xml:space="preserve"> Accountable</w:t>
            </w:r>
          </w:p>
        </w:tc>
      </w:tr>
    </w:tbl>
    <w:p w14:paraId="3548AA19" w14:textId="77777777" w:rsidR="002E7A27" w:rsidRPr="002E7A27" w:rsidRDefault="002E7A27" w:rsidP="002E7A27">
      <w:pPr>
        <w:spacing w:before="100" w:beforeAutospacing="1" w:after="100" w:afterAutospacing="1"/>
        <w:outlineLvl w:val="1"/>
        <w:rPr>
          <w:b/>
          <w:bCs/>
          <w:color w:val="000000"/>
          <w:sz w:val="36"/>
          <w:szCs w:val="36"/>
        </w:rPr>
      </w:pPr>
      <w:r w:rsidRPr="002E7A27">
        <w:rPr>
          <w:b/>
          <w:bCs/>
          <w:color w:val="000000"/>
          <w:sz w:val="36"/>
          <w:szCs w:val="36"/>
        </w:rPr>
        <w:t>Summary of Key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913"/>
        <w:gridCol w:w="2414"/>
      </w:tblGrid>
      <w:tr w:rsidR="002E7A27" w:rsidRPr="002E7A27" w14:paraId="2603EA07" w14:textId="77777777" w:rsidTr="002E7A27">
        <w:trPr>
          <w:tblHeader/>
          <w:tblCellSpacing w:w="15" w:type="dxa"/>
        </w:trPr>
        <w:tc>
          <w:tcPr>
            <w:tcW w:w="0" w:type="auto"/>
            <w:vAlign w:val="center"/>
            <w:hideMark/>
          </w:tcPr>
          <w:p w14:paraId="3FB254F7" w14:textId="77777777" w:rsidR="002E7A27" w:rsidRPr="002E7A27" w:rsidRDefault="002E7A27" w:rsidP="002E7A27">
            <w:pPr>
              <w:jc w:val="center"/>
              <w:rPr>
                <w:b/>
                <w:bCs/>
              </w:rPr>
            </w:pPr>
            <w:r w:rsidRPr="002E7A27">
              <w:rPr>
                <w:b/>
                <w:bCs/>
              </w:rPr>
              <w:t>Section</w:t>
            </w:r>
          </w:p>
        </w:tc>
        <w:tc>
          <w:tcPr>
            <w:tcW w:w="0" w:type="auto"/>
            <w:vAlign w:val="center"/>
            <w:hideMark/>
          </w:tcPr>
          <w:p w14:paraId="37725BB0" w14:textId="77777777" w:rsidR="002E7A27" w:rsidRPr="002E7A27" w:rsidRDefault="002E7A27" w:rsidP="002E7A27">
            <w:pPr>
              <w:jc w:val="center"/>
              <w:rPr>
                <w:b/>
                <w:bCs/>
              </w:rPr>
            </w:pPr>
            <w:r w:rsidRPr="002E7A27">
              <w:rPr>
                <w:b/>
                <w:bCs/>
              </w:rPr>
              <w:t>Primary Owner</w:t>
            </w:r>
          </w:p>
        </w:tc>
        <w:tc>
          <w:tcPr>
            <w:tcW w:w="0" w:type="auto"/>
            <w:vAlign w:val="center"/>
            <w:hideMark/>
          </w:tcPr>
          <w:p w14:paraId="393449E7" w14:textId="77777777" w:rsidR="002E7A27" w:rsidRPr="002E7A27" w:rsidRDefault="002E7A27" w:rsidP="002E7A27">
            <w:pPr>
              <w:jc w:val="center"/>
              <w:rPr>
                <w:b/>
                <w:bCs/>
              </w:rPr>
            </w:pPr>
            <w:r w:rsidRPr="002E7A27">
              <w:rPr>
                <w:b/>
                <w:bCs/>
              </w:rPr>
              <w:t>Supporting</w:t>
            </w:r>
          </w:p>
        </w:tc>
      </w:tr>
      <w:tr w:rsidR="002E7A27" w:rsidRPr="002E7A27" w14:paraId="747844B3" w14:textId="77777777" w:rsidTr="002E7A27">
        <w:trPr>
          <w:tblCellSpacing w:w="15" w:type="dxa"/>
        </w:trPr>
        <w:tc>
          <w:tcPr>
            <w:tcW w:w="0" w:type="auto"/>
            <w:vAlign w:val="center"/>
            <w:hideMark/>
          </w:tcPr>
          <w:p w14:paraId="7F35D07A" w14:textId="77777777" w:rsidR="002E7A27" w:rsidRPr="002E7A27" w:rsidRDefault="002E7A27" w:rsidP="002E7A27">
            <w:r w:rsidRPr="002E7A27">
              <w:t>OSFI E-23 Alignment</w:t>
            </w:r>
          </w:p>
        </w:tc>
        <w:tc>
          <w:tcPr>
            <w:tcW w:w="0" w:type="auto"/>
            <w:vAlign w:val="center"/>
            <w:hideMark/>
          </w:tcPr>
          <w:p w14:paraId="4E8BD287" w14:textId="77777777" w:rsidR="002E7A27" w:rsidRPr="002E7A27" w:rsidRDefault="002E7A27" w:rsidP="002E7A27">
            <w:r w:rsidRPr="002E7A27">
              <w:t>AI Governance / Risk Officer</w:t>
            </w:r>
          </w:p>
        </w:tc>
        <w:tc>
          <w:tcPr>
            <w:tcW w:w="0" w:type="auto"/>
            <w:vAlign w:val="center"/>
            <w:hideMark/>
          </w:tcPr>
          <w:p w14:paraId="651868C5" w14:textId="77777777" w:rsidR="002E7A27" w:rsidRPr="002E7A27" w:rsidRDefault="002E7A27" w:rsidP="002E7A27">
            <w:r w:rsidRPr="002E7A27">
              <w:t>Internal Audit, EA</w:t>
            </w:r>
          </w:p>
        </w:tc>
      </w:tr>
      <w:tr w:rsidR="002E7A27" w:rsidRPr="002E7A27" w14:paraId="7D36ADC5" w14:textId="77777777" w:rsidTr="002E7A27">
        <w:trPr>
          <w:tblCellSpacing w:w="15" w:type="dxa"/>
        </w:trPr>
        <w:tc>
          <w:tcPr>
            <w:tcW w:w="0" w:type="auto"/>
            <w:vAlign w:val="center"/>
            <w:hideMark/>
          </w:tcPr>
          <w:p w14:paraId="44F07FE3" w14:textId="77777777" w:rsidR="002E7A27" w:rsidRPr="002E7A27" w:rsidRDefault="002E7A27" w:rsidP="002E7A27">
            <w:r w:rsidRPr="002E7A27">
              <w:t>AIDA Alignment</w:t>
            </w:r>
          </w:p>
        </w:tc>
        <w:tc>
          <w:tcPr>
            <w:tcW w:w="0" w:type="auto"/>
            <w:vAlign w:val="center"/>
            <w:hideMark/>
          </w:tcPr>
          <w:p w14:paraId="596700DA" w14:textId="77777777" w:rsidR="002E7A27" w:rsidRPr="002E7A27" w:rsidRDefault="002E7A27" w:rsidP="002E7A27">
            <w:r w:rsidRPr="002E7A27">
              <w:t>Legal + AI Risk</w:t>
            </w:r>
          </w:p>
        </w:tc>
        <w:tc>
          <w:tcPr>
            <w:tcW w:w="0" w:type="auto"/>
            <w:vAlign w:val="center"/>
            <w:hideMark/>
          </w:tcPr>
          <w:p w14:paraId="5F989FC8" w14:textId="77777777" w:rsidR="002E7A27" w:rsidRPr="002E7A27" w:rsidRDefault="002E7A27" w:rsidP="002E7A27">
            <w:r w:rsidRPr="002E7A27">
              <w:t>AI Governance</w:t>
            </w:r>
          </w:p>
        </w:tc>
      </w:tr>
      <w:tr w:rsidR="002E7A27" w:rsidRPr="002E7A27" w14:paraId="0AFB07F1" w14:textId="77777777" w:rsidTr="002E7A27">
        <w:trPr>
          <w:tblCellSpacing w:w="15" w:type="dxa"/>
        </w:trPr>
        <w:tc>
          <w:tcPr>
            <w:tcW w:w="0" w:type="auto"/>
            <w:vAlign w:val="center"/>
            <w:hideMark/>
          </w:tcPr>
          <w:p w14:paraId="35B550E8" w14:textId="77777777" w:rsidR="002E7A27" w:rsidRPr="002E7A27" w:rsidRDefault="002E7A27" w:rsidP="002E7A27">
            <w:r w:rsidRPr="002E7A27">
              <w:t>PIPEDA &amp; Law 25</w:t>
            </w:r>
          </w:p>
        </w:tc>
        <w:tc>
          <w:tcPr>
            <w:tcW w:w="0" w:type="auto"/>
            <w:vAlign w:val="center"/>
            <w:hideMark/>
          </w:tcPr>
          <w:p w14:paraId="07EDB52B" w14:textId="77777777" w:rsidR="002E7A27" w:rsidRPr="002E7A27" w:rsidRDefault="002E7A27" w:rsidP="002E7A27">
            <w:r w:rsidRPr="002E7A27">
              <w:t>Privacy Officer (CPO)</w:t>
            </w:r>
          </w:p>
        </w:tc>
        <w:tc>
          <w:tcPr>
            <w:tcW w:w="0" w:type="auto"/>
            <w:vAlign w:val="center"/>
            <w:hideMark/>
          </w:tcPr>
          <w:p w14:paraId="454BE0C7" w14:textId="77777777" w:rsidR="002E7A27" w:rsidRPr="002E7A27" w:rsidRDefault="002E7A27" w:rsidP="002E7A27">
            <w:r w:rsidRPr="002E7A27">
              <w:t>Legal, Data Governance</w:t>
            </w:r>
          </w:p>
        </w:tc>
      </w:tr>
      <w:tr w:rsidR="002E7A27" w:rsidRPr="002E7A27" w14:paraId="6B3BC7CA" w14:textId="77777777" w:rsidTr="002E7A27">
        <w:trPr>
          <w:tblCellSpacing w:w="15" w:type="dxa"/>
        </w:trPr>
        <w:tc>
          <w:tcPr>
            <w:tcW w:w="0" w:type="auto"/>
            <w:vAlign w:val="center"/>
            <w:hideMark/>
          </w:tcPr>
          <w:p w14:paraId="5B6C4D44" w14:textId="77777777" w:rsidR="002E7A27" w:rsidRPr="002E7A27" w:rsidRDefault="002E7A27" w:rsidP="002E7A27">
            <w:r w:rsidRPr="002E7A27">
              <w:t>Risk-Tiering Logic</w:t>
            </w:r>
          </w:p>
        </w:tc>
        <w:tc>
          <w:tcPr>
            <w:tcW w:w="0" w:type="auto"/>
            <w:vAlign w:val="center"/>
            <w:hideMark/>
          </w:tcPr>
          <w:p w14:paraId="64DD03B1" w14:textId="77777777" w:rsidR="002E7A27" w:rsidRPr="002E7A27" w:rsidRDefault="002E7A27" w:rsidP="002E7A27">
            <w:r w:rsidRPr="002E7A27">
              <w:t xml:space="preserve">EA / AI </w:t>
            </w:r>
            <w:proofErr w:type="spellStart"/>
            <w:r w:rsidRPr="002E7A27">
              <w:t>CoE</w:t>
            </w:r>
            <w:proofErr w:type="spellEnd"/>
          </w:p>
        </w:tc>
        <w:tc>
          <w:tcPr>
            <w:tcW w:w="0" w:type="auto"/>
            <w:vAlign w:val="center"/>
            <w:hideMark/>
          </w:tcPr>
          <w:p w14:paraId="0DE37CEA" w14:textId="77777777" w:rsidR="002E7A27" w:rsidRPr="002E7A27" w:rsidRDefault="002E7A27" w:rsidP="002E7A27">
            <w:r w:rsidRPr="002E7A27">
              <w:t>Risk &amp; Compliance</w:t>
            </w:r>
          </w:p>
        </w:tc>
      </w:tr>
      <w:tr w:rsidR="002E7A27" w:rsidRPr="002E7A27" w14:paraId="29ACB100" w14:textId="77777777" w:rsidTr="002E7A27">
        <w:trPr>
          <w:tblCellSpacing w:w="15" w:type="dxa"/>
        </w:trPr>
        <w:tc>
          <w:tcPr>
            <w:tcW w:w="0" w:type="auto"/>
            <w:vAlign w:val="center"/>
            <w:hideMark/>
          </w:tcPr>
          <w:p w14:paraId="6F6C85B8" w14:textId="77777777" w:rsidR="002E7A27" w:rsidRPr="002E7A27" w:rsidRDefault="002E7A27" w:rsidP="002E7A27">
            <w:r w:rsidRPr="002E7A27">
              <w:t>Compliance Matrix</w:t>
            </w:r>
          </w:p>
        </w:tc>
        <w:tc>
          <w:tcPr>
            <w:tcW w:w="0" w:type="auto"/>
            <w:vAlign w:val="center"/>
            <w:hideMark/>
          </w:tcPr>
          <w:p w14:paraId="3152CEEB" w14:textId="77777777" w:rsidR="002E7A27" w:rsidRPr="002E7A27" w:rsidRDefault="002E7A27" w:rsidP="002E7A27">
            <w:r w:rsidRPr="002E7A27">
              <w:t>AI Risk Lead</w:t>
            </w:r>
          </w:p>
        </w:tc>
        <w:tc>
          <w:tcPr>
            <w:tcW w:w="0" w:type="auto"/>
            <w:vAlign w:val="center"/>
            <w:hideMark/>
          </w:tcPr>
          <w:p w14:paraId="50D8D693" w14:textId="77777777" w:rsidR="002E7A27" w:rsidRPr="002E7A27" w:rsidRDefault="002E7A27" w:rsidP="002E7A27">
            <w:r w:rsidRPr="002E7A27">
              <w:t>Legal, Audit, EA</w:t>
            </w:r>
          </w:p>
        </w:tc>
      </w:tr>
    </w:tbl>
    <w:p w14:paraId="7F57F3F2" w14:textId="77777777" w:rsidR="00D64991" w:rsidRPr="00D64991" w:rsidRDefault="00D64991" w:rsidP="00D64991">
      <w:pPr>
        <w:spacing w:before="100" w:beforeAutospacing="1" w:after="100" w:afterAutospacing="1"/>
        <w:outlineLvl w:val="1"/>
        <w:rPr>
          <w:b/>
          <w:bCs/>
          <w:color w:val="000000"/>
          <w:sz w:val="36"/>
          <w:szCs w:val="36"/>
        </w:rPr>
      </w:pPr>
    </w:p>
    <w:p w14:paraId="6C369933" w14:textId="77777777" w:rsidR="00D64991" w:rsidRPr="00AE3D1D" w:rsidRDefault="00D64991" w:rsidP="00D64991">
      <w:pPr>
        <w:spacing w:before="100" w:beforeAutospacing="1" w:after="100" w:afterAutospacing="1"/>
        <w:outlineLvl w:val="2"/>
        <w:rPr>
          <w:b/>
          <w:bCs/>
          <w:color w:val="000000"/>
          <w:sz w:val="27"/>
          <w:szCs w:val="27"/>
        </w:rPr>
      </w:pPr>
      <w:r w:rsidRPr="00AE3D1D">
        <w:rPr>
          <w:b/>
          <w:bCs/>
          <w:color w:val="000000"/>
          <w:sz w:val="27"/>
          <w:szCs w:val="27"/>
        </w:rPr>
        <w:t>A. OSFI E-23 – Model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3004"/>
        <w:gridCol w:w="4724"/>
      </w:tblGrid>
      <w:tr w:rsidR="00D64991" w:rsidRPr="00AE3D1D" w14:paraId="7D45D7A7" w14:textId="77777777" w:rsidTr="00976581">
        <w:trPr>
          <w:tblHeader/>
          <w:tblCellSpacing w:w="15" w:type="dxa"/>
        </w:trPr>
        <w:tc>
          <w:tcPr>
            <w:tcW w:w="0" w:type="auto"/>
            <w:vAlign w:val="center"/>
            <w:hideMark/>
          </w:tcPr>
          <w:p w14:paraId="05A03756" w14:textId="77777777" w:rsidR="00D64991" w:rsidRPr="00AE3D1D" w:rsidRDefault="00D64991" w:rsidP="00976581">
            <w:pPr>
              <w:jc w:val="center"/>
              <w:rPr>
                <w:b/>
                <w:bCs/>
              </w:rPr>
            </w:pPr>
            <w:r w:rsidRPr="00AE3D1D">
              <w:rPr>
                <w:b/>
                <w:bCs/>
              </w:rPr>
              <w:t>OSFI Pillar</w:t>
            </w:r>
          </w:p>
        </w:tc>
        <w:tc>
          <w:tcPr>
            <w:tcW w:w="0" w:type="auto"/>
            <w:vAlign w:val="center"/>
            <w:hideMark/>
          </w:tcPr>
          <w:p w14:paraId="6E7790D1" w14:textId="77777777" w:rsidR="00D64991" w:rsidRPr="00AE3D1D" w:rsidRDefault="00D64991" w:rsidP="00976581">
            <w:pPr>
              <w:jc w:val="center"/>
              <w:rPr>
                <w:b/>
                <w:bCs/>
              </w:rPr>
            </w:pPr>
            <w:r w:rsidRPr="00AE3D1D">
              <w:rPr>
                <w:b/>
                <w:bCs/>
              </w:rPr>
              <w:t>AURA Governance Capability</w:t>
            </w:r>
          </w:p>
        </w:tc>
        <w:tc>
          <w:tcPr>
            <w:tcW w:w="0" w:type="auto"/>
            <w:vAlign w:val="center"/>
            <w:hideMark/>
          </w:tcPr>
          <w:p w14:paraId="7BFB9310" w14:textId="77777777" w:rsidR="00D64991" w:rsidRPr="00AE3D1D" w:rsidRDefault="00D64991" w:rsidP="00976581">
            <w:pPr>
              <w:jc w:val="center"/>
              <w:rPr>
                <w:b/>
                <w:bCs/>
              </w:rPr>
            </w:pPr>
            <w:r w:rsidRPr="00AE3D1D">
              <w:rPr>
                <w:b/>
                <w:bCs/>
              </w:rPr>
              <w:t>Alignment</w:t>
            </w:r>
          </w:p>
        </w:tc>
      </w:tr>
      <w:tr w:rsidR="00D64991" w:rsidRPr="00AE3D1D" w14:paraId="1D1A5B67" w14:textId="77777777" w:rsidTr="00976581">
        <w:trPr>
          <w:tblCellSpacing w:w="15" w:type="dxa"/>
        </w:trPr>
        <w:tc>
          <w:tcPr>
            <w:tcW w:w="0" w:type="auto"/>
            <w:vAlign w:val="center"/>
            <w:hideMark/>
          </w:tcPr>
          <w:p w14:paraId="7B6F11D5" w14:textId="77777777" w:rsidR="00D64991" w:rsidRPr="00AE3D1D" w:rsidRDefault="00D64991" w:rsidP="00976581">
            <w:r w:rsidRPr="00AE3D1D">
              <w:rPr>
                <w:b/>
                <w:bCs/>
              </w:rPr>
              <w:t>Model Governance</w:t>
            </w:r>
          </w:p>
        </w:tc>
        <w:tc>
          <w:tcPr>
            <w:tcW w:w="0" w:type="auto"/>
            <w:vAlign w:val="center"/>
            <w:hideMark/>
          </w:tcPr>
          <w:p w14:paraId="6F0C156F" w14:textId="77777777" w:rsidR="00D64991" w:rsidRPr="00AE3D1D" w:rsidRDefault="00D64991" w:rsidP="00976581">
            <w:r w:rsidRPr="00AE3D1D">
              <w:t>Three Lines of Defense with Agent Lifecycle Tracking</w:t>
            </w:r>
          </w:p>
        </w:tc>
        <w:tc>
          <w:tcPr>
            <w:tcW w:w="0" w:type="auto"/>
            <w:vAlign w:val="center"/>
            <w:hideMark/>
          </w:tcPr>
          <w:p w14:paraId="3D9F234F" w14:textId="77777777" w:rsidR="00D64991" w:rsidRPr="00AE3D1D" w:rsidRDefault="00D64991" w:rsidP="00976581">
            <w:r w:rsidRPr="00AE3D1D">
              <w:t>Ensures accountability across model ownership, development, and validation, including autonomous agents.</w:t>
            </w:r>
          </w:p>
        </w:tc>
      </w:tr>
      <w:tr w:rsidR="00D64991" w:rsidRPr="00AE3D1D" w14:paraId="77031295" w14:textId="77777777" w:rsidTr="00976581">
        <w:trPr>
          <w:tblCellSpacing w:w="15" w:type="dxa"/>
        </w:trPr>
        <w:tc>
          <w:tcPr>
            <w:tcW w:w="0" w:type="auto"/>
            <w:vAlign w:val="center"/>
            <w:hideMark/>
          </w:tcPr>
          <w:p w14:paraId="17313FC2" w14:textId="77777777" w:rsidR="00D64991" w:rsidRPr="00AE3D1D" w:rsidRDefault="00D64991" w:rsidP="00976581">
            <w:r w:rsidRPr="00AE3D1D">
              <w:rPr>
                <w:b/>
                <w:bCs/>
              </w:rPr>
              <w:t>Model Risk Tiering</w:t>
            </w:r>
          </w:p>
        </w:tc>
        <w:tc>
          <w:tcPr>
            <w:tcW w:w="0" w:type="auto"/>
            <w:vAlign w:val="center"/>
            <w:hideMark/>
          </w:tcPr>
          <w:p w14:paraId="5767B7F0" w14:textId="77777777" w:rsidR="00D64991" w:rsidRPr="00AE3D1D" w:rsidRDefault="00D64991" w:rsidP="00976581">
            <w:r w:rsidRPr="00AE3D1D">
              <w:t>AURA’s Tiering Logic for Agentic vs Traditional AI</w:t>
            </w:r>
          </w:p>
        </w:tc>
        <w:tc>
          <w:tcPr>
            <w:tcW w:w="0" w:type="auto"/>
            <w:vAlign w:val="center"/>
            <w:hideMark/>
          </w:tcPr>
          <w:p w14:paraId="41085073" w14:textId="77777777" w:rsidR="00D64991" w:rsidRPr="00AE3D1D" w:rsidRDefault="00D64991" w:rsidP="00976581">
            <w:r w:rsidRPr="00AE3D1D">
              <w:t>Classifies models/agents by complexity, adaptivity, and potential impact.</w:t>
            </w:r>
          </w:p>
        </w:tc>
      </w:tr>
      <w:tr w:rsidR="00D64991" w:rsidRPr="00AE3D1D" w14:paraId="4D32E6F7" w14:textId="77777777" w:rsidTr="00976581">
        <w:trPr>
          <w:tblCellSpacing w:w="15" w:type="dxa"/>
        </w:trPr>
        <w:tc>
          <w:tcPr>
            <w:tcW w:w="0" w:type="auto"/>
            <w:vAlign w:val="center"/>
            <w:hideMark/>
          </w:tcPr>
          <w:p w14:paraId="4BECD0EB" w14:textId="77777777" w:rsidR="00D64991" w:rsidRPr="00AE3D1D" w:rsidRDefault="00D64991" w:rsidP="00976581">
            <w:r w:rsidRPr="00AE3D1D">
              <w:rPr>
                <w:b/>
                <w:bCs/>
              </w:rPr>
              <w:t>Model Inventory</w:t>
            </w:r>
          </w:p>
        </w:tc>
        <w:tc>
          <w:tcPr>
            <w:tcW w:w="0" w:type="auto"/>
            <w:vAlign w:val="center"/>
            <w:hideMark/>
          </w:tcPr>
          <w:p w14:paraId="5717ABB3" w14:textId="77777777" w:rsidR="00D64991" w:rsidRPr="00AE3D1D" w:rsidRDefault="00D64991" w:rsidP="00976581">
            <w:r w:rsidRPr="00AE3D1D">
              <w:t>MCP (Model Context Protocol) + Knowledge Graph Registry</w:t>
            </w:r>
          </w:p>
        </w:tc>
        <w:tc>
          <w:tcPr>
            <w:tcW w:w="0" w:type="auto"/>
            <w:vAlign w:val="center"/>
            <w:hideMark/>
          </w:tcPr>
          <w:p w14:paraId="4222D42F" w14:textId="77777777" w:rsidR="00D64991" w:rsidRPr="00AE3D1D" w:rsidRDefault="00D64991" w:rsidP="00976581">
            <w:r w:rsidRPr="00AE3D1D">
              <w:t>Ensures traceability and versioning of traditional and agentic models.</w:t>
            </w:r>
          </w:p>
        </w:tc>
      </w:tr>
      <w:tr w:rsidR="00D64991" w:rsidRPr="00AE3D1D" w14:paraId="7884BC24" w14:textId="77777777" w:rsidTr="00976581">
        <w:trPr>
          <w:tblCellSpacing w:w="15" w:type="dxa"/>
        </w:trPr>
        <w:tc>
          <w:tcPr>
            <w:tcW w:w="0" w:type="auto"/>
            <w:vAlign w:val="center"/>
            <w:hideMark/>
          </w:tcPr>
          <w:p w14:paraId="34D36E0B" w14:textId="77777777" w:rsidR="00D64991" w:rsidRPr="00AE3D1D" w:rsidRDefault="00D64991" w:rsidP="00976581">
            <w:r w:rsidRPr="00AE3D1D">
              <w:rPr>
                <w:b/>
                <w:bCs/>
              </w:rPr>
              <w:t>Model Validation</w:t>
            </w:r>
          </w:p>
        </w:tc>
        <w:tc>
          <w:tcPr>
            <w:tcW w:w="0" w:type="auto"/>
            <w:vAlign w:val="center"/>
            <w:hideMark/>
          </w:tcPr>
          <w:p w14:paraId="2E316D72" w14:textId="77777777" w:rsidR="00D64991" w:rsidRPr="00AE3D1D" w:rsidRDefault="00D64991" w:rsidP="00976581">
            <w:r w:rsidRPr="00AE3D1D">
              <w:t xml:space="preserve">CQM + </w:t>
            </w:r>
            <w:proofErr w:type="spellStart"/>
            <w:r w:rsidRPr="00AE3D1D">
              <w:t>LLMOps</w:t>
            </w:r>
            <w:proofErr w:type="spellEnd"/>
            <w:r w:rsidRPr="00AE3D1D">
              <w:t xml:space="preserve"> Validation Guardrails</w:t>
            </w:r>
          </w:p>
        </w:tc>
        <w:tc>
          <w:tcPr>
            <w:tcW w:w="0" w:type="auto"/>
            <w:vAlign w:val="center"/>
            <w:hideMark/>
          </w:tcPr>
          <w:p w14:paraId="394072E6" w14:textId="77777777" w:rsidR="00D64991" w:rsidRPr="00AE3D1D" w:rsidRDefault="00D64991" w:rsidP="00976581">
            <w:r w:rsidRPr="00AE3D1D">
              <w:t>Includes content testing, explainability, and red teaming for LLM-based agents.</w:t>
            </w:r>
          </w:p>
        </w:tc>
      </w:tr>
      <w:tr w:rsidR="00D64991" w:rsidRPr="00AE3D1D" w14:paraId="457F58D8" w14:textId="77777777" w:rsidTr="00976581">
        <w:trPr>
          <w:tblCellSpacing w:w="15" w:type="dxa"/>
        </w:trPr>
        <w:tc>
          <w:tcPr>
            <w:tcW w:w="0" w:type="auto"/>
            <w:vAlign w:val="center"/>
            <w:hideMark/>
          </w:tcPr>
          <w:p w14:paraId="1732A213" w14:textId="77777777" w:rsidR="00D64991" w:rsidRPr="00AE3D1D" w:rsidRDefault="00D64991" w:rsidP="00976581">
            <w:r w:rsidRPr="00AE3D1D">
              <w:rPr>
                <w:b/>
                <w:bCs/>
              </w:rPr>
              <w:t>Ongoing Monitoring</w:t>
            </w:r>
          </w:p>
        </w:tc>
        <w:tc>
          <w:tcPr>
            <w:tcW w:w="0" w:type="auto"/>
            <w:vAlign w:val="center"/>
            <w:hideMark/>
          </w:tcPr>
          <w:p w14:paraId="0C806316" w14:textId="77777777" w:rsidR="00D64991" w:rsidRPr="00AE3D1D" w:rsidRDefault="00D64991" w:rsidP="00976581">
            <w:r w:rsidRPr="00AE3D1D">
              <w:t>Event-based monitoring with ServiceNow &amp; AIOps</w:t>
            </w:r>
          </w:p>
        </w:tc>
        <w:tc>
          <w:tcPr>
            <w:tcW w:w="0" w:type="auto"/>
            <w:vAlign w:val="center"/>
            <w:hideMark/>
          </w:tcPr>
          <w:p w14:paraId="3465EE9A" w14:textId="77777777" w:rsidR="00D64991" w:rsidRPr="00AE3D1D" w:rsidRDefault="00D64991" w:rsidP="00976581">
            <w:r w:rsidRPr="00AE3D1D">
              <w:t>Detects drifts, emergent behaviors, and regulatory non-compliance over time.</w:t>
            </w:r>
          </w:p>
        </w:tc>
      </w:tr>
    </w:tbl>
    <w:p w14:paraId="41803A93" w14:textId="77777777" w:rsidR="00D64991" w:rsidRPr="00AE3D1D" w:rsidRDefault="00D64991" w:rsidP="00D64991">
      <w:r>
        <w:rPr>
          <w:noProof/>
        </w:rPr>
        <mc:AlternateContent>
          <mc:Choice Requires="wps">
            <w:drawing>
              <wp:inline distT="0" distB="0" distL="0" distR="0" wp14:anchorId="5DE3F683" wp14:editId="0D74F4DB">
                <wp:extent cx="5943600" cy="1270"/>
                <wp:effectExtent l="0" t="0" r="12700" b="24130"/>
                <wp:docPr id="25816468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7CA855"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F53E6A7" w14:textId="77777777" w:rsidR="00D64991" w:rsidRPr="00AE3D1D" w:rsidRDefault="00D64991" w:rsidP="00D64991">
      <w:pPr>
        <w:spacing w:before="100" w:beforeAutospacing="1" w:after="100" w:afterAutospacing="1"/>
        <w:outlineLvl w:val="2"/>
        <w:rPr>
          <w:b/>
          <w:bCs/>
          <w:color w:val="000000"/>
          <w:sz w:val="27"/>
          <w:szCs w:val="27"/>
        </w:rPr>
      </w:pPr>
      <w:r w:rsidRPr="00AE3D1D">
        <w:rPr>
          <w:b/>
          <w:bCs/>
          <w:color w:val="000000"/>
          <w:sz w:val="27"/>
          <w:szCs w:val="27"/>
        </w:rPr>
        <w:t>B. AIDA – Artificial Intelligence and Data Act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2865"/>
        <w:gridCol w:w="4221"/>
      </w:tblGrid>
      <w:tr w:rsidR="00D64991" w:rsidRPr="00AE3D1D" w14:paraId="47EE8BD3" w14:textId="77777777" w:rsidTr="00976581">
        <w:trPr>
          <w:tblHeader/>
          <w:tblCellSpacing w:w="15" w:type="dxa"/>
        </w:trPr>
        <w:tc>
          <w:tcPr>
            <w:tcW w:w="0" w:type="auto"/>
            <w:vAlign w:val="center"/>
            <w:hideMark/>
          </w:tcPr>
          <w:p w14:paraId="00C478ED" w14:textId="77777777" w:rsidR="00D64991" w:rsidRPr="00AE3D1D" w:rsidRDefault="00D64991" w:rsidP="00976581">
            <w:pPr>
              <w:jc w:val="center"/>
              <w:rPr>
                <w:b/>
                <w:bCs/>
              </w:rPr>
            </w:pPr>
            <w:r w:rsidRPr="00AE3D1D">
              <w:rPr>
                <w:b/>
                <w:bCs/>
              </w:rPr>
              <w:lastRenderedPageBreak/>
              <w:t>AIDA Focus Area</w:t>
            </w:r>
          </w:p>
        </w:tc>
        <w:tc>
          <w:tcPr>
            <w:tcW w:w="0" w:type="auto"/>
            <w:vAlign w:val="center"/>
            <w:hideMark/>
          </w:tcPr>
          <w:p w14:paraId="0C5FD0ED" w14:textId="77777777" w:rsidR="00D64991" w:rsidRPr="00AE3D1D" w:rsidRDefault="00D64991" w:rsidP="00976581">
            <w:pPr>
              <w:jc w:val="center"/>
              <w:rPr>
                <w:b/>
                <w:bCs/>
              </w:rPr>
            </w:pPr>
            <w:r w:rsidRPr="00AE3D1D">
              <w:rPr>
                <w:b/>
                <w:bCs/>
              </w:rPr>
              <w:t>AURA Capability</w:t>
            </w:r>
          </w:p>
        </w:tc>
        <w:tc>
          <w:tcPr>
            <w:tcW w:w="0" w:type="auto"/>
            <w:vAlign w:val="center"/>
            <w:hideMark/>
          </w:tcPr>
          <w:p w14:paraId="52DEC9BF" w14:textId="77777777" w:rsidR="00D64991" w:rsidRPr="00AE3D1D" w:rsidRDefault="00D64991" w:rsidP="00976581">
            <w:pPr>
              <w:jc w:val="center"/>
              <w:rPr>
                <w:b/>
                <w:bCs/>
              </w:rPr>
            </w:pPr>
            <w:r w:rsidRPr="00AE3D1D">
              <w:rPr>
                <w:b/>
                <w:bCs/>
              </w:rPr>
              <w:t>Compliance Coverage</w:t>
            </w:r>
          </w:p>
        </w:tc>
      </w:tr>
      <w:tr w:rsidR="00D64991" w:rsidRPr="00AE3D1D" w14:paraId="17C18BA0" w14:textId="77777777" w:rsidTr="00976581">
        <w:trPr>
          <w:tblCellSpacing w:w="15" w:type="dxa"/>
        </w:trPr>
        <w:tc>
          <w:tcPr>
            <w:tcW w:w="0" w:type="auto"/>
            <w:vAlign w:val="center"/>
            <w:hideMark/>
          </w:tcPr>
          <w:p w14:paraId="2577014F" w14:textId="77777777" w:rsidR="00D64991" w:rsidRPr="00AE3D1D" w:rsidRDefault="00D64991" w:rsidP="00976581">
            <w:r w:rsidRPr="00AE3D1D">
              <w:rPr>
                <w:b/>
                <w:bCs/>
              </w:rPr>
              <w:t>High-impact AI systems</w:t>
            </w:r>
          </w:p>
        </w:tc>
        <w:tc>
          <w:tcPr>
            <w:tcW w:w="0" w:type="auto"/>
            <w:vAlign w:val="center"/>
            <w:hideMark/>
          </w:tcPr>
          <w:p w14:paraId="6179FD80" w14:textId="77777777" w:rsidR="00D64991" w:rsidRPr="00AE3D1D" w:rsidRDefault="00D64991" w:rsidP="00976581">
            <w:r w:rsidRPr="00AE3D1D">
              <w:t>AURA Agent Tiering (A1–A6)</w:t>
            </w:r>
          </w:p>
        </w:tc>
        <w:tc>
          <w:tcPr>
            <w:tcW w:w="0" w:type="auto"/>
            <w:vAlign w:val="center"/>
            <w:hideMark/>
          </w:tcPr>
          <w:p w14:paraId="1FFF147C" w14:textId="77777777" w:rsidR="00D64991" w:rsidRPr="00AE3D1D" w:rsidRDefault="00D64991" w:rsidP="00976581">
            <w:r w:rsidRPr="00AE3D1D">
              <w:t>Flags autonomous agents (A4–A6) as high-impact by default.</w:t>
            </w:r>
          </w:p>
        </w:tc>
      </w:tr>
      <w:tr w:rsidR="00D64991" w:rsidRPr="00AE3D1D" w14:paraId="791AB989" w14:textId="77777777" w:rsidTr="00976581">
        <w:trPr>
          <w:tblCellSpacing w:w="15" w:type="dxa"/>
        </w:trPr>
        <w:tc>
          <w:tcPr>
            <w:tcW w:w="0" w:type="auto"/>
            <w:vAlign w:val="center"/>
            <w:hideMark/>
          </w:tcPr>
          <w:p w14:paraId="771643E7" w14:textId="77777777" w:rsidR="00D64991" w:rsidRPr="00AE3D1D" w:rsidRDefault="00D64991" w:rsidP="00976581">
            <w:r w:rsidRPr="00AE3D1D">
              <w:rPr>
                <w:b/>
                <w:bCs/>
              </w:rPr>
              <w:t>Risk Management Plans</w:t>
            </w:r>
          </w:p>
        </w:tc>
        <w:tc>
          <w:tcPr>
            <w:tcW w:w="0" w:type="auto"/>
            <w:vAlign w:val="center"/>
            <w:hideMark/>
          </w:tcPr>
          <w:p w14:paraId="2C37D966" w14:textId="77777777" w:rsidR="00D64991" w:rsidRPr="00AE3D1D" w:rsidRDefault="00D64991" w:rsidP="00976581">
            <w:r w:rsidRPr="00AE3D1D">
              <w:t>Agent Fact Sheets + AURA Scorecard</w:t>
            </w:r>
          </w:p>
        </w:tc>
        <w:tc>
          <w:tcPr>
            <w:tcW w:w="0" w:type="auto"/>
            <w:vAlign w:val="center"/>
            <w:hideMark/>
          </w:tcPr>
          <w:p w14:paraId="759BE7DB" w14:textId="77777777" w:rsidR="00D64991" w:rsidRPr="00AE3D1D" w:rsidRDefault="00D64991" w:rsidP="00976581">
            <w:r w:rsidRPr="00AE3D1D">
              <w:t>Captures use case intent, harm scenarios, and mitigation plans.</w:t>
            </w:r>
          </w:p>
        </w:tc>
      </w:tr>
      <w:tr w:rsidR="00D64991" w:rsidRPr="00AE3D1D" w14:paraId="543D1BEC" w14:textId="77777777" w:rsidTr="00976581">
        <w:trPr>
          <w:tblCellSpacing w:w="15" w:type="dxa"/>
        </w:trPr>
        <w:tc>
          <w:tcPr>
            <w:tcW w:w="0" w:type="auto"/>
            <w:vAlign w:val="center"/>
            <w:hideMark/>
          </w:tcPr>
          <w:p w14:paraId="114CBC13" w14:textId="77777777" w:rsidR="00D64991" w:rsidRPr="00AE3D1D" w:rsidRDefault="00D64991" w:rsidP="00976581">
            <w:r w:rsidRPr="00AE3D1D">
              <w:rPr>
                <w:b/>
                <w:bCs/>
              </w:rPr>
              <w:t>Transparency &amp; Explanation</w:t>
            </w:r>
          </w:p>
        </w:tc>
        <w:tc>
          <w:tcPr>
            <w:tcW w:w="0" w:type="auto"/>
            <w:vAlign w:val="center"/>
            <w:hideMark/>
          </w:tcPr>
          <w:p w14:paraId="47D7EFC1" w14:textId="77777777" w:rsidR="00D64991" w:rsidRPr="00AE3D1D" w:rsidRDefault="00D64991" w:rsidP="00976581">
            <w:r w:rsidRPr="00AE3D1D">
              <w:t>CQM + MCP Descriptions</w:t>
            </w:r>
          </w:p>
        </w:tc>
        <w:tc>
          <w:tcPr>
            <w:tcW w:w="0" w:type="auto"/>
            <w:vAlign w:val="center"/>
            <w:hideMark/>
          </w:tcPr>
          <w:p w14:paraId="4215AA90" w14:textId="77777777" w:rsidR="00D64991" w:rsidRPr="00AE3D1D" w:rsidRDefault="00D64991" w:rsidP="00976581">
            <w:r w:rsidRPr="00AE3D1D">
              <w:t>Standardizes model metadata and explanations for stakeholders.</w:t>
            </w:r>
          </w:p>
        </w:tc>
      </w:tr>
      <w:tr w:rsidR="00D64991" w:rsidRPr="00AE3D1D" w14:paraId="476529E9" w14:textId="77777777" w:rsidTr="00976581">
        <w:trPr>
          <w:tblCellSpacing w:w="15" w:type="dxa"/>
        </w:trPr>
        <w:tc>
          <w:tcPr>
            <w:tcW w:w="0" w:type="auto"/>
            <w:vAlign w:val="center"/>
            <w:hideMark/>
          </w:tcPr>
          <w:p w14:paraId="4764FCC2" w14:textId="77777777" w:rsidR="00D64991" w:rsidRPr="00AE3D1D" w:rsidRDefault="00D64991" w:rsidP="00976581">
            <w:r w:rsidRPr="00AE3D1D">
              <w:rPr>
                <w:b/>
                <w:bCs/>
              </w:rPr>
              <w:t>Auditability</w:t>
            </w:r>
          </w:p>
        </w:tc>
        <w:tc>
          <w:tcPr>
            <w:tcW w:w="0" w:type="auto"/>
            <w:vAlign w:val="center"/>
            <w:hideMark/>
          </w:tcPr>
          <w:p w14:paraId="08417805" w14:textId="77777777" w:rsidR="00D64991" w:rsidRPr="00AE3D1D" w:rsidRDefault="00D64991" w:rsidP="00976581">
            <w:r w:rsidRPr="00AE3D1D">
              <w:t xml:space="preserve">Agent Lifecycle Logging + </w:t>
            </w:r>
            <w:proofErr w:type="spellStart"/>
            <w:r w:rsidRPr="00AE3D1D">
              <w:t>LLMOps</w:t>
            </w:r>
            <w:proofErr w:type="spellEnd"/>
            <w:r w:rsidRPr="00AE3D1D">
              <w:t xml:space="preserve"> Pipelines</w:t>
            </w:r>
          </w:p>
        </w:tc>
        <w:tc>
          <w:tcPr>
            <w:tcW w:w="0" w:type="auto"/>
            <w:vAlign w:val="center"/>
            <w:hideMark/>
          </w:tcPr>
          <w:p w14:paraId="52A60D9D" w14:textId="77777777" w:rsidR="00D64991" w:rsidRPr="00AE3D1D" w:rsidRDefault="00D64991" w:rsidP="00976581">
            <w:r w:rsidRPr="00AE3D1D">
              <w:t>All steps in agent generation, training, fine-tuning, and usage are auditable.</w:t>
            </w:r>
          </w:p>
        </w:tc>
      </w:tr>
      <w:tr w:rsidR="00D64991" w:rsidRPr="00AE3D1D" w14:paraId="4DBB978A" w14:textId="77777777" w:rsidTr="00976581">
        <w:trPr>
          <w:tblCellSpacing w:w="15" w:type="dxa"/>
        </w:trPr>
        <w:tc>
          <w:tcPr>
            <w:tcW w:w="0" w:type="auto"/>
            <w:vAlign w:val="center"/>
            <w:hideMark/>
          </w:tcPr>
          <w:p w14:paraId="0F059C60" w14:textId="77777777" w:rsidR="00D64991" w:rsidRPr="00AE3D1D" w:rsidRDefault="00D64991" w:rsidP="00976581">
            <w:r w:rsidRPr="00AE3D1D">
              <w:rPr>
                <w:b/>
                <w:bCs/>
              </w:rPr>
              <w:t>Data Governance</w:t>
            </w:r>
          </w:p>
        </w:tc>
        <w:tc>
          <w:tcPr>
            <w:tcW w:w="0" w:type="auto"/>
            <w:vAlign w:val="center"/>
            <w:hideMark/>
          </w:tcPr>
          <w:p w14:paraId="654CC259" w14:textId="77777777" w:rsidR="00D64991" w:rsidRPr="00AE3D1D" w:rsidRDefault="00D64991" w:rsidP="00976581">
            <w:r w:rsidRPr="00AE3D1D">
              <w:t>CQM + Synthetic Data Strategy</w:t>
            </w:r>
          </w:p>
        </w:tc>
        <w:tc>
          <w:tcPr>
            <w:tcW w:w="0" w:type="auto"/>
            <w:vAlign w:val="center"/>
            <w:hideMark/>
          </w:tcPr>
          <w:p w14:paraId="4CC8C85E" w14:textId="77777777" w:rsidR="00D64991" w:rsidRPr="00AE3D1D" w:rsidRDefault="00D64991" w:rsidP="00976581">
            <w:r w:rsidRPr="00AE3D1D">
              <w:t>Ensures lawful basis, quality, and minimization of training content.</w:t>
            </w:r>
          </w:p>
        </w:tc>
      </w:tr>
    </w:tbl>
    <w:p w14:paraId="30B1575C" w14:textId="77777777" w:rsidR="00D64991" w:rsidRPr="00AE3D1D" w:rsidRDefault="00D64991" w:rsidP="00D64991">
      <w:r>
        <w:rPr>
          <w:noProof/>
        </w:rPr>
        <mc:AlternateContent>
          <mc:Choice Requires="wps">
            <w:drawing>
              <wp:inline distT="0" distB="0" distL="0" distR="0" wp14:anchorId="5AE2334C" wp14:editId="32D6DE3A">
                <wp:extent cx="5943600" cy="1270"/>
                <wp:effectExtent l="0" t="0" r="12700" b="24130"/>
                <wp:docPr id="58570663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2689CE"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E71302D" w14:textId="77777777" w:rsidR="00D64991" w:rsidRPr="00AE3D1D" w:rsidRDefault="00D64991" w:rsidP="00D64991">
      <w:pPr>
        <w:spacing w:before="100" w:beforeAutospacing="1" w:after="100" w:afterAutospacing="1"/>
        <w:outlineLvl w:val="2"/>
        <w:rPr>
          <w:b/>
          <w:bCs/>
          <w:color w:val="000000"/>
          <w:sz w:val="27"/>
          <w:szCs w:val="27"/>
        </w:rPr>
      </w:pPr>
      <w:r w:rsidRPr="00AE3D1D">
        <w:rPr>
          <w:b/>
          <w:bCs/>
          <w:color w:val="000000"/>
          <w:sz w:val="27"/>
          <w:szCs w:val="27"/>
        </w:rPr>
        <w:t>C. PIPEDA –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3193"/>
        <w:gridCol w:w="4398"/>
      </w:tblGrid>
      <w:tr w:rsidR="00D64991" w:rsidRPr="00AE3D1D" w14:paraId="5E99CEE5" w14:textId="77777777" w:rsidTr="00976581">
        <w:trPr>
          <w:tblHeader/>
          <w:tblCellSpacing w:w="15" w:type="dxa"/>
        </w:trPr>
        <w:tc>
          <w:tcPr>
            <w:tcW w:w="0" w:type="auto"/>
            <w:vAlign w:val="center"/>
            <w:hideMark/>
          </w:tcPr>
          <w:p w14:paraId="7751FA52" w14:textId="77777777" w:rsidR="00D64991" w:rsidRPr="00AE3D1D" w:rsidRDefault="00D64991" w:rsidP="00976581">
            <w:pPr>
              <w:jc w:val="center"/>
              <w:rPr>
                <w:b/>
                <w:bCs/>
              </w:rPr>
            </w:pPr>
            <w:r w:rsidRPr="00AE3D1D">
              <w:rPr>
                <w:b/>
                <w:bCs/>
              </w:rPr>
              <w:t>PIPEDA Principle</w:t>
            </w:r>
          </w:p>
        </w:tc>
        <w:tc>
          <w:tcPr>
            <w:tcW w:w="0" w:type="auto"/>
            <w:vAlign w:val="center"/>
            <w:hideMark/>
          </w:tcPr>
          <w:p w14:paraId="1EFD2309" w14:textId="77777777" w:rsidR="00D64991" w:rsidRPr="00AE3D1D" w:rsidRDefault="00D64991" w:rsidP="00976581">
            <w:pPr>
              <w:jc w:val="center"/>
              <w:rPr>
                <w:b/>
                <w:bCs/>
              </w:rPr>
            </w:pPr>
            <w:r w:rsidRPr="00AE3D1D">
              <w:rPr>
                <w:b/>
                <w:bCs/>
              </w:rPr>
              <w:t>AURA Capability</w:t>
            </w:r>
          </w:p>
        </w:tc>
        <w:tc>
          <w:tcPr>
            <w:tcW w:w="0" w:type="auto"/>
            <w:vAlign w:val="center"/>
            <w:hideMark/>
          </w:tcPr>
          <w:p w14:paraId="7035E4DC" w14:textId="77777777" w:rsidR="00D64991" w:rsidRPr="00AE3D1D" w:rsidRDefault="00D64991" w:rsidP="00976581">
            <w:pPr>
              <w:jc w:val="center"/>
              <w:rPr>
                <w:b/>
                <w:bCs/>
              </w:rPr>
            </w:pPr>
            <w:r w:rsidRPr="00AE3D1D">
              <w:rPr>
                <w:b/>
                <w:bCs/>
              </w:rPr>
              <w:t>Enforcement Mechanism</w:t>
            </w:r>
          </w:p>
        </w:tc>
      </w:tr>
      <w:tr w:rsidR="00D64991" w:rsidRPr="00AE3D1D" w14:paraId="4643F57A" w14:textId="77777777" w:rsidTr="00976581">
        <w:trPr>
          <w:tblCellSpacing w:w="15" w:type="dxa"/>
        </w:trPr>
        <w:tc>
          <w:tcPr>
            <w:tcW w:w="0" w:type="auto"/>
            <w:vAlign w:val="center"/>
            <w:hideMark/>
          </w:tcPr>
          <w:p w14:paraId="4DA31483" w14:textId="77777777" w:rsidR="00D64991" w:rsidRPr="00AE3D1D" w:rsidRDefault="00D64991" w:rsidP="00976581">
            <w:r w:rsidRPr="00AE3D1D">
              <w:rPr>
                <w:b/>
                <w:bCs/>
              </w:rPr>
              <w:t>Consent</w:t>
            </w:r>
          </w:p>
        </w:tc>
        <w:tc>
          <w:tcPr>
            <w:tcW w:w="0" w:type="auto"/>
            <w:vAlign w:val="center"/>
            <w:hideMark/>
          </w:tcPr>
          <w:p w14:paraId="0456BFF5" w14:textId="77777777" w:rsidR="00D64991" w:rsidRPr="00AE3D1D" w:rsidRDefault="00D64991" w:rsidP="00976581">
            <w:r w:rsidRPr="00AE3D1D">
              <w:t>Use-case templating with data type tagging</w:t>
            </w:r>
          </w:p>
        </w:tc>
        <w:tc>
          <w:tcPr>
            <w:tcW w:w="0" w:type="auto"/>
            <w:vAlign w:val="center"/>
            <w:hideMark/>
          </w:tcPr>
          <w:p w14:paraId="0F0ECFBB" w14:textId="77777777" w:rsidR="00D64991" w:rsidRPr="00AE3D1D" w:rsidRDefault="00D64991" w:rsidP="00976581">
            <w:r w:rsidRPr="00AE3D1D">
              <w:t>Enables consent management at the data field or feature level.</w:t>
            </w:r>
          </w:p>
        </w:tc>
      </w:tr>
      <w:tr w:rsidR="00D64991" w:rsidRPr="00AE3D1D" w14:paraId="0D8C5B13" w14:textId="77777777" w:rsidTr="00976581">
        <w:trPr>
          <w:tblCellSpacing w:w="15" w:type="dxa"/>
        </w:trPr>
        <w:tc>
          <w:tcPr>
            <w:tcW w:w="0" w:type="auto"/>
            <w:vAlign w:val="center"/>
            <w:hideMark/>
          </w:tcPr>
          <w:p w14:paraId="382D1A2B" w14:textId="77777777" w:rsidR="00D64991" w:rsidRPr="00AE3D1D" w:rsidRDefault="00D64991" w:rsidP="00976581">
            <w:r w:rsidRPr="00AE3D1D">
              <w:rPr>
                <w:b/>
                <w:bCs/>
              </w:rPr>
              <w:t>Limiting Collection</w:t>
            </w:r>
          </w:p>
        </w:tc>
        <w:tc>
          <w:tcPr>
            <w:tcW w:w="0" w:type="auto"/>
            <w:vAlign w:val="center"/>
            <w:hideMark/>
          </w:tcPr>
          <w:p w14:paraId="3551BD16" w14:textId="77777777" w:rsidR="00D64991" w:rsidRPr="00AE3D1D" w:rsidRDefault="00D64991" w:rsidP="00976581">
            <w:r w:rsidRPr="00AE3D1D">
              <w:t>CQM + Synthetic Substitution</w:t>
            </w:r>
          </w:p>
        </w:tc>
        <w:tc>
          <w:tcPr>
            <w:tcW w:w="0" w:type="auto"/>
            <w:vAlign w:val="center"/>
            <w:hideMark/>
          </w:tcPr>
          <w:p w14:paraId="1BCFCA30" w14:textId="77777777" w:rsidR="00D64991" w:rsidRPr="00AE3D1D" w:rsidRDefault="00D64991" w:rsidP="00976581">
            <w:r w:rsidRPr="00AE3D1D">
              <w:t>Minimizes real data collection by generating synthetic twins.</w:t>
            </w:r>
          </w:p>
        </w:tc>
      </w:tr>
      <w:tr w:rsidR="00D64991" w:rsidRPr="00AE3D1D" w14:paraId="59A4A7FF" w14:textId="77777777" w:rsidTr="00976581">
        <w:trPr>
          <w:tblCellSpacing w:w="15" w:type="dxa"/>
        </w:trPr>
        <w:tc>
          <w:tcPr>
            <w:tcW w:w="0" w:type="auto"/>
            <w:vAlign w:val="center"/>
            <w:hideMark/>
          </w:tcPr>
          <w:p w14:paraId="5C8E8DE4" w14:textId="77777777" w:rsidR="00D64991" w:rsidRPr="00AE3D1D" w:rsidRDefault="00D64991" w:rsidP="00976581">
            <w:r w:rsidRPr="00AE3D1D">
              <w:rPr>
                <w:b/>
                <w:bCs/>
              </w:rPr>
              <w:t>Access &amp; Accuracy</w:t>
            </w:r>
          </w:p>
        </w:tc>
        <w:tc>
          <w:tcPr>
            <w:tcW w:w="0" w:type="auto"/>
            <w:vAlign w:val="center"/>
            <w:hideMark/>
          </w:tcPr>
          <w:p w14:paraId="63E64130" w14:textId="77777777" w:rsidR="00D64991" w:rsidRPr="00AE3D1D" w:rsidRDefault="00D64991" w:rsidP="00976581">
            <w:r w:rsidRPr="00AE3D1D">
              <w:t>Knowledge Graph with Semantic Labels</w:t>
            </w:r>
          </w:p>
        </w:tc>
        <w:tc>
          <w:tcPr>
            <w:tcW w:w="0" w:type="auto"/>
            <w:vAlign w:val="center"/>
            <w:hideMark/>
          </w:tcPr>
          <w:p w14:paraId="135FB4B8" w14:textId="77777777" w:rsidR="00D64991" w:rsidRPr="00AE3D1D" w:rsidRDefault="00D64991" w:rsidP="00976581">
            <w:r w:rsidRPr="00AE3D1D">
              <w:t>Supports user access to model decisions and data lineage.</w:t>
            </w:r>
          </w:p>
        </w:tc>
      </w:tr>
      <w:tr w:rsidR="00D64991" w:rsidRPr="00AE3D1D" w14:paraId="66104534" w14:textId="77777777" w:rsidTr="00976581">
        <w:trPr>
          <w:tblCellSpacing w:w="15" w:type="dxa"/>
        </w:trPr>
        <w:tc>
          <w:tcPr>
            <w:tcW w:w="0" w:type="auto"/>
            <w:vAlign w:val="center"/>
            <w:hideMark/>
          </w:tcPr>
          <w:p w14:paraId="1CCDC179" w14:textId="77777777" w:rsidR="00D64991" w:rsidRPr="00AE3D1D" w:rsidRDefault="00D64991" w:rsidP="00976581">
            <w:r w:rsidRPr="00AE3D1D">
              <w:rPr>
                <w:b/>
                <w:bCs/>
              </w:rPr>
              <w:t>Safeguards</w:t>
            </w:r>
          </w:p>
        </w:tc>
        <w:tc>
          <w:tcPr>
            <w:tcW w:w="0" w:type="auto"/>
            <w:vAlign w:val="center"/>
            <w:hideMark/>
          </w:tcPr>
          <w:p w14:paraId="1C83FEA6" w14:textId="77777777" w:rsidR="00D64991" w:rsidRPr="00AE3D1D" w:rsidRDefault="00D64991" w:rsidP="00976581">
            <w:r w:rsidRPr="00AE3D1D">
              <w:t>ServiceNow-integrated Risk Engine</w:t>
            </w:r>
          </w:p>
        </w:tc>
        <w:tc>
          <w:tcPr>
            <w:tcW w:w="0" w:type="auto"/>
            <w:vAlign w:val="center"/>
            <w:hideMark/>
          </w:tcPr>
          <w:p w14:paraId="0ECCE8EB" w14:textId="77777777" w:rsidR="00D64991" w:rsidRPr="00AE3D1D" w:rsidRDefault="00D64991" w:rsidP="00976581">
            <w:r w:rsidRPr="00AE3D1D">
              <w:t>Flags models with exposure to sensitive or identifiable data.</w:t>
            </w:r>
          </w:p>
        </w:tc>
      </w:tr>
    </w:tbl>
    <w:p w14:paraId="193BC0D2" w14:textId="77777777" w:rsidR="00D64991" w:rsidRPr="00AE3D1D" w:rsidRDefault="00D64991" w:rsidP="00D64991">
      <w:r>
        <w:rPr>
          <w:noProof/>
        </w:rPr>
        <mc:AlternateContent>
          <mc:Choice Requires="wps">
            <w:drawing>
              <wp:inline distT="0" distB="0" distL="0" distR="0" wp14:anchorId="781814F5" wp14:editId="4EE8FC8E">
                <wp:extent cx="5943600" cy="1270"/>
                <wp:effectExtent l="0" t="0" r="12700" b="24130"/>
                <wp:docPr id="27631919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F973D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4610578" w14:textId="77777777" w:rsidR="00D64991" w:rsidRPr="00AE3D1D" w:rsidRDefault="00D64991" w:rsidP="00D64991">
      <w:pPr>
        <w:spacing w:before="100" w:beforeAutospacing="1" w:after="100" w:afterAutospacing="1"/>
        <w:outlineLvl w:val="2"/>
        <w:rPr>
          <w:b/>
          <w:bCs/>
          <w:color w:val="000000"/>
          <w:sz w:val="27"/>
          <w:szCs w:val="27"/>
        </w:rPr>
      </w:pPr>
      <w:r w:rsidRPr="00AE3D1D">
        <w:rPr>
          <w:b/>
          <w:bCs/>
          <w:color w:val="000000"/>
          <w:sz w:val="27"/>
          <w:szCs w:val="27"/>
        </w:rPr>
        <w:t>D. Quebec Law 25 (formerly Bill 64)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2565"/>
        <w:gridCol w:w="4156"/>
      </w:tblGrid>
      <w:tr w:rsidR="00D64991" w:rsidRPr="00AE3D1D" w14:paraId="6E51355A" w14:textId="77777777" w:rsidTr="00976581">
        <w:trPr>
          <w:tblHeader/>
          <w:tblCellSpacing w:w="15" w:type="dxa"/>
        </w:trPr>
        <w:tc>
          <w:tcPr>
            <w:tcW w:w="0" w:type="auto"/>
            <w:vAlign w:val="center"/>
            <w:hideMark/>
          </w:tcPr>
          <w:p w14:paraId="391B8384" w14:textId="77777777" w:rsidR="00D64991" w:rsidRPr="00AE3D1D" w:rsidRDefault="00D64991" w:rsidP="00976581">
            <w:pPr>
              <w:jc w:val="center"/>
              <w:rPr>
                <w:b/>
                <w:bCs/>
              </w:rPr>
            </w:pPr>
            <w:r w:rsidRPr="00AE3D1D">
              <w:rPr>
                <w:b/>
                <w:bCs/>
              </w:rPr>
              <w:t>Law 25 Requirement</w:t>
            </w:r>
          </w:p>
        </w:tc>
        <w:tc>
          <w:tcPr>
            <w:tcW w:w="0" w:type="auto"/>
            <w:vAlign w:val="center"/>
            <w:hideMark/>
          </w:tcPr>
          <w:p w14:paraId="6F913E42" w14:textId="77777777" w:rsidR="00D64991" w:rsidRPr="00AE3D1D" w:rsidRDefault="00D64991" w:rsidP="00976581">
            <w:pPr>
              <w:jc w:val="center"/>
              <w:rPr>
                <w:b/>
                <w:bCs/>
              </w:rPr>
            </w:pPr>
            <w:r w:rsidRPr="00AE3D1D">
              <w:rPr>
                <w:b/>
                <w:bCs/>
              </w:rPr>
              <w:t>AURA Capability</w:t>
            </w:r>
          </w:p>
        </w:tc>
        <w:tc>
          <w:tcPr>
            <w:tcW w:w="0" w:type="auto"/>
            <w:vAlign w:val="center"/>
            <w:hideMark/>
          </w:tcPr>
          <w:p w14:paraId="320E6BFA" w14:textId="77777777" w:rsidR="00D64991" w:rsidRPr="00AE3D1D" w:rsidRDefault="00D64991" w:rsidP="00976581">
            <w:pPr>
              <w:jc w:val="center"/>
              <w:rPr>
                <w:b/>
                <w:bCs/>
              </w:rPr>
            </w:pPr>
            <w:r w:rsidRPr="00AE3D1D">
              <w:rPr>
                <w:b/>
                <w:bCs/>
              </w:rPr>
              <w:t>Alignment Strategy</w:t>
            </w:r>
          </w:p>
        </w:tc>
      </w:tr>
      <w:tr w:rsidR="00D64991" w:rsidRPr="00AE3D1D" w14:paraId="742926B6" w14:textId="77777777" w:rsidTr="00976581">
        <w:trPr>
          <w:tblCellSpacing w:w="15" w:type="dxa"/>
        </w:trPr>
        <w:tc>
          <w:tcPr>
            <w:tcW w:w="0" w:type="auto"/>
            <w:vAlign w:val="center"/>
            <w:hideMark/>
          </w:tcPr>
          <w:p w14:paraId="3C78AE3D" w14:textId="77777777" w:rsidR="00D64991" w:rsidRPr="00AE3D1D" w:rsidRDefault="00D64991" w:rsidP="00976581">
            <w:r w:rsidRPr="00AE3D1D">
              <w:rPr>
                <w:b/>
                <w:bCs/>
              </w:rPr>
              <w:t>Privacy Impact Assessment (PIA)</w:t>
            </w:r>
          </w:p>
        </w:tc>
        <w:tc>
          <w:tcPr>
            <w:tcW w:w="0" w:type="auto"/>
            <w:vAlign w:val="center"/>
            <w:hideMark/>
          </w:tcPr>
          <w:p w14:paraId="7CC12D41" w14:textId="77777777" w:rsidR="00D64991" w:rsidRPr="00AE3D1D" w:rsidRDefault="00D64991" w:rsidP="00976581">
            <w:r w:rsidRPr="00AE3D1D">
              <w:t>Auto-triggered via AURA Scorecard</w:t>
            </w:r>
          </w:p>
        </w:tc>
        <w:tc>
          <w:tcPr>
            <w:tcW w:w="0" w:type="auto"/>
            <w:vAlign w:val="center"/>
            <w:hideMark/>
          </w:tcPr>
          <w:p w14:paraId="19F20150" w14:textId="77777777" w:rsidR="00D64991" w:rsidRPr="00AE3D1D" w:rsidRDefault="00D64991" w:rsidP="00976581">
            <w:r w:rsidRPr="00AE3D1D">
              <w:t>For all new LLMs or agents using personal data.</w:t>
            </w:r>
          </w:p>
        </w:tc>
      </w:tr>
      <w:tr w:rsidR="00D64991" w:rsidRPr="00AE3D1D" w14:paraId="13A58E59" w14:textId="77777777" w:rsidTr="00976581">
        <w:trPr>
          <w:tblCellSpacing w:w="15" w:type="dxa"/>
        </w:trPr>
        <w:tc>
          <w:tcPr>
            <w:tcW w:w="0" w:type="auto"/>
            <w:vAlign w:val="center"/>
            <w:hideMark/>
          </w:tcPr>
          <w:p w14:paraId="69BF0D59" w14:textId="77777777" w:rsidR="00D64991" w:rsidRPr="00AE3D1D" w:rsidRDefault="00D64991" w:rsidP="00976581">
            <w:r w:rsidRPr="00AE3D1D">
              <w:rPr>
                <w:b/>
                <w:bCs/>
              </w:rPr>
              <w:t>Automated Decision Notice</w:t>
            </w:r>
          </w:p>
        </w:tc>
        <w:tc>
          <w:tcPr>
            <w:tcW w:w="0" w:type="auto"/>
            <w:vAlign w:val="center"/>
            <w:hideMark/>
          </w:tcPr>
          <w:p w14:paraId="61700B7D" w14:textId="77777777" w:rsidR="00D64991" w:rsidRPr="00AE3D1D" w:rsidRDefault="00D64991" w:rsidP="00976581">
            <w:r w:rsidRPr="00AE3D1D">
              <w:t>CQM + Agent Output Metadata</w:t>
            </w:r>
          </w:p>
        </w:tc>
        <w:tc>
          <w:tcPr>
            <w:tcW w:w="0" w:type="auto"/>
            <w:vAlign w:val="center"/>
            <w:hideMark/>
          </w:tcPr>
          <w:p w14:paraId="2275936D" w14:textId="77777777" w:rsidR="00D64991" w:rsidRPr="00AE3D1D" w:rsidRDefault="00D64991" w:rsidP="00976581">
            <w:r w:rsidRPr="00AE3D1D">
              <w:t>Captures source content and rationale for user decisions.</w:t>
            </w:r>
          </w:p>
        </w:tc>
      </w:tr>
      <w:tr w:rsidR="00D64991" w:rsidRPr="00AE3D1D" w14:paraId="0430544A" w14:textId="77777777" w:rsidTr="00976581">
        <w:trPr>
          <w:tblCellSpacing w:w="15" w:type="dxa"/>
        </w:trPr>
        <w:tc>
          <w:tcPr>
            <w:tcW w:w="0" w:type="auto"/>
            <w:vAlign w:val="center"/>
            <w:hideMark/>
          </w:tcPr>
          <w:p w14:paraId="5152A653" w14:textId="77777777" w:rsidR="00D64991" w:rsidRPr="00AE3D1D" w:rsidRDefault="00D64991" w:rsidP="00976581">
            <w:r w:rsidRPr="00AE3D1D">
              <w:rPr>
                <w:b/>
                <w:bCs/>
              </w:rPr>
              <w:t>Right to Explanation</w:t>
            </w:r>
          </w:p>
        </w:tc>
        <w:tc>
          <w:tcPr>
            <w:tcW w:w="0" w:type="auto"/>
            <w:vAlign w:val="center"/>
            <w:hideMark/>
          </w:tcPr>
          <w:p w14:paraId="6AC3AE9E" w14:textId="77777777" w:rsidR="00D64991" w:rsidRPr="00AE3D1D" w:rsidRDefault="00D64991" w:rsidP="00976581">
            <w:r w:rsidRPr="00AE3D1D">
              <w:t>Agent Fact Sheets + Replay Logs</w:t>
            </w:r>
          </w:p>
        </w:tc>
        <w:tc>
          <w:tcPr>
            <w:tcW w:w="0" w:type="auto"/>
            <w:vAlign w:val="center"/>
            <w:hideMark/>
          </w:tcPr>
          <w:p w14:paraId="700ED5E3" w14:textId="77777777" w:rsidR="00D64991" w:rsidRPr="00AE3D1D" w:rsidRDefault="00D64991" w:rsidP="00976581">
            <w:r w:rsidRPr="00AE3D1D">
              <w:t>Supports traceability of reasoning paths in GenAI output.</w:t>
            </w:r>
          </w:p>
        </w:tc>
      </w:tr>
      <w:tr w:rsidR="00D64991" w:rsidRPr="00AE3D1D" w14:paraId="19283EE7" w14:textId="77777777" w:rsidTr="00976581">
        <w:trPr>
          <w:tblCellSpacing w:w="15" w:type="dxa"/>
        </w:trPr>
        <w:tc>
          <w:tcPr>
            <w:tcW w:w="0" w:type="auto"/>
            <w:vAlign w:val="center"/>
            <w:hideMark/>
          </w:tcPr>
          <w:p w14:paraId="4D1E40DF" w14:textId="77777777" w:rsidR="00D64991" w:rsidRPr="00AE3D1D" w:rsidRDefault="00D64991" w:rsidP="00976581">
            <w:r w:rsidRPr="00AE3D1D">
              <w:rPr>
                <w:b/>
                <w:bCs/>
              </w:rPr>
              <w:t>High-risk Processing</w:t>
            </w:r>
          </w:p>
        </w:tc>
        <w:tc>
          <w:tcPr>
            <w:tcW w:w="0" w:type="auto"/>
            <w:vAlign w:val="center"/>
            <w:hideMark/>
          </w:tcPr>
          <w:p w14:paraId="1CAB8860" w14:textId="77777777" w:rsidR="00D64991" w:rsidRPr="00AE3D1D" w:rsidRDefault="00D64991" w:rsidP="00976581">
            <w:r w:rsidRPr="00AE3D1D">
              <w:t>AURA Risk Tiering + Flags</w:t>
            </w:r>
          </w:p>
        </w:tc>
        <w:tc>
          <w:tcPr>
            <w:tcW w:w="0" w:type="auto"/>
            <w:vAlign w:val="center"/>
            <w:hideMark/>
          </w:tcPr>
          <w:p w14:paraId="7B9B8AC9" w14:textId="77777777" w:rsidR="00D64991" w:rsidRPr="00AE3D1D" w:rsidRDefault="00D64991" w:rsidP="00976581">
            <w:r w:rsidRPr="00AE3D1D">
              <w:t>Tier 1/2 Agentic use cases must go through extra privacy review.</w:t>
            </w:r>
          </w:p>
        </w:tc>
      </w:tr>
    </w:tbl>
    <w:p w14:paraId="3801DD64" w14:textId="77777777" w:rsidR="00D64991" w:rsidRPr="00AE3D1D" w:rsidRDefault="00D64991" w:rsidP="00D64991">
      <w:r>
        <w:rPr>
          <w:noProof/>
        </w:rPr>
        <mc:AlternateContent>
          <mc:Choice Requires="wps">
            <w:drawing>
              <wp:inline distT="0" distB="0" distL="0" distR="0" wp14:anchorId="5B2DAFAC" wp14:editId="02B93C65">
                <wp:extent cx="5943600" cy="1270"/>
                <wp:effectExtent l="0" t="0" r="12700" b="24130"/>
                <wp:docPr id="195425110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522A55"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A970505" w14:textId="77777777" w:rsidR="00D64991" w:rsidRPr="00AE3D1D" w:rsidRDefault="00D64991" w:rsidP="00D64991">
      <w:pPr>
        <w:spacing w:before="100" w:beforeAutospacing="1" w:after="100" w:afterAutospacing="1"/>
        <w:outlineLvl w:val="1"/>
        <w:rPr>
          <w:b/>
          <w:bCs/>
          <w:color w:val="000000"/>
          <w:sz w:val="36"/>
          <w:szCs w:val="36"/>
        </w:rPr>
      </w:pPr>
      <w:r w:rsidRPr="00AE3D1D">
        <w:rPr>
          <w:b/>
          <w:bCs/>
          <w:color w:val="000000"/>
          <w:sz w:val="36"/>
          <w:szCs w:val="36"/>
        </w:rPr>
        <w:t>2. Compliance Alignment Matrix (Country-Specific)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108"/>
        <w:gridCol w:w="1000"/>
        <w:gridCol w:w="1407"/>
        <w:gridCol w:w="1981"/>
      </w:tblGrid>
      <w:tr w:rsidR="00D64991" w:rsidRPr="00AE3D1D" w14:paraId="57F50D8A" w14:textId="77777777" w:rsidTr="00976581">
        <w:trPr>
          <w:tblHeader/>
          <w:tblCellSpacing w:w="15" w:type="dxa"/>
        </w:trPr>
        <w:tc>
          <w:tcPr>
            <w:tcW w:w="0" w:type="auto"/>
            <w:vAlign w:val="center"/>
            <w:hideMark/>
          </w:tcPr>
          <w:p w14:paraId="4EA8536D" w14:textId="77777777" w:rsidR="00D64991" w:rsidRPr="00AE3D1D" w:rsidRDefault="00D64991" w:rsidP="00976581">
            <w:pPr>
              <w:jc w:val="center"/>
              <w:rPr>
                <w:b/>
                <w:bCs/>
              </w:rPr>
            </w:pPr>
            <w:r w:rsidRPr="00AE3D1D">
              <w:rPr>
                <w:b/>
                <w:bCs/>
              </w:rPr>
              <w:lastRenderedPageBreak/>
              <w:t>AURA Module</w:t>
            </w:r>
          </w:p>
        </w:tc>
        <w:tc>
          <w:tcPr>
            <w:tcW w:w="0" w:type="auto"/>
            <w:vAlign w:val="center"/>
            <w:hideMark/>
          </w:tcPr>
          <w:p w14:paraId="2A9568CC" w14:textId="77777777" w:rsidR="00D64991" w:rsidRPr="00AE3D1D" w:rsidRDefault="00D64991" w:rsidP="00976581">
            <w:pPr>
              <w:jc w:val="center"/>
              <w:rPr>
                <w:b/>
                <w:bCs/>
              </w:rPr>
            </w:pPr>
            <w:r w:rsidRPr="00AE3D1D">
              <w:rPr>
                <w:b/>
                <w:bCs/>
              </w:rPr>
              <w:t>Canada (OSFI/AIDA/PIPEDA/Law 25)</w:t>
            </w:r>
          </w:p>
        </w:tc>
        <w:tc>
          <w:tcPr>
            <w:tcW w:w="0" w:type="auto"/>
            <w:vAlign w:val="center"/>
            <w:hideMark/>
          </w:tcPr>
          <w:p w14:paraId="40E218AD" w14:textId="77777777" w:rsidR="00D64991" w:rsidRPr="00AE3D1D" w:rsidRDefault="00D64991" w:rsidP="00976581">
            <w:pPr>
              <w:jc w:val="center"/>
              <w:rPr>
                <w:b/>
                <w:bCs/>
              </w:rPr>
            </w:pPr>
            <w:r w:rsidRPr="00AE3D1D">
              <w:rPr>
                <w:b/>
                <w:bCs/>
              </w:rPr>
              <w:t>U.S. (NIST AI RMF)</w:t>
            </w:r>
          </w:p>
        </w:tc>
        <w:tc>
          <w:tcPr>
            <w:tcW w:w="0" w:type="auto"/>
            <w:vAlign w:val="center"/>
            <w:hideMark/>
          </w:tcPr>
          <w:p w14:paraId="3CD97206" w14:textId="77777777" w:rsidR="00D64991" w:rsidRPr="00AE3D1D" w:rsidRDefault="00D64991" w:rsidP="00976581">
            <w:pPr>
              <w:jc w:val="center"/>
              <w:rPr>
                <w:b/>
                <w:bCs/>
              </w:rPr>
            </w:pPr>
            <w:r w:rsidRPr="00AE3D1D">
              <w:rPr>
                <w:b/>
                <w:bCs/>
              </w:rPr>
              <w:t>EU (AI Act/GDPR)</w:t>
            </w:r>
          </w:p>
        </w:tc>
        <w:tc>
          <w:tcPr>
            <w:tcW w:w="0" w:type="auto"/>
            <w:vAlign w:val="center"/>
            <w:hideMark/>
          </w:tcPr>
          <w:p w14:paraId="7CF82D76" w14:textId="77777777" w:rsidR="00D64991" w:rsidRPr="00AE3D1D" w:rsidRDefault="00D64991" w:rsidP="00976581">
            <w:pPr>
              <w:jc w:val="center"/>
              <w:rPr>
                <w:b/>
                <w:bCs/>
              </w:rPr>
            </w:pPr>
            <w:r w:rsidRPr="00AE3D1D">
              <w:rPr>
                <w:b/>
                <w:bCs/>
              </w:rPr>
              <w:t>Notes</w:t>
            </w:r>
          </w:p>
        </w:tc>
      </w:tr>
      <w:tr w:rsidR="00D64991" w:rsidRPr="00AE3D1D" w14:paraId="7B943D47" w14:textId="77777777" w:rsidTr="00976581">
        <w:trPr>
          <w:tblCellSpacing w:w="15" w:type="dxa"/>
        </w:trPr>
        <w:tc>
          <w:tcPr>
            <w:tcW w:w="0" w:type="auto"/>
            <w:vAlign w:val="center"/>
            <w:hideMark/>
          </w:tcPr>
          <w:p w14:paraId="6F1542C4" w14:textId="77777777" w:rsidR="00D64991" w:rsidRPr="00AE3D1D" w:rsidRDefault="00D64991" w:rsidP="00976581">
            <w:r w:rsidRPr="00AE3D1D">
              <w:t>MCP (Model Context Protocol)</w:t>
            </w:r>
          </w:p>
        </w:tc>
        <w:tc>
          <w:tcPr>
            <w:tcW w:w="0" w:type="auto"/>
            <w:vAlign w:val="center"/>
            <w:hideMark/>
          </w:tcPr>
          <w:p w14:paraId="1DAF5F07"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6BDD52C0"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24BC8D55"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7086B9D6" w14:textId="77777777" w:rsidR="00D64991" w:rsidRPr="00AE3D1D" w:rsidRDefault="00D64991" w:rsidP="00976581">
            <w:r w:rsidRPr="00AE3D1D">
              <w:t>Supports traceability across regions</w:t>
            </w:r>
          </w:p>
        </w:tc>
      </w:tr>
      <w:tr w:rsidR="00D64991" w:rsidRPr="00AE3D1D" w14:paraId="42344C7C" w14:textId="77777777" w:rsidTr="00976581">
        <w:trPr>
          <w:tblCellSpacing w:w="15" w:type="dxa"/>
        </w:trPr>
        <w:tc>
          <w:tcPr>
            <w:tcW w:w="0" w:type="auto"/>
            <w:vAlign w:val="center"/>
            <w:hideMark/>
          </w:tcPr>
          <w:p w14:paraId="00FFB446" w14:textId="77777777" w:rsidR="00D64991" w:rsidRPr="00AE3D1D" w:rsidRDefault="00D64991" w:rsidP="00976581">
            <w:r w:rsidRPr="00AE3D1D">
              <w:t>AURA Scorecard</w:t>
            </w:r>
          </w:p>
        </w:tc>
        <w:tc>
          <w:tcPr>
            <w:tcW w:w="0" w:type="auto"/>
            <w:vAlign w:val="center"/>
            <w:hideMark/>
          </w:tcPr>
          <w:p w14:paraId="6CB38F0F"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F84240B"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4B678719"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5DB6A066" w14:textId="77777777" w:rsidR="00D64991" w:rsidRPr="00AE3D1D" w:rsidRDefault="00D64991" w:rsidP="00976581">
            <w:r w:rsidRPr="00AE3D1D">
              <w:t>Localized risk templates per region</w:t>
            </w:r>
          </w:p>
        </w:tc>
      </w:tr>
      <w:tr w:rsidR="00D64991" w:rsidRPr="00AE3D1D" w14:paraId="52364E58" w14:textId="77777777" w:rsidTr="00976581">
        <w:trPr>
          <w:tblCellSpacing w:w="15" w:type="dxa"/>
        </w:trPr>
        <w:tc>
          <w:tcPr>
            <w:tcW w:w="0" w:type="auto"/>
            <w:vAlign w:val="center"/>
            <w:hideMark/>
          </w:tcPr>
          <w:p w14:paraId="6B670C4F" w14:textId="77777777" w:rsidR="00D64991" w:rsidRPr="00AE3D1D" w:rsidRDefault="00D64991" w:rsidP="00976581">
            <w:r w:rsidRPr="00AE3D1D">
              <w:t>CQM (Content Quality Management)</w:t>
            </w:r>
          </w:p>
        </w:tc>
        <w:tc>
          <w:tcPr>
            <w:tcW w:w="0" w:type="auto"/>
            <w:vAlign w:val="center"/>
            <w:hideMark/>
          </w:tcPr>
          <w:p w14:paraId="6B5015AD"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7A5C8C19" w14:textId="77777777" w:rsidR="00D64991" w:rsidRPr="00AE3D1D" w:rsidRDefault="00D64991" w:rsidP="00976581">
            <w:r w:rsidRPr="00AE3D1D">
              <w:t>Partial</w:t>
            </w:r>
          </w:p>
        </w:tc>
        <w:tc>
          <w:tcPr>
            <w:tcW w:w="0" w:type="auto"/>
            <w:vAlign w:val="center"/>
            <w:hideMark/>
          </w:tcPr>
          <w:p w14:paraId="4B779DD5"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46EECCDE" w14:textId="77777777" w:rsidR="00D64991" w:rsidRPr="00AE3D1D" w:rsidRDefault="00D64991" w:rsidP="00976581">
            <w:r w:rsidRPr="00AE3D1D">
              <w:t>Language coverage varies</w:t>
            </w:r>
          </w:p>
        </w:tc>
      </w:tr>
      <w:tr w:rsidR="00D64991" w:rsidRPr="00AE3D1D" w14:paraId="2A103763" w14:textId="77777777" w:rsidTr="00976581">
        <w:trPr>
          <w:tblCellSpacing w:w="15" w:type="dxa"/>
        </w:trPr>
        <w:tc>
          <w:tcPr>
            <w:tcW w:w="0" w:type="auto"/>
            <w:vAlign w:val="center"/>
            <w:hideMark/>
          </w:tcPr>
          <w:p w14:paraId="08685CD0" w14:textId="77777777" w:rsidR="00D64991" w:rsidRPr="00AE3D1D" w:rsidRDefault="00D64991" w:rsidP="00976581">
            <w:r w:rsidRPr="00AE3D1D">
              <w:t>Tiering Engine</w:t>
            </w:r>
          </w:p>
        </w:tc>
        <w:tc>
          <w:tcPr>
            <w:tcW w:w="0" w:type="auto"/>
            <w:vAlign w:val="center"/>
            <w:hideMark/>
          </w:tcPr>
          <w:p w14:paraId="26BD5F0C"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49F40DC6"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2C14A89"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C5528EF" w14:textId="77777777" w:rsidR="00D64991" w:rsidRPr="00AE3D1D" w:rsidRDefault="00D64991" w:rsidP="00976581">
            <w:r w:rsidRPr="00AE3D1D">
              <w:t>Custom logic for each country</w:t>
            </w:r>
          </w:p>
        </w:tc>
      </w:tr>
      <w:tr w:rsidR="00D64991" w:rsidRPr="00AE3D1D" w14:paraId="04FF6495" w14:textId="77777777" w:rsidTr="00976581">
        <w:trPr>
          <w:tblCellSpacing w:w="15" w:type="dxa"/>
        </w:trPr>
        <w:tc>
          <w:tcPr>
            <w:tcW w:w="0" w:type="auto"/>
            <w:vAlign w:val="center"/>
            <w:hideMark/>
          </w:tcPr>
          <w:p w14:paraId="4B298D48" w14:textId="77777777" w:rsidR="00D64991" w:rsidRPr="00AE3D1D" w:rsidRDefault="00D64991" w:rsidP="00976581">
            <w:r w:rsidRPr="00AE3D1D">
              <w:t>Agent Lifecycle Governance</w:t>
            </w:r>
          </w:p>
        </w:tc>
        <w:tc>
          <w:tcPr>
            <w:tcW w:w="0" w:type="auto"/>
            <w:vAlign w:val="center"/>
            <w:hideMark/>
          </w:tcPr>
          <w:p w14:paraId="141DE577"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59F8C5B2" w14:textId="77777777" w:rsidR="00D64991" w:rsidRPr="00AE3D1D" w:rsidRDefault="00D64991" w:rsidP="00976581">
            <w:r w:rsidRPr="00AE3D1D">
              <w:t>Partial</w:t>
            </w:r>
          </w:p>
        </w:tc>
        <w:tc>
          <w:tcPr>
            <w:tcW w:w="0" w:type="auto"/>
            <w:vAlign w:val="center"/>
            <w:hideMark/>
          </w:tcPr>
          <w:p w14:paraId="37C511BC"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1E462B7F" w14:textId="77777777" w:rsidR="00D64991" w:rsidRPr="00AE3D1D" w:rsidRDefault="00D64991" w:rsidP="00976581">
            <w:r w:rsidRPr="00AE3D1D">
              <w:t>Integrates with local DSAR, PIA processes</w:t>
            </w:r>
          </w:p>
        </w:tc>
      </w:tr>
      <w:tr w:rsidR="00D64991" w:rsidRPr="00AE3D1D" w14:paraId="43BB461F" w14:textId="77777777" w:rsidTr="00976581">
        <w:trPr>
          <w:tblCellSpacing w:w="15" w:type="dxa"/>
        </w:trPr>
        <w:tc>
          <w:tcPr>
            <w:tcW w:w="0" w:type="auto"/>
            <w:vAlign w:val="center"/>
            <w:hideMark/>
          </w:tcPr>
          <w:p w14:paraId="54C25981" w14:textId="77777777" w:rsidR="00D64991" w:rsidRPr="00AE3D1D" w:rsidRDefault="00D64991" w:rsidP="00976581">
            <w:r w:rsidRPr="00AE3D1D">
              <w:t>Knowledge Graph Registry</w:t>
            </w:r>
          </w:p>
        </w:tc>
        <w:tc>
          <w:tcPr>
            <w:tcW w:w="0" w:type="auto"/>
            <w:vAlign w:val="center"/>
            <w:hideMark/>
          </w:tcPr>
          <w:p w14:paraId="3EF09E9A"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00153A3"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DF257F3"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1524E6E9" w14:textId="77777777" w:rsidR="00D64991" w:rsidRPr="00AE3D1D" w:rsidRDefault="00D64991" w:rsidP="00976581">
            <w:r w:rsidRPr="00AE3D1D">
              <w:t>Semantic layers tailored per compliance domain</w:t>
            </w:r>
          </w:p>
        </w:tc>
      </w:tr>
      <w:tr w:rsidR="00D64991" w:rsidRPr="00AE3D1D" w14:paraId="109FF94E" w14:textId="77777777" w:rsidTr="00976581">
        <w:trPr>
          <w:tblCellSpacing w:w="15" w:type="dxa"/>
        </w:trPr>
        <w:tc>
          <w:tcPr>
            <w:tcW w:w="0" w:type="auto"/>
            <w:vAlign w:val="center"/>
            <w:hideMark/>
          </w:tcPr>
          <w:p w14:paraId="027DE610" w14:textId="77777777" w:rsidR="00D64991" w:rsidRPr="00AE3D1D" w:rsidRDefault="00D64991" w:rsidP="00976581">
            <w:r w:rsidRPr="00AE3D1D">
              <w:t>Fact Sheets</w:t>
            </w:r>
          </w:p>
        </w:tc>
        <w:tc>
          <w:tcPr>
            <w:tcW w:w="0" w:type="auto"/>
            <w:vAlign w:val="center"/>
            <w:hideMark/>
          </w:tcPr>
          <w:p w14:paraId="32EF9C46"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2D4B0692"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3247D10D" w14:textId="77777777" w:rsidR="00D64991" w:rsidRPr="00AE3D1D" w:rsidRDefault="00D64991" w:rsidP="00976581">
            <w:r w:rsidRPr="00AE3D1D">
              <w:rPr>
                <w:rFonts w:ascii="Apple Color Emoji" w:hAnsi="Apple Color Emoji" w:cs="Apple Color Emoji"/>
              </w:rPr>
              <w:t>✔</w:t>
            </w:r>
          </w:p>
        </w:tc>
        <w:tc>
          <w:tcPr>
            <w:tcW w:w="0" w:type="auto"/>
            <w:vAlign w:val="center"/>
            <w:hideMark/>
          </w:tcPr>
          <w:p w14:paraId="082BBA8A" w14:textId="77777777" w:rsidR="00D64991" w:rsidRPr="00AE3D1D" w:rsidRDefault="00D64991" w:rsidP="00976581">
            <w:r w:rsidRPr="00AE3D1D">
              <w:t>Aligns with transparency obligations</w:t>
            </w:r>
          </w:p>
        </w:tc>
      </w:tr>
    </w:tbl>
    <w:p w14:paraId="642BEF83" w14:textId="77777777" w:rsidR="00D64991" w:rsidRPr="00AE3D1D" w:rsidRDefault="00D64991" w:rsidP="00D64991">
      <w:r>
        <w:rPr>
          <w:noProof/>
        </w:rPr>
        <mc:AlternateContent>
          <mc:Choice Requires="wps">
            <w:drawing>
              <wp:inline distT="0" distB="0" distL="0" distR="0" wp14:anchorId="174E992E" wp14:editId="3D572CD1">
                <wp:extent cx="5943600" cy="1270"/>
                <wp:effectExtent l="0" t="0" r="12700" b="24130"/>
                <wp:docPr id="160482558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F78C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4906E0D" w14:textId="77777777" w:rsidR="00D64991" w:rsidRPr="00AE3D1D" w:rsidRDefault="00D64991" w:rsidP="00D64991">
      <w:pPr>
        <w:spacing w:before="100" w:beforeAutospacing="1" w:after="100" w:afterAutospacing="1"/>
        <w:outlineLvl w:val="1"/>
        <w:rPr>
          <w:b/>
          <w:bCs/>
          <w:color w:val="000000"/>
          <w:sz w:val="36"/>
          <w:szCs w:val="36"/>
        </w:rPr>
      </w:pPr>
      <w:r w:rsidRPr="00AE3D1D">
        <w:rPr>
          <w:b/>
          <w:bCs/>
          <w:color w:val="000000"/>
          <w:sz w:val="36"/>
          <w:szCs w:val="36"/>
        </w:rPr>
        <w:t>3. Risk-Tiering Logic: Agentic AI vs Traditional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926"/>
        <w:gridCol w:w="2277"/>
        <w:gridCol w:w="3077"/>
      </w:tblGrid>
      <w:tr w:rsidR="00D64991" w:rsidRPr="00AE3D1D" w14:paraId="25E3A35C" w14:textId="77777777" w:rsidTr="00976581">
        <w:trPr>
          <w:tblHeader/>
          <w:tblCellSpacing w:w="15" w:type="dxa"/>
        </w:trPr>
        <w:tc>
          <w:tcPr>
            <w:tcW w:w="0" w:type="auto"/>
            <w:vAlign w:val="center"/>
            <w:hideMark/>
          </w:tcPr>
          <w:p w14:paraId="33DAAD0F" w14:textId="77777777" w:rsidR="00D64991" w:rsidRPr="00AE3D1D" w:rsidRDefault="00D64991" w:rsidP="00976581">
            <w:pPr>
              <w:jc w:val="center"/>
              <w:rPr>
                <w:b/>
                <w:bCs/>
              </w:rPr>
            </w:pPr>
            <w:r w:rsidRPr="00AE3D1D">
              <w:rPr>
                <w:b/>
                <w:bCs/>
              </w:rPr>
              <w:t>Risk Attribute</w:t>
            </w:r>
          </w:p>
        </w:tc>
        <w:tc>
          <w:tcPr>
            <w:tcW w:w="0" w:type="auto"/>
            <w:vAlign w:val="center"/>
            <w:hideMark/>
          </w:tcPr>
          <w:p w14:paraId="672DE519" w14:textId="77777777" w:rsidR="00D64991" w:rsidRPr="00AE3D1D" w:rsidRDefault="00D64991" w:rsidP="00976581">
            <w:pPr>
              <w:jc w:val="center"/>
              <w:rPr>
                <w:b/>
                <w:bCs/>
              </w:rPr>
            </w:pPr>
            <w:r w:rsidRPr="00AE3D1D">
              <w:rPr>
                <w:b/>
                <w:bCs/>
              </w:rPr>
              <w:t>Traditional AI</w:t>
            </w:r>
          </w:p>
        </w:tc>
        <w:tc>
          <w:tcPr>
            <w:tcW w:w="0" w:type="auto"/>
            <w:vAlign w:val="center"/>
            <w:hideMark/>
          </w:tcPr>
          <w:p w14:paraId="66BAE950" w14:textId="77777777" w:rsidR="00D64991" w:rsidRPr="00AE3D1D" w:rsidRDefault="00D64991" w:rsidP="00976581">
            <w:pPr>
              <w:jc w:val="center"/>
              <w:rPr>
                <w:b/>
                <w:bCs/>
              </w:rPr>
            </w:pPr>
            <w:r w:rsidRPr="00AE3D1D">
              <w:rPr>
                <w:b/>
                <w:bCs/>
              </w:rPr>
              <w:t>Agentic AI (AURA A1–A6)</w:t>
            </w:r>
          </w:p>
        </w:tc>
        <w:tc>
          <w:tcPr>
            <w:tcW w:w="0" w:type="auto"/>
            <w:vAlign w:val="center"/>
            <w:hideMark/>
          </w:tcPr>
          <w:p w14:paraId="2B959E38" w14:textId="77777777" w:rsidR="00D64991" w:rsidRPr="00AE3D1D" w:rsidRDefault="00D64991" w:rsidP="00976581">
            <w:pPr>
              <w:jc w:val="center"/>
              <w:rPr>
                <w:b/>
                <w:bCs/>
              </w:rPr>
            </w:pPr>
            <w:r w:rsidRPr="00AE3D1D">
              <w:rPr>
                <w:b/>
                <w:bCs/>
              </w:rPr>
              <w:t>Regulatory Impact</w:t>
            </w:r>
          </w:p>
        </w:tc>
      </w:tr>
      <w:tr w:rsidR="00D64991" w:rsidRPr="00AE3D1D" w14:paraId="083A988D" w14:textId="77777777" w:rsidTr="00976581">
        <w:trPr>
          <w:tblCellSpacing w:w="15" w:type="dxa"/>
        </w:trPr>
        <w:tc>
          <w:tcPr>
            <w:tcW w:w="0" w:type="auto"/>
            <w:vAlign w:val="center"/>
            <w:hideMark/>
          </w:tcPr>
          <w:p w14:paraId="28FED22C" w14:textId="77777777" w:rsidR="00D64991" w:rsidRPr="00AE3D1D" w:rsidRDefault="00D64991" w:rsidP="00976581">
            <w:r w:rsidRPr="00AE3D1D">
              <w:rPr>
                <w:b/>
                <w:bCs/>
              </w:rPr>
              <w:t>Autonomy</w:t>
            </w:r>
          </w:p>
        </w:tc>
        <w:tc>
          <w:tcPr>
            <w:tcW w:w="0" w:type="auto"/>
            <w:vAlign w:val="center"/>
            <w:hideMark/>
          </w:tcPr>
          <w:p w14:paraId="52D19BFA" w14:textId="77777777" w:rsidR="00D64991" w:rsidRPr="00AE3D1D" w:rsidRDefault="00D64991" w:rsidP="00976581">
            <w:r w:rsidRPr="00AE3D1D">
              <w:t>Rule-based, passive</w:t>
            </w:r>
          </w:p>
        </w:tc>
        <w:tc>
          <w:tcPr>
            <w:tcW w:w="0" w:type="auto"/>
            <w:vAlign w:val="center"/>
            <w:hideMark/>
          </w:tcPr>
          <w:p w14:paraId="4E59B64A" w14:textId="77777777" w:rsidR="00D64991" w:rsidRPr="00AE3D1D" w:rsidRDefault="00D64991" w:rsidP="00976581">
            <w:r w:rsidRPr="00AE3D1D">
              <w:t>Intent-driven, goal-seeking</w:t>
            </w:r>
          </w:p>
        </w:tc>
        <w:tc>
          <w:tcPr>
            <w:tcW w:w="0" w:type="auto"/>
            <w:vAlign w:val="center"/>
            <w:hideMark/>
          </w:tcPr>
          <w:p w14:paraId="62B30102" w14:textId="77777777" w:rsidR="00D64991" w:rsidRPr="00AE3D1D" w:rsidRDefault="00D64991" w:rsidP="00976581">
            <w:r w:rsidRPr="00AE3D1D">
              <w:t>Triggers "</w:t>
            </w:r>
            <w:proofErr w:type="gramStart"/>
            <w:r w:rsidRPr="00AE3D1D">
              <w:t>high-impact</w:t>
            </w:r>
            <w:proofErr w:type="gramEnd"/>
            <w:r w:rsidRPr="00AE3D1D">
              <w:t>" label under AIDA</w:t>
            </w:r>
          </w:p>
        </w:tc>
      </w:tr>
      <w:tr w:rsidR="00D64991" w:rsidRPr="00AE3D1D" w14:paraId="618D6C0B" w14:textId="77777777" w:rsidTr="00976581">
        <w:trPr>
          <w:tblCellSpacing w:w="15" w:type="dxa"/>
        </w:trPr>
        <w:tc>
          <w:tcPr>
            <w:tcW w:w="0" w:type="auto"/>
            <w:vAlign w:val="center"/>
            <w:hideMark/>
          </w:tcPr>
          <w:p w14:paraId="4AFAFF23" w14:textId="77777777" w:rsidR="00D64991" w:rsidRPr="00AE3D1D" w:rsidRDefault="00D64991" w:rsidP="00976581">
            <w:r w:rsidRPr="00AE3D1D">
              <w:rPr>
                <w:b/>
                <w:bCs/>
              </w:rPr>
              <w:t>Learning Behavior</w:t>
            </w:r>
          </w:p>
        </w:tc>
        <w:tc>
          <w:tcPr>
            <w:tcW w:w="0" w:type="auto"/>
            <w:vAlign w:val="center"/>
            <w:hideMark/>
          </w:tcPr>
          <w:p w14:paraId="1A1AB81C" w14:textId="77777777" w:rsidR="00D64991" w:rsidRPr="00AE3D1D" w:rsidRDefault="00D64991" w:rsidP="00976581">
            <w:r w:rsidRPr="00AE3D1D">
              <w:t>Static or supervised</w:t>
            </w:r>
          </w:p>
        </w:tc>
        <w:tc>
          <w:tcPr>
            <w:tcW w:w="0" w:type="auto"/>
            <w:vAlign w:val="center"/>
            <w:hideMark/>
          </w:tcPr>
          <w:p w14:paraId="0E15CE36" w14:textId="77777777" w:rsidR="00D64991" w:rsidRPr="00AE3D1D" w:rsidRDefault="00D64991" w:rsidP="00976581">
            <w:r w:rsidRPr="00AE3D1D">
              <w:t>Self-updating, dynamic</w:t>
            </w:r>
          </w:p>
        </w:tc>
        <w:tc>
          <w:tcPr>
            <w:tcW w:w="0" w:type="auto"/>
            <w:vAlign w:val="center"/>
            <w:hideMark/>
          </w:tcPr>
          <w:p w14:paraId="75949E64" w14:textId="77777777" w:rsidR="00D64991" w:rsidRPr="00AE3D1D" w:rsidRDefault="00D64991" w:rsidP="00976581">
            <w:r w:rsidRPr="00AE3D1D">
              <w:t>Requires enhanced monitoring under OSFI</w:t>
            </w:r>
          </w:p>
        </w:tc>
      </w:tr>
      <w:tr w:rsidR="00D64991" w:rsidRPr="00AE3D1D" w14:paraId="6CC73E07" w14:textId="77777777" w:rsidTr="00976581">
        <w:trPr>
          <w:tblCellSpacing w:w="15" w:type="dxa"/>
        </w:trPr>
        <w:tc>
          <w:tcPr>
            <w:tcW w:w="0" w:type="auto"/>
            <w:vAlign w:val="center"/>
            <w:hideMark/>
          </w:tcPr>
          <w:p w14:paraId="0976DCA8" w14:textId="77777777" w:rsidR="00D64991" w:rsidRPr="00AE3D1D" w:rsidRDefault="00D64991" w:rsidP="00976581">
            <w:r w:rsidRPr="00AE3D1D">
              <w:rPr>
                <w:b/>
                <w:bCs/>
              </w:rPr>
              <w:t>Explainability</w:t>
            </w:r>
          </w:p>
        </w:tc>
        <w:tc>
          <w:tcPr>
            <w:tcW w:w="0" w:type="auto"/>
            <w:vAlign w:val="center"/>
            <w:hideMark/>
          </w:tcPr>
          <w:p w14:paraId="2FFBD9C5" w14:textId="77777777" w:rsidR="00D64991" w:rsidRPr="00AE3D1D" w:rsidRDefault="00D64991" w:rsidP="00976581">
            <w:r w:rsidRPr="00AE3D1D">
              <w:t>Easier (structured models)</w:t>
            </w:r>
          </w:p>
        </w:tc>
        <w:tc>
          <w:tcPr>
            <w:tcW w:w="0" w:type="auto"/>
            <w:vAlign w:val="center"/>
            <w:hideMark/>
          </w:tcPr>
          <w:p w14:paraId="6BDE3201" w14:textId="77777777" w:rsidR="00D64991" w:rsidRPr="00AE3D1D" w:rsidRDefault="00D64991" w:rsidP="00976581">
            <w:r w:rsidRPr="00AE3D1D">
              <w:t>Harder (LLMs, RLHF)</w:t>
            </w:r>
          </w:p>
        </w:tc>
        <w:tc>
          <w:tcPr>
            <w:tcW w:w="0" w:type="auto"/>
            <w:vAlign w:val="center"/>
            <w:hideMark/>
          </w:tcPr>
          <w:p w14:paraId="46314F97" w14:textId="77777777" w:rsidR="00D64991" w:rsidRPr="00AE3D1D" w:rsidRDefault="00D64991" w:rsidP="00976581">
            <w:r w:rsidRPr="00AE3D1D">
              <w:t>Mandates agent-level explanations under Law 25</w:t>
            </w:r>
          </w:p>
        </w:tc>
      </w:tr>
      <w:tr w:rsidR="00D64991" w:rsidRPr="00AE3D1D" w14:paraId="3F60F466" w14:textId="77777777" w:rsidTr="00976581">
        <w:trPr>
          <w:tblCellSpacing w:w="15" w:type="dxa"/>
        </w:trPr>
        <w:tc>
          <w:tcPr>
            <w:tcW w:w="0" w:type="auto"/>
            <w:vAlign w:val="center"/>
            <w:hideMark/>
          </w:tcPr>
          <w:p w14:paraId="32A37B25" w14:textId="77777777" w:rsidR="00D64991" w:rsidRPr="00AE3D1D" w:rsidRDefault="00D64991" w:rsidP="00976581">
            <w:r w:rsidRPr="00AE3D1D">
              <w:rPr>
                <w:b/>
                <w:bCs/>
              </w:rPr>
              <w:t>Data Sensitivity</w:t>
            </w:r>
          </w:p>
        </w:tc>
        <w:tc>
          <w:tcPr>
            <w:tcW w:w="0" w:type="auto"/>
            <w:vAlign w:val="center"/>
            <w:hideMark/>
          </w:tcPr>
          <w:p w14:paraId="44B803CC" w14:textId="77777777" w:rsidR="00D64991" w:rsidRPr="00AE3D1D" w:rsidRDefault="00D64991" w:rsidP="00976581">
            <w:r w:rsidRPr="00AE3D1D">
              <w:t>Structured inputs</w:t>
            </w:r>
          </w:p>
        </w:tc>
        <w:tc>
          <w:tcPr>
            <w:tcW w:w="0" w:type="auto"/>
            <w:vAlign w:val="center"/>
            <w:hideMark/>
          </w:tcPr>
          <w:p w14:paraId="62767C47" w14:textId="77777777" w:rsidR="00D64991" w:rsidRPr="00AE3D1D" w:rsidRDefault="00D64991" w:rsidP="00976581">
            <w:r w:rsidRPr="00AE3D1D">
              <w:t>Multi-modal unstructured inputs</w:t>
            </w:r>
          </w:p>
        </w:tc>
        <w:tc>
          <w:tcPr>
            <w:tcW w:w="0" w:type="auto"/>
            <w:vAlign w:val="center"/>
            <w:hideMark/>
          </w:tcPr>
          <w:p w14:paraId="768AA175" w14:textId="77777777" w:rsidR="00D64991" w:rsidRPr="00AE3D1D" w:rsidRDefault="00D64991" w:rsidP="00976581">
            <w:r w:rsidRPr="00AE3D1D">
              <w:t>Heightens privacy obligations under PIPEDA</w:t>
            </w:r>
          </w:p>
        </w:tc>
      </w:tr>
      <w:tr w:rsidR="00D64991" w:rsidRPr="00AE3D1D" w14:paraId="4C1ECA2F" w14:textId="77777777" w:rsidTr="00976581">
        <w:trPr>
          <w:tblCellSpacing w:w="15" w:type="dxa"/>
        </w:trPr>
        <w:tc>
          <w:tcPr>
            <w:tcW w:w="0" w:type="auto"/>
            <w:vAlign w:val="center"/>
            <w:hideMark/>
          </w:tcPr>
          <w:p w14:paraId="058CC04E" w14:textId="77777777" w:rsidR="00D64991" w:rsidRPr="00AE3D1D" w:rsidRDefault="00D64991" w:rsidP="00976581">
            <w:r w:rsidRPr="00AE3D1D">
              <w:rPr>
                <w:b/>
                <w:bCs/>
              </w:rPr>
              <w:t>Operational Control</w:t>
            </w:r>
          </w:p>
        </w:tc>
        <w:tc>
          <w:tcPr>
            <w:tcW w:w="0" w:type="auto"/>
            <w:vAlign w:val="center"/>
            <w:hideMark/>
          </w:tcPr>
          <w:p w14:paraId="03BA1C3F" w14:textId="77777777" w:rsidR="00D64991" w:rsidRPr="00AE3D1D" w:rsidRDefault="00D64991" w:rsidP="00976581">
            <w:r w:rsidRPr="00AE3D1D">
              <w:t>Centralized pipelines</w:t>
            </w:r>
          </w:p>
        </w:tc>
        <w:tc>
          <w:tcPr>
            <w:tcW w:w="0" w:type="auto"/>
            <w:vAlign w:val="center"/>
            <w:hideMark/>
          </w:tcPr>
          <w:p w14:paraId="15DA614D" w14:textId="77777777" w:rsidR="00D64991" w:rsidRPr="00AE3D1D" w:rsidRDefault="00D64991" w:rsidP="00976581">
            <w:r w:rsidRPr="00AE3D1D">
              <w:t>Distributed, decentralized</w:t>
            </w:r>
          </w:p>
        </w:tc>
        <w:tc>
          <w:tcPr>
            <w:tcW w:w="0" w:type="auto"/>
            <w:vAlign w:val="center"/>
            <w:hideMark/>
          </w:tcPr>
          <w:p w14:paraId="75D3743A" w14:textId="77777777" w:rsidR="00D64991" w:rsidRPr="00AE3D1D" w:rsidRDefault="00D64991" w:rsidP="00976581">
            <w:r w:rsidRPr="00AE3D1D">
              <w:t>Must track agent lifecycle for audit trails</w:t>
            </w:r>
          </w:p>
        </w:tc>
      </w:tr>
      <w:tr w:rsidR="00D64991" w:rsidRPr="00AE3D1D" w14:paraId="619CF806" w14:textId="77777777" w:rsidTr="00976581">
        <w:trPr>
          <w:tblCellSpacing w:w="15" w:type="dxa"/>
        </w:trPr>
        <w:tc>
          <w:tcPr>
            <w:tcW w:w="0" w:type="auto"/>
            <w:vAlign w:val="center"/>
            <w:hideMark/>
          </w:tcPr>
          <w:p w14:paraId="543F4351" w14:textId="77777777" w:rsidR="00D64991" w:rsidRPr="00AE3D1D" w:rsidRDefault="00D64991" w:rsidP="00976581">
            <w:r w:rsidRPr="00AE3D1D">
              <w:rPr>
                <w:b/>
                <w:bCs/>
              </w:rPr>
              <w:t>Emergent Behavior Risk</w:t>
            </w:r>
          </w:p>
        </w:tc>
        <w:tc>
          <w:tcPr>
            <w:tcW w:w="0" w:type="auto"/>
            <w:vAlign w:val="center"/>
            <w:hideMark/>
          </w:tcPr>
          <w:p w14:paraId="1A0656E4" w14:textId="77777777" w:rsidR="00D64991" w:rsidRPr="00AE3D1D" w:rsidRDefault="00D64991" w:rsidP="00976581">
            <w:r w:rsidRPr="00AE3D1D">
              <w:t>Low</w:t>
            </w:r>
          </w:p>
        </w:tc>
        <w:tc>
          <w:tcPr>
            <w:tcW w:w="0" w:type="auto"/>
            <w:vAlign w:val="center"/>
            <w:hideMark/>
          </w:tcPr>
          <w:p w14:paraId="004021DA" w14:textId="77777777" w:rsidR="00D64991" w:rsidRPr="00AE3D1D" w:rsidRDefault="00D64991" w:rsidP="00976581">
            <w:r w:rsidRPr="00AE3D1D">
              <w:t>High (esp. A5–A6)</w:t>
            </w:r>
          </w:p>
        </w:tc>
        <w:tc>
          <w:tcPr>
            <w:tcW w:w="0" w:type="auto"/>
            <w:vAlign w:val="center"/>
            <w:hideMark/>
          </w:tcPr>
          <w:p w14:paraId="375F6470" w14:textId="77777777" w:rsidR="00D64991" w:rsidRPr="00AE3D1D" w:rsidRDefault="00D64991" w:rsidP="00976581">
            <w:r w:rsidRPr="00AE3D1D">
              <w:t>Requires red-teaming, simulation sandboxing</w:t>
            </w:r>
          </w:p>
        </w:tc>
      </w:tr>
    </w:tbl>
    <w:p w14:paraId="51AAA844" w14:textId="77777777" w:rsidR="00D64991" w:rsidRDefault="00D64991" w:rsidP="00E81DE4">
      <w:pPr>
        <w:spacing w:before="100" w:beforeAutospacing="1" w:after="100" w:afterAutospacing="1"/>
        <w:outlineLvl w:val="2"/>
        <w:rPr>
          <w:b/>
          <w:bCs/>
          <w:color w:val="000000"/>
          <w:sz w:val="27"/>
          <w:szCs w:val="27"/>
        </w:rPr>
      </w:pPr>
    </w:p>
    <w:p w14:paraId="7206B65F" w14:textId="21AF0049" w:rsidR="00E81DE4" w:rsidRPr="00E81DE4" w:rsidRDefault="00E81DE4" w:rsidP="00E81DE4">
      <w:pPr>
        <w:spacing w:before="100" w:beforeAutospacing="1" w:after="100" w:afterAutospacing="1"/>
        <w:outlineLvl w:val="2"/>
        <w:rPr>
          <w:b/>
          <w:bCs/>
          <w:color w:val="000000"/>
          <w:sz w:val="27"/>
          <w:szCs w:val="27"/>
        </w:rPr>
      </w:pPr>
      <w:r w:rsidRPr="00E81DE4">
        <w:rPr>
          <w:b/>
          <w:bCs/>
          <w:color w:val="000000"/>
          <w:sz w:val="27"/>
          <w:szCs w:val="27"/>
        </w:rPr>
        <w:t>Automation Decision Tree</w:t>
      </w:r>
    </w:p>
    <w:p w14:paraId="068F50E7" w14:textId="77777777" w:rsidR="00E81DE4" w:rsidRPr="00E81DE4" w:rsidRDefault="00E81DE4" w:rsidP="00E81DE4">
      <w:pPr>
        <w:spacing w:before="100" w:beforeAutospacing="1" w:after="100" w:afterAutospacing="1"/>
        <w:outlineLvl w:val="3"/>
        <w:rPr>
          <w:b/>
          <w:bCs/>
          <w:color w:val="000000"/>
        </w:rPr>
      </w:pPr>
      <w:r w:rsidRPr="00E81DE4">
        <w:rPr>
          <w:rFonts w:ascii="Apple Color Emoji" w:hAnsi="Apple Color Emoji" w:cs="Apple Color Emoji"/>
          <w:b/>
          <w:bCs/>
          <w:color w:val="000000"/>
        </w:rPr>
        <w:t>📥</w:t>
      </w:r>
      <w:r w:rsidRPr="00E81DE4">
        <w:rPr>
          <w:b/>
          <w:bCs/>
          <w:color w:val="000000"/>
        </w:rPr>
        <w:t xml:space="preserve"> Inputs (Required Artifacts):</w:t>
      </w:r>
    </w:p>
    <w:p w14:paraId="431F6118" w14:textId="77777777" w:rsidR="00E81DE4" w:rsidRPr="00E81DE4" w:rsidRDefault="00E81DE4" w:rsidP="00E81DE4">
      <w:pPr>
        <w:spacing w:before="100" w:beforeAutospacing="1" w:after="100" w:afterAutospacing="1"/>
        <w:rPr>
          <w:color w:val="000000"/>
        </w:rPr>
      </w:pPr>
      <w:r w:rsidRPr="00E81DE4">
        <w:rPr>
          <w:color w:val="000000"/>
        </w:rPr>
        <w:t>These are usually captured during </w:t>
      </w:r>
      <w:r w:rsidRPr="00E81DE4">
        <w:rPr>
          <w:b/>
          <w:bCs/>
          <w:color w:val="000000"/>
        </w:rPr>
        <w:t>discovery or intake</w:t>
      </w:r>
      <w:r w:rsidRPr="00E81DE4">
        <w:rPr>
          <w:color w:val="000000"/>
        </w:rPr>
        <w:t> phases of automation or AI projects.</w:t>
      </w:r>
    </w:p>
    <w:p w14:paraId="25DCB1E2" w14:textId="77777777" w:rsidR="00E81DE4" w:rsidRPr="00E81DE4" w:rsidRDefault="00E81DE4" w:rsidP="00E81DE4">
      <w:pPr>
        <w:numPr>
          <w:ilvl w:val="0"/>
          <w:numId w:val="1"/>
        </w:numPr>
        <w:spacing w:before="100" w:beforeAutospacing="1" w:after="100" w:afterAutospacing="1"/>
        <w:rPr>
          <w:color w:val="000000"/>
        </w:rPr>
      </w:pPr>
      <w:r w:rsidRPr="00E81DE4">
        <w:rPr>
          <w:b/>
          <w:bCs/>
          <w:color w:val="000000"/>
        </w:rPr>
        <w:t>Process Profile Worksheet</w:t>
      </w:r>
    </w:p>
    <w:p w14:paraId="1EA0EE9D"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Description of the business process</w:t>
      </w:r>
    </w:p>
    <w:p w14:paraId="1EEEC9C4"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Input/output formats</w:t>
      </w:r>
    </w:p>
    <w:p w14:paraId="49BF17AE"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Business rules and exception types</w:t>
      </w:r>
    </w:p>
    <w:p w14:paraId="42FC3FE2" w14:textId="77777777" w:rsidR="00E81DE4" w:rsidRPr="00E81DE4" w:rsidRDefault="00E81DE4" w:rsidP="00E81DE4">
      <w:pPr>
        <w:numPr>
          <w:ilvl w:val="0"/>
          <w:numId w:val="1"/>
        </w:numPr>
        <w:spacing w:before="100" w:beforeAutospacing="1" w:after="100" w:afterAutospacing="1"/>
        <w:rPr>
          <w:color w:val="000000"/>
        </w:rPr>
      </w:pPr>
      <w:r w:rsidRPr="00E81DE4">
        <w:rPr>
          <w:b/>
          <w:bCs/>
          <w:color w:val="000000"/>
        </w:rPr>
        <w:t>Complexity &amp; Variability Scorecard</w:t>
      </w:r>
    </w:p>
    <w:p w14:paraId="622B9A7D"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Quantifies how structured, repetitive, and predictable the process is</w:t>
      </w:r>
    </w:p>
    <w:p w14:paraId="3DD2A200"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Often uses 3–5 criteria scored on a Likert scale</w:t>
      </w:r>
    </w:p>
    <w:p w14:paraId="549DA5C0"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Example: Complexity = High, Variability = Medium, Risk = High</w:t>
      </w:r>
    </w:p>
    <w:p w14:paraId="3EECA917" w14:textId="77777777" w:rsidR="00E81DE4" w:rsidRPr="00E81DE4" w:rsidRDefault="00E81DE4" w:rsidP="00E81DE4">
      <w:pPr>
        <w:numPr>
          <w:ilvl w:val="0"/>
          <w:numId w:val="1"/>
        </w:numPr>
        <w:spacing w:before="100" w:beforeAutospacing="1" w:after="100" w:afterAutospacing="1"/>
        <w:rPr>
          <w:color w:val="000000"/>
        </w:rPr>
      </w:pPr>
      <w:r w:rsidRPr="00E81DE4">
        <w:rPr>
          <w:b/>
          <w:bCs/>
          <w:color w:val="000000"/>
        </w:rPr>
        <w:t>Risk Tiering Assessment</w:t>
      </w:r>
    </w:p>
    <w:p w14:paraId="181FB83E"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Regulatory exposure</w:t>
      </w:r>
    </w:p>
    <w:p w14:paraId="13EBD0AF"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PII/PCI handling</w:t>
      </w:r>
    </w:p>
    <w:p w14:paraId="58B178DA" w14:textId="77777777" w:rsidR="00E81DE4" w:rsidRPr="00E81DE4" w:rsidRDefault="00E81DE4" w:rsidP="00E81DE4">
      <w:pPr>
        <w:numPr>
          <w:ilvl w:val="1"/>
          <w:numId w:val="1"/>
        </w:numPr>
        <w:spacing w:before="100" w:beforeAutospacing="1" w:after="100" w:afterAutospacing="1"/>
        <w:rPr>
          <w:color w:val="000000"/>
        </w:rPr>
      </w:pPr>
      <w:r w:rsidRPr="00E81DE4">
        <w:rPr>
          <w:color w:val="000000"/>
        </w:rPr>
        <w:t>Operational or reputational risk</w:t>
      </w:r>
    </w:p>
    <w:p w14:paraId="2B7634A3" w14:textId="77777777" w:rsidR="00E81DE4" w:rsidRPr="00E81DE4" w:rsidRDefault="00DA480A" w:rsidP="00E81DE4">
      <w:r>
        <w:pict w14:anchorId="290CFD61">
          <v:rect id="Rectangle 51"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CE2B33" w14:textId="77777777" w:rsidR="00E81DE4" w:rsidRPr="00E81DE4" w:rsidRDefault="00E81DE4" w:rsidP="00E81DE4">
      <w:pPr>
        <w:spacing w:before="100" w:beforeAutospacing="1" w:after="100" w:afterAutospacing="1"/>
        <w:outlineLvl w:val="3"/>
        <w:rPr>
          <w:b/>
          <w:bCs/>
          <w:color w:val="000000"/>
        </w:rPr>
      </w:pPr>
      <w:r w:rsidRPr="00E81DE4">
        <w:rPr>
          <w:rFonts w:ascii="Apple Color Emoji" w:hAnsi="Apple Color Emoji" w:cs="Apple Color Emoji"/>
          <w:b/>
          <w:bCs/>
          <w:color w:val="000000"/>
        </w:rPr>
        <w:t>📤</w:t>
      </w:r>
      <w:r w:rsidRPr="00E81DE4">
        <w:rPr>
          <w:b/>
          <w:bCs/>
          <w:color w:val="000000"/>
        </w:rPr>
        <w:t xml:space="preserve"> Outputs (Generated Artifacts):</w:t>
      </w:r>
    </w:p>
    <w:p w14:paraId="305C4980" w14:textId="77777777" w:rsidR="00E81DE4" w:rsidRPr="00E81DE4" w:rsidRDefault="00E81DE4" w:rsidP="00E81DE4">
      <w:pPr>
        <w:numPr>
          <w:ilvl w:val="0"/>
          <w:numId w:val="2"/>
        </w:numPr>
        <w:spacing w:before="100" w:beforeAutospacing="1" w:after="100" w:afterAutospacing="1"/>
        <w:rPr>
          <w:color w:val="000000"/>
        </w:rPr>
      </w:pPr>
      <w:r w:rsidRPr="00E81DE4">
        <w:rPr>
          <w:b/>
          <w:bCs/>
          <w:color w:val="000000"/>
        </w:rPr>
        <w:t>Automation Fit Report (Decision Artifact)</w:t>
      </w:r>
    </w:p>
    <w:p w14:paraId="5F7C84A5"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Recommended automation type: RPA / RDA / Agentic AI</w:t>
      </w:r>
    </w:p>
    <w:p w14:paraId="46F9A347"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Justification summary</w:t>
      </w:r>
    </w:p>
    <w:p w14:paraId="71F9C5DD"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Reference to source data and stakeholder inputs</w:t>
      </w:r>
    </w:p>
    <w:p w14:paraId="16289EC8"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 xml:space="preserve">Can be uploaded to ServiceNow, JIRA, or an internal AI </w:t>
      </w:r>
      <w:proofErr w:type="spellStart"/>
      <w:r w:rsidRPr="00E81DE4">
        <w:rPr>
          <w:color w:val="000000"/>
        </w:rPr>
        <w:t>CoE</w:t>
      </w:r>
      <w:proofErr w:type="spellEnd"/>
      <w:r w:rsidRPr="00E81DE4">
        <w:rPr>
          <w:color w:val="000000"/>
        </w:rPr>
        <w:t xml:space="preserve"> tracker</w:t>
      </w:r>
    </w:p>
    <w:p w14:paraId="2F601CEC" w14:textId="77777777" w:rsidR="00E81DE4" w:rsidRPr="00E81DE4" w:rsidRDefault="00E81DE4" w:rsidP="00E81DE4">
      <w:pPr>
        <w:numPr>
          <w:ilvl w:val="0"/>
          <w:numId w:val="2"/>
        </w:numPr>
        <w:spacing w:before="100" w:beforeAutospacing="1" w:after="100" w:afterAutospacing="1"/>
        <w:rPr>
          <w:color w:val="000000"/>
        </w:rPr>
      </w:pPr>
      <w:r w:rsidRPr="00E81DE4">
        <w:rPr>
          <w:b/>
          <w:bCs/>
          <w:color w:val="000000"/>
        </w:rPr>
        <w:t>Decision Tree Audit Log (Optional)</w:t>
      </w:r>
    </w:p>
    <w:p w14:paraId="15426167"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Captures who made the decision, when, and with what data</w:t>
      </w:r>
    </w:p>
    <w:p w14:paraId="2E9F73D3"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Useful for governance, especially if automation decisions are later challenged</w:t>
      </w:r>
    </w:p>
    <w:p w14:paraId="362B4377" w14:textId="77777777" w:rsidR="00E81DE4" w:rsidRPr="00E81DE4" w:rsidRDefault="00E81DE4" w:rsidP="00E81DE4">
      <w:pPr>
        <w:numPr>
          <w:ilvl w:val="0"/>
          <w:numId w:val="2"/>
        </w:numPr>
        <w:spacing w:before="100" w:beforeAutospacing="1" w:after="100" w:afterAutospacing="1"/>
        <w:rPr>
          <w:color w:val="000000"/>
        </w:rPr>
      </w:pPr>
      <w:r w:rsidRPr="00E81DE4">
        <w:rPr>
          <w:b/>
          <w:bCs/>
          <w:color w:val="000000"/>
        </w:rPr>
        <w:t>Updated Use Case Register / Catalog</w:t>
      </w:r>
    </w:p>
    <w:p w14:paraId="34C7EF98"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Tags the use case with its automation path</w:t>
      </w:r>
    </w:p>
    <w:p w14:paraId="753F5901" w14:textId="77777777" w:rsidR="00E81DE4" w:rsidRPr="00E81DE4" w:rsidRDefault="00E81DE4" w:rsidP="00E81DE4">
      <w:pPr>
        <w:numPr>
          <w:ilvl w:val="1"/>
          <w:numId w:val="2"/>
        </w:numPr>
        <w:spacing w:before="100" w:beforeAutospacing="1" w:after="100" w:afterAutospacing="1"/>
        <w:rPr>
          <w:color w:val="000000"/>
        </w:rPr>
      </w:pPr>
      <w:r w:rsidRPr="00E81DE4">
        <w:rPr>
          <w:color w:val="000000"/>
        </w:rPr>
        <w:t>Enables portfolio-level prioritization and funding decisions</w:t>
      </w:r>
    </w:p>
    <w:p w14:paraId="1A4683CF" w14:textId="77777777" w:rsidR="00E81DE4" w:rsidRPr="00E81DE4" w:rsidRDefault="00DA480A" w:rsidP="00E81DE4">
      <w:r>
        <w:pict w14:anchorId="53F58C2F">
          <v:rect id="Rectangle 49"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3B6D33" w14:textId="195BD988" w:rsidR="00E81DE4" w:rsidRPr="00E81DE4" w:rsidRDefault="00E81DE4" w:rsidP="00E81DE4">
      <w:pPr>
        <w:spacing w:before="100" w:beforeAutospacing="1" w:after="100" w:afterAutospacing="1"/>
        <w:outlineLvl w:val="2"/>
        <w:rPr>
          <w:b/>
          <w:bCs/>
          <w:color w:val="000000"/>
          <w:sz w:val="27"/>
          <w:szCs w:val="27"/>
        </w:rPr>
      </w:pPr>
      <w:r w:rsidRPr="00E81DE4">
        <w:rPr>
          <w:b/>
          <w:bCs/>
          <w:color w:val="000000"/>
          <w:sz w:val="27"/>
          <w:szCs w:val="27"/>
        </w:rPr>
        <w:t>Optional Tooling Integration</w:t>
      </w:r>
    </w:p>
    <w:p w14:paraId="68D8FE90" w14:textId="0342B520" w:rsidR="00E81DE4" w:rsidRPr="00E81DE4" w:rsidRDefault="002960EC" w:rsidP="00E81DE4">
      <w:pPr>
        <w:spacing w:before="100" w:beforeAutospacing="1" w:after="100" w:afterAutospacing="1"/>
        <w:rPr>
          <w:color w:val="000000"/>
        </w:rPr>
      </w:pPr>
      <w:r>
        <w:rPr>
          <w:color w:val="000000"/>
        </w:rPr>
        <w:t>O</w:t>
      </w:r>
      <w:r w:rsidR="00E81DE4" w:rsidRPr="00E81DE4">
        <w:rPr>
          <w:color w:val="000000"/>
        </w:rPr>
        <w:t>perationalize this as a:</w:t>
      </w:r>
    </w:p>
    <w:p w14:paraId="67AACDA0" w14:textId="77777777" w:rsidR="00E81DE4" w:rsidRPr="00E81DE4" w:rsidRDefault="00E81DE4" w:rsidP="00E81DE4">
      <w:pPr>
        <w:numPr>
          <w:ilvl w:val="0"/>
          <w:numId w:val="3"/>
        </w:numPr>
        <w:spacing w:before="100" w:beforeAutospacing="1" w:after="100" w:afterAutospacing="1"/>
        <w:rPr>
          <w:color w:val="000000"/>
        </w:rPr>
      </w:pPr>
      <w:r w:rsidRPr="00E81DE4">
        <w:rPr>
          <w:b/>
          <w:bCs/>
          <w:color w:val="000000"/>
        </w:rPr>
        <w:t>Web form or Excel-based tool</w:t>
      </w:r>
      <w:r w:rsidRPr="00E81DE4">
        <w:rPr>
          <w:color w:val="000000"/>
        </w:rPr>
        <w:t> for smaller orgs</w:t>
      </w:r>
    </w:p>
    <w:p w14:paraId="1E9F61DF" w14:textId="77777777" w:rsidR="00E81DE4" w:rsidRPr="00E81DE4" w:rsidRDefault="00E81DE4" w:rsidP="00E81DE4">
      <w:pPr>
        <w:numPr>
          <w:ilvl w:val="0"/>
          <w:numId w:val="3"/>
        </w:numPr>
        <w:spacing w:before="100" w:beforeAutospacing="1" w:after="100" w:afterAutospacing="1"/>
        <w:rPr>
          <w:color w:val="000000"/>
        </w:rPr>
      </w:pPr>
      <w:r w:rsidRPr="00E81DE4">
        <w:rPr>
          <w:b/>
          <w:bCs/>
          <w:color w:val="000000"/>
        </w:rPr>
        <w:t>Custom ServiceNow module</w:t>
      </w:r>
    </w:p>
    <w:p w14:paraId="637A6D52" w14:textId="77777777" w:rsidR="00E81DE4" w:rsidRPr="00E81DE4" w:rsidRDefault="00E81DE4" w:rsidP="00E81DE4">
      <w:pPr>
        <w:numPr>
          <w:ilvl w:val="0"/>
          <w:numId w:val="3"/>
        </w:numPr>
        <w:spacing w:before="100" w:beforeAutospacing="1" w:after="100" w:afterAutospacing="1"/>
        <w:rPr>
          <w:color w:val="000000"/>
        </w:rPr>
      </w:pPr>
      <w:proofErr w:type="spellStart"/>
      <w:r w:rsidRPr="00E81DE4">
        <w:rPr>
          <w:b/>
          <w:bCs/>
          <w:color w:val="000000"/>
        </w:rPr>
        <w:t>Jupyter</w:t>
      </w:r>
      <w:proofErr w:type="spellEnd"/>
      <w:r w:rsidRPr="00E81DE4">
        <w:rPr>
          <w:b/>
          <w:bCs/>
          <w:color w:val="000000"/>
        </w:rPr>
        <w:t>-based scoring app</w:t>
      </w:r>
      <w:r w:rsidRPr="00E81DE4">
        <w:rPr>
          <w:color w:val="000000"/>
        </w:rPr>
        <w:t> for data teams</w:t>
      </w:r>
    </w:p>
    <w:p w14:paraId="3535608D" w14:textId="0E28A52D" w:rsidR="00ED1FE8" w:rsidRDefault="00D64991">
      <w:pPr>
        <w:rPr>
          <w:rStyle w:val="apple-converted-space"/>
          <w:rFonts w:ascii="-webkit-standard" w:hAnsi="-webkit-standard"/>
          <w:color w:val="000000"/>
          <w:sz w:val="27"/>
          <w:szCs w:val="27"/>
        </w:rPr>
      </w:pPr>
      <w:r>
        <w:rPr>
          <w:rFonts w:ascii="-webkit-standard" w:hAnsi="-webkit-standard"/>
          <w:color w:val="000000"/>
          <w:sz w:val="27"/>
          <w:szCs w:val="27"/>
        </w:rPr>
        <w:lastRenderedPageBreak/>
        <w:t>Artifact templates for the Automation Decision Tree</w:t>
      </w:r>
      <w:r>
        <w:rPr>
          <w:rStyle w:val="apple-converted-space"/>
          <w:rFonts w:ascii="-webkit-standard" w:eastAsiaTheme="majorEastAsia" w:hAnsi="-webkit-standard"/>
          <w:color w:val="000000"/>
          <w:sz w:val="27"/>
          <w:szCs w:val="27"/>
        </w:rPr>
        <w:t> </w:t>
      </w:r>
    </w:p>
    <w:p w14:paraId="089675AD" w14:textId="77777777" w:rsidR="00D64991" w:rsidRDefault="00D64991" w:rsidP="00D64991">
      <w:pPr>
        <w:pStyle w:val="NormalWeb"/>
        <w:rPr>
          <w:color w:val="000000"/>
        </w:rPr>
      </w:pPr>
      <w:r>
        <w:rPr>
          <w:color w:val="000000"/>
        </w:rPr>
        <w:t>This document includes:</w:t>
      </w:r>
    </w:p>
    <w:p w14:paraId="0F2D2081" w14:textId="77777777" w:rsidR="00D64991" w:rsidRDefault="00D64991" w:rsidP="00D64991">
      <w:pPr>
        <w:pStyle w:val="NormalWeb"/>
        <w:numPr>
          <w:ilvl w:val="0"/>
          <w:numId w:val="4"/>
        </w:numPr>
        <w:rPr>
          <w:color w:val="000000"/>
        </w:rPr>
      </w:pPr>
      <w:r>
        <w:rPr>
          <w:color w:val="000000"/>
        </w:rPr>
        <w:t>Process Profile Worksheet</w:t>
      </w:r>
    </w:p>
    <w:p w14:paraId="5144A03F" w14:textId="77777777" w:rsidR="00D64991" w:rsidRDefault="00D64991" w:rsidP="00D64991">
      <w:pPr>
        <w:pStyle w:val="NormalWeb"/>
        <w:numPr>
          <w:ilvl w:val="0"/>
          <w:numId w:val="4"/>
        </w:numPr>
        <w:rPr>
          <w:color w:val="000000"/>
        </w:rPr>
      </w:pPr>
      <w:r>
        <w:rPr>
          <w:color w:val="000000"/>
        </w:rPr>
        <w:t>Complexity &amp; Variability Scorecard</w:t>
      </w:r>
    </w:p>
    <w:p w14:paraId="50C4713E" w14:textId="77777777" w:rsidR="00D64991" w:rsidRDefault="00D64991" w:rsidP="00D64991">
      <w:pPr>
        <w:pStyle w:val="NormalWeb"/>
        <w:numPr>
          <w:ilvl w:val="0"/>
          <w:numId w:val="4"/>
        </w:numPr>
        <w:rPr>
          <w:color w:val="000000"/>
        </w:rPr>
      </w:pPr>
      <w:r>
        <w:rPr>
          <w:color w:val="000000"/>
        </w:rPr>
        <w:t>Risk Tiering Assessment</w:t>
      </w:r>
    </w:p>
    <w:p w14:paraId="1B3947FE" w14:textId="77777777" w:rsidR="00D64991" w:rsidRDefault="00D64991" w:rsidP="00D64991">
      <w:pPr>
        <w:pStyle w:val="NormalWeb"/>
        <w:numPr>
          <w:ilvl w:val="0"/>
          <w:numId w:val="4"/>
        </w:numPr>
        <w:rPr>
          <w:color w:val="000000"/>
        </w:rPr>
      </w:pPr>
      <w:r>
        <w:rPr>
          <w:color w:val="000000"/>
        </w:rPr>
        <w:t>Automation Fit Report</w:t>
      </w:r>
    </w:p>
    <w:p w14:paraId="40E0F297" w14:textId="77777777" w:rsidR="002960EC" w:rsidRPr="00F71D43" w:rsidRDefault="002960EC" w:rsidP="002960EC">
      <w:pPr>
        <w:pStyle w:val="Heading2"/>
        <w:ind w:left="740"/>
        <w:rPr>
          <w:rStyle w:val="Strong"/>
          <w:b w:val="0"/>
          <w:bCs w:val="0"/>
          <w:color w:val="000000"/>
        </w:rPr>
      </w:pPr>
    </w:p>
    <w:p w14:paraId="10C761A0" w14:textId="5A21618C" w:rsidR="002960EC" w:rsidRPr="00F71D43" w:rsidRDefault="002960EC" w:rsidP="00AE1EA8">
      <w:pPr>
        <w:pStyle w:val="Heading2"/>
        <w:numPr>
          <w:ilvl w:val="0"/>
          <w:numId w:val="27"/>
        </w:numPr>
        <w:rPr>
          <w:color w:val="000000"/>
        </w:rPr>
      </w:pPr>
      <w:r w:rsidRPr="00F71D43">
        <w:rPr>
          <w:rStyle w:val="Strong"/>
          <w:color w:val="000000"/>
        </w:rPr>
        <w:t>Formal PIAs (Privacy Impact Assessments) in AURA</w:t>
      </w:r>
    </w:p>
    <w:p w14:paraId="4A3E558A" w14:textId="77777777" w:rsidR="002960EC" w:rsidRDefault="002960EC" w:rsidP="002960EC">
      <w:pPr>
        <w:pStyle w:val="Heading3"/>
        <w:rPr>
          <w:color w:val="000000"/>
        </w:rPr>
      </w:pPr>
      <w:r>
        <w:rPr>
          <w:color w:val="000000"/>
        </w:rPr>
        <w:t>Summary:</w:t>
      </w:r>
    </w:p>
    <w:p w14:paraId="54646C0B" w14:textId="77777777" w:rsidR="002960EC" w:rsidRDefault="002960EC" w:rsidP="002960EC">
      <w:pPr>
        <w:pStyle w:val="NormalWeb"/>
        <w:rPr>
          <w:color w:val="000000"/>
        </w:rPr>
      </w:pPr>
      <w:r>
        <w:rPr>
          <w:color w:val="000000"/>
        </w:rPr>
        <w:t>AURA embeds Privacy Impact Assessments (PIAs) directly into the</w:t>
      </w:r>
      <w:r>
        <w:rPr>
          <w:rStyle w:val="apple-converted-space"/>
          <w:rFonts w:eastAsiaTheme="majorEastAsia"/>
          <w:color w:val="000000"/>
        </w:rPr>
        <w:t> </w:t>
      </w:r>
      <w:r>
        <w:rPr>
          <w:rStyle w:val="Strong"/>
          <w:rFonts w:eastAsiaTheme="majorEastAsia"/>
          <w:color w:val="000000"/>
        </w:rPr>
        <w:t>agent lifecycle</w:t>
      </w:r>
      <w:r>
        <w:rPr>
          <w:color w:val="000000"/>
        </w:rPr>
        <w:t>, not as an afterthought but as a</w:t>
      </w:r>
      <w:r>
        <w:rPr>
          <w:rStyle w:val="apple-converted-space"/>
          <w:rFonts w:eastAsiaTheme="majorEastAsia"/>
          <w:color w:val="000000"/>
        </w:rPr>
        <w:t> </w:t>
      </w:r>
      <w:r>
        <w:rPr>
          <w:rStyle w:val="Strong"/>
          <w:rFonts w:eastAsiaTheme="majorEastAsia"/>
          <w:color w:val="000000"/>
        </w:rPr>
        <w:t>risk-tier–driven escalation mechanism</w:t>
      </w:r>
      <w:r>
        <w:rPr>
          <w:color w:val="000000"/>
        </w:rPr>
        <w:t>. This ensures any agent using personal, health, or regulated data is evaluated</w:t>
      </w:r>
      <w:r>
        <w:rPr>
          <w:rStyle w:val="apple-converted-space"/>
          <w:rFonts w:eastAsiaTheme="majorEastAsia"/>
          <w:color w:val="000000"/>
        </w:rPr>
        <w:t> </w:t>
      </w:r>
      <w:r>
        <w:rPr>
          <w:rStyle w:val="Strong"/>
          <w:rFonts w:eastAsiaTheme="majorEastAsia"/>
          <w:color w:val="000000"/>
        </w:rPr>
        <w:t>before deployment</w:t>
      </w:r>
      <w:r>
        <w:rPr>
          <w:color w:val="000000"/>
        </w:rPr>
        <w:t>, in alignment with</w:t>
      </w:r>
      <w:r>
        <w:rPr>
          <w:rStyle w:val="apple-converted-space"/>
          <w:rFonts w:eastAsiaTheme="majorEastAsia"/>
          <w:color w:val="000000"/>
        </w:rPr>
        <w:t> </w:t>
      </w:r>
      <w:r>
        <w:rPr>
          <w:rStyle w:val="Strong"/>
          <w:rFonts w:eastAsiaTheme="majorEastAsia"/>
          <w:color w:val="000000"/>
        </w:rPr>
        <w:t>PIPEDA</w:t>
      </w:r>
      <w:r>
        <w:rPr>
          <w:color w:val="000000"/>
        </w:rPr>
        <w:t>,</w:t>
      </w:r>
      <w:r>
        <w:rPr>
          <w:rStyle w:val="apple-converted-space"/>
          <w:rFonts w:eastAsiaTheme="majorEastAsia"/>
          <w:color w:val="000000"/>
        </w:rPr>
        <w:t> </w:t>
      </w:r>
      <w:r>
        <w:rPr>
          <w:rStyle w:val="Strong"/>
          <w:rFonts w:eastAsiaTheme="majorEastAsia"/>
          <w:color w:val="000000"/>
        </w:rPr>
        <w:t>AIDA</w:t>
      </w:r>
      <w:r>
        <w:rPr>
          <w:color w:val="000000"/>
        </w:rPr>
        <w:t>,</w:t>
      </w:r>
      <w:r>
        <w:rPr>
          <w:rStyle w:val="apple-converted-space"/>
          <w:rFonts w:eastAsiaTheme="majorEastAsia"/>
          <w:color w:val="000000"/>
        </w:rPr>
        <w:t> </w:t>
      </w:r>
      <w:r>
        <w:rPr>
          <w:rStyle w:val="Strong"/>
          <w:rFonts w:eastAsiaTheme="majorEastAsia"/>
          <w:color w:val="000000"/>
        </w:rPr>
        <w:t>Quebec Law 25</w:t>
      </w:r>
      <w:r>
        <w:rPr>
          <w:color w:val="000000"/>
        </w:rPr>
        <w:t>, and other data protection standards.</w:t>
      </w:r>
    </w:p>
    <w:p w14:paraId="2B91C4D4" w14:textId="77777777" w:rsidR="002960EC" w:rsidRDefault="00DA480A" w:rsidP="002960EC">
      <w:r>
        <w:pict w14:anchorId="53BD11E3">
          <v:rect id="Rectangle 47"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38C2E6" w14:textId="7FC94E03" w:rsidR="002960EC" w:rsidRDefault="002960EC" w:rsidP="002960EC">
      <w:pPr>
        <w:pStyle w:val="Heading3"/>
        <w:rPr>
          <w:color w:val="000000"/>
        </w:rPr>
      </w:pPr>
      <w:r>
        <w:rPr>
          <w:color w:val="000000"/>
        </w:rPr>
        <w:t xml:space="preserv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7058"/>
      </w:tblGrid>
      <w:tr w:rsidR="002960EC" w14:paraId="6606B6B0" w14:textId="77777777" w:rsidTr="002960EC">
        <w:trPr>
          <w:tblHeader/>
          <w:tblCellSpacing w:w="15" w:type="dxa"/>
        </w:trPr>
        <w:tc>
          <w:tcPr>
            <w:tcW w:w="0" w:type="auto"/>
            <w:vAlign w:val="center"/>
            <w:hideMark/>
          </w:tcPr>
          <w:p w14:paraId="2699A8C7" w14:textId="77777777" w:rsidR="002960EC" w:rsidRDefault="002960EC">
            <w:pPr>
              <w:jc w:val="center"/>
              <w:rPr>
                <w:b/>
                <w:bCs/>
              </w:rPr>
            </w:pPr>
            <w:r>
              <w:rPr>
                <w:b/>
                <w:bCs/>
              </w:rPr>
              <w:t>Input Artifact / Data</w:t>
            </w:r>
          </w:p>
        </w:tc>
        <w:tc>
          <w:tcPr>
            <w:tcW w:w="0" w:type="auto"/>
            <w:vAlign w:val="center"/>
            <w:hideMark/>
          </w:tcPr>
          <w:p w14:paraId="6FECAF1C" w14:textId="77777777" w:rsidR="002960EC" w:rsidRDefault="002960EC">
            <w:pPr>
              <w:jc w:val="center"/>
              <w:rPr>
                <w:b/>
                <w:bCs/>
              </w:rPr>
            </w:pPr>
            <w:r>
              <w:rPr>
                <w:b/>
                <w:bCs/>
              </w:rPr>
              <w:t>Purpose</w:t>
            </w:r>
          </w:p>
        </w:tc>
      </w:tr>
      <w:tr w:rsidR="002960EC" w14:paraId="347B18A0" w14:textId="77777777" w:rsidTr="002960EC">
        <w:trPr>
          <w:tblCellSpacing w:w="15" w:type="dxa"/>
        </w:trPr>
        <w:tc>
          <w:tcPr>
            <w:tcW w:w="0" w:type="auto"/>
            <w:vAlign w:val="center"/>
            <w:hideMark/>
          </w:tcPr>
          <w:p w14:paraId="2A9B5EF9" w14:textId="607190B5" w:rsidR="002960EC" w:rsidRDefault="002960EC">
            <w:r>
              <w:t xml:space="preserve"> AURA Agent Scorecard</w:t>
            </w:r>
          </w:p>
        </w:tc>
        <w:tc>
          <w:tcPr>
            <w:tcW w:w="0" w:type="auto"/>
            <w:vAlign w:val="center"/>
            <w:hideMark/>
          </w:tcPr>
          <w:p w14:paraId="2597328D" w14:textId="77777777" w:rsidR="002960EC" w:rsidRDefault="002960EC">
            <w:r>
              <w:t>Captures risk tier, data sensitivity, and automation type (auto-triggers PIA if thresholds are crossed)</w:t>
            </w:r>
          </w:p>
        </w:tc>
      </w:tr>
      <w:tr w:rsidR="002960EC" w14:paraId="3A3D7354" w14:textId="77777777" w:rsidTr="002960EC">
        <w:trPr>
          <w:tblCellSpacing w:w="15" w:type="dxa"/>
        </w:trPr>
        <w:tc>
          <w:tcPr>
            <w:tcW w:w="0" w:type="auto"/>
            <w:vAlign w:val="center"/>
            <w:hideMark/>
          </w:tcPr>
          <w:p w14:paraId="716C7DF3" w14:textId="21E4C54B" w:rsidR="002960EC" w:rsidRDefault="002960EC">
            <w:r>
              <w:t xml:space="preserve"> Data Sensitivity Tagging</w:t>
            </w:r>
          </w:p>
        </w:tc>
        <w:tc>
          <w:tcPr>
            <w:tcW w:w="0" w:type="auto"/>
            <w:vAlign w:val="center"/>
            <w:hideMark/>
          </w:tcPr>
          <w:p w14:paraId="6A28CC96" w14:textId="77777777" w:rsidR="002960EC" w:rsidRDefault="002960EC">
            <w:r>
              <w:t>Identifies if personal, financial, or health data is processed or stored</w:t>
            </w:r>
          </w:p>
        </w:tc>
      </w:tr>
      <w:tr w:rsidR="002960EC" w14:paraId="0F1E5D60" w14:textId="77777777" w:rsidTr="002960EC">
        <w:trPr>
          <w:tblCellSpacing w:w="15" w:type="dxa"/>
        </w:trPr>
        <w:tc>
          <w:tcPr>
            <w:tcW w:w="0" w:type="auto"/>
            <w:vAlign w:val="center"/>
            <w:hideMark/>
          </w:tcPr>
          <w:p w14:paraId="627E3960" w14:textId="5A7D8D0F" w:rsidR="002960EC" w:rsidRDefault="002960EC">
            <w:r>
              <w:t xml:space="preserve"> Region of Operation</w:t>
            </w:r>
          </w:p>
        </w:tc>
        <w:tc>
          <w:tcPr>
            <w:tcW w:w="0" w:type="auto"/>
            <w:vAlign w:val="center"/>
            <w:hideMark/>
          </w:tcPr>
          <w:p w14:paraId="1F6C0C3E" w14:textId="77777777" w:rsidR="002960EC" w:rsidRDefault="002960EC">
            <w:r>
              <w:t>Determines jurisdiction (e.g., Canadian data processed in U.S. cloud → escalates cross-border handling flag)</w:t>
            </w:r>
          </w:p>
        </w:tc>
      </w:tr>
      <w:tr w:rsidR="002960EC" w14:paraId="1A7F16BA" w14:textId="77777777" w:rsidTr="002960EC">
        <w:trPr>
          <w:tblCellSpacing w:w="15" w:type="dxa"/>
        </w:trPr>
        <w:tc>
          <w:tcPr>
            <w:tcW w:w="0" w:type="auto"/>
            <w:vAlign w:val="center"/>
            <w:hideMark/>
          </w:tcPr>
          <w:p w14:paraId="1AF0DDDB" w14:textId="1D996C84" w:rsidR="002960EC" w:rsidRDefault="002960EC">
            <w:r>
              <w:t xml:space="preserve"> Use Case Description</w:t>
            </w:r>
          </w:p>
        </w:tc>
        <w:tc>
          <w:tcPr>
            <w:tcW w:w="0" w:type="auto"/>
            <w:vAlign w:val="center"/>
            <w:hideMark/>
          </w:tcPr>
          <w:p w14:paraId="257BD3F5" w14:textId="77777777" w:rsidR="002960EC" w:rsidRDefault="002960EC">
            <w:r>
              <w:t>Provides business context, enabling proper classification of risk</w:t>
            </w:r>
          </w:p>
        </w:tc>
      </w:tr>
      <w:tr w:rsidR="002960EC" w14:paraId="338F9932" w14:textId="77777777" w:rsidTr="002960EC">
        <w:trPr>
          <w:tblCellSpacing w:w="15" w:type="dxa"/>
        </w:trPr>
        <w:tc>
          <w:tcPr>
            <w:tcW w:w="0" w:type="auto"/>
            <w:vAlign w:val="center"/>
            <w:hideMark/>
          </w:tcPr>
          <w:p w14:paraId="1897A44E" w14:textId="39FDD913" w:rsidR="002960EC" w:rsidRDefault="002960EC">
            <w:r>
              <w:t xml:space="preserve"> MCP Metadata</w:t>
            </w:r>
          </w:p>
        </w:tc>
        <w:tc>
          <w:tcPr>
            <w:tcW w:w="0" w:type="auto"/>
            <w:vAlign w:val="center"/>
            <w:hideMark/>
          </w:tcPr>
          <w:p w14:paraId="0C8709CC" w14:textId="77777777" w:rsidR="002960EC" w:rsidRDefault="002960EC">
            <w:r>
              <w:t>Tracks agent version, use case purpose, prior PIA approvals, and drift risk</w:t>
            </w:r>
          </w:p>
        </w:tc>
      </w:tr>
      <w:tr w:rsidR="002960EC" w14:paraId="41033812" w14:textId="77777777" w:rsidTr="002960EC">
        <w:trPr>
          <w:tblCellSpacing w:w="15" w:type="dxa"/>
        </w:trPr>
        <w:tc>
          <w:tcPr>
            <w:tcW w:w="0" w:type="auto"/>
            <w:vAlign w:val="center"/>
            <w:hideMark/>
          </w:tcPr>
          <w:p w14:paraId="26F4F4F3" w14:textId="2A347875" w:rsidR="002960EC" w:rsidRDefault="002960EC">
            <w:r>
              <w:t>PIA Questionnaire Template</w:t>
            </w:r>
          </w:p>
        </w:tc>
        <w:tc>
          <w:tcPr>
            <w:tcW w:w="0" w:type="auto"/>
            <w:vAlign w:val="center"/>
            <w:hideMark/>
          </w:tcPr>
          <w:p w14:paraId="1E65C354" w14:textId="77777777" w:rsidR="002960EC" w:rsidRDefault="002960EC">
            <w:r>
              <w:t>Standardized form used to perform the actual privacy review</w:t>
            </w:r>
          </w:p>
        </w:tc>
      </w:tr>
    </w:tbl>
    <w:p w14:paraId="338ADA1D" w14:textId="77777777" w:rsidR="002960EC" w:rsidRDefault="00DA480A" w:rsidP="002960EC">
      <w:r>
        <w:pict w14:anchorId="662DD1CD">
          <v:rect id="Rectangle 45"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DE60A0" w14:textId="064302F3" w:rsidR="002960EC" w:rsidRDefault="002960EC" w:rsidP="002960EC">
      <w:pPr>
        <w:pStyle w:val="Heading3"/>
        <w:rPr>
          <w:color w:val="000000"/>
        </w:rPr>
      </w:pPr>
      <w:r>
        <w:rPr>
          <w:color w:val="000000"/>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7153"/>
      </w:tblGrid>
      <w:tr w:rsidR="002960EC" w14:paraId="5F288756" w14:textId="77777777" w:rsidTr="002960EC">
        <w:trPr>
          <w:tblHeader/>
          <w:tblCellSpacing w:w="15" w:type="dxa"/>
        </w:trPr>
        <w:tc>
          <w:tcPr>
            <w:tcW w:w="0" w:type="auto"/>
            <w:vAlign w:val="center"/>
            <w:hideMark/>
          </w:tcPr>
          <w:p w14:paraId="1E2DCF04" w14:textId="77777777" w:rsidR="002960EC" w:rsidRDefault="002960EC">
            <w:pPr>
              <w:jc w:val="center"/>
              <w:rPr>
                <w:b/>
                <w:bCs/>
              </w:rPr>
            </w:pPr>
            <w:r>
              <w:rPr>
                <w:b/>
                <w:bCs/>
              </w:rPr>
              <w:t>Output Artifact</w:t>
            </w:r>
          </w:p>
        </w:tc>
        <w:tc>
          <w:tcPr>
            <w:tcW w:w="0" w:type="auto"/>
            <w:vAlign w:val="center"/>
            <w:hideMark/>
          </w:tcPr>
          <w:p w14:paraId="5E6B8DB7" w14:textId="77777777" w:rsidR="002960EC" w:rsidRDefault="002960EC">
            <w:pPr>
              <w:jc w:val="center"/>
              <w:rPr>
                <w:b/>
                <w:bCs/>
              </w:rPr>
            </w:pPr>
            <w:r>
              <w:rPr>
                <w:b/>
                <w:bCs/>
              </w:rPr>
              <w:t>Use</w:t>
            </w:r>
          </w:p>
        </w:tc>
      </w:tr>
      <w:tr w:rsidR="002960EC" w14:paraId="7EEB4DE5" w14:textId="77777777" w:rsidTr="002960EC">
        <w:trPr>
          <w:tblCellSpacing w:w="15" w:type="dxa"/>
        </w:trPr>
        <w:tc>
          <w:tcPr>
            <w:tcW w:w="0" w:type="auto"/>
            <w:vAlign w:val="center"/>
            <w:hideMark/>
          </w:tcPr>
          <w:p w14:paraId="30DCD0A0" w14:textId="4A61328F" w:rsidR="002960EC" w:rsidRDefault="002960EC">
            <w:r>
              <w:t xml:space="preserve"> PIA Approval Status</w:t>
            </w:r>
          </w:p>
        </w:tc>
        <w:tc>
          <w:tcPr>
            <w:tcW w:w="0" w:type="auto"/>
            <w:vAlign w:val="center"/>
            <w:hideMark/>
          </w:tcPr>
          <w:p w14:paraId="223C508F" w14:textId="77777777" w:rsidR="002960EC" w:rsidRDefault="002960EC">
            <w:r>
              <w:t xml:space="preserve">Logged in MCP; required before </w:t>
            </w:r>
            <w:proofErr w:type="gramStart"/>
            <w:r>
              <w:t>go</w:t>
            </w:r>
            <w:proofErr w:type="gramEnd"/>
            <w:r>
              <w:t>-live for Tier 1 and Tier 2 agents</w:t>
            </w:r>
          </w:p>
        </w:tc>
      </w:tr>
      <w:tr w:rsidR="002960EC" w14:paraId="4D8067C8" w14:textId="77777777" w:rsidTr="002960EC">
        <w:trPr>
          <w:tblCellSpacing w:w="15" w:type="dxa"/>
        </w:trPr>
        <w:tc>
          <w:tcPr>
            <w:tcW w:w="0" w:type="auto"/>
            <w:vAlign w:val="center"/>
            <w:hideMark/>
          </w:tcPr>
          <w:p w14:paraId="24184321" w14:textId="1183948B" w:rsidR="002960EC" w:rsidRDefault="002960EC">
            <w:r>
              <w:t>PIA Audit Log</w:t>
            </w:r>
          </w:p>
        </w:tc>
        <w:tc>
          <w:tcPr>
            <w:tcW w:w="0" w:type="auto"/>
            <w:vAlign w:val="center"/>
            <w:hideMark/>
          </w:tcPr>
          <w:p w14:paraId="51D402E8" w14:textId="77777777" w:rsidR="002960EC" w:rsidRDefault="002960EC">
            <w:r>
              <w:t>Records approver, date, version, and notes; supports compliance reporting</w:t>
            </w:r>
          </w:p>
        </w:tc>
      </w:tr>
      <w:tr w:rsidR="002960EC" w14:paraId="6561A695" w14:textId="77777777" w:rsidTr="002960EC">
        <w:trPr>
          <w:tblCellSpacing w:w="15" w:type="dxa"/>
        </w:trPr>
        <w:tc>
          <w:tcPr>
            <w:tcW w:w="0" w:type="auto"/>
            <w:vAlign w:val="center"/>
            <w:hideMark/>
          </w:tcPr>
          <w:p w14:paraId="521A33E7" w14:textId="43D1C08A" w:rsidR="002960EC" w:rsidRDefault="002960EC">
            <w:r>
              <w:t>Re-validation Trigger</w:t>
            </w:r>
          </w:p>
        </w:tc>
        <w:tc>
          <w:tcPr>
            <w:tcW w:w="0" w:type="auto"/>
            <w:vAlign w:val="center"/>
            <w:hideMark/>
          </w:tcPr>
          <w:p w14:paraId="5246135D" w14:textId="77777777" w:rsidR="002960EC" w:rsidRDefault="002960EC">
            <w:r>
              <w:t>Alerts if the same agent is reused for a different purpose or context</w:t>
            </w:r>
          </w:p>
        </w:tc>
      </w:tr>
      <w:tr w:rsidR="002960EC" w14:paraId="7D00B3A0" w14:textId="77777777" w:rsidTr="002960EC">
        <w:trPr>
          <w:tblCellSpacing w:w="15" w:type="dxa"/>
        </w:trPr>
        <w:tc>
          <w:tcPr>
            <w:tcW w:w="0" w:type="auto"/>
            <w:vAlign w:val="center"/>
            <w:hideMark/>
          </w:tcPr>
          <w:p w14:paraId="6E408D20" w14:textId="60D444D3" w:rsidR="002960EC" w:rsidRDefault="002960EC">
            <w:r>
              <w:lastRenderedPageBreak/>
              <w:t xml:space="preserve"> PIA Summary Report</w:t>
            </w:r>
          </w:p>
        </w:tc>
        <w:tc>
          <w:tcPr>
            <w:tcW w:w="0" w:type="auto"/>
            <w:vAlign w:val="center"/>
            <w:hideMark/>
          </w:tcPr>
          <w:p w14:paraId="3D72ED27" w14:textId="77777777" w:rsidR="002960EC" w:rsidRDefault="002960EC">
            <w:r>
              <w:t>Linked to the agent fact sheet for business, compliance, and audit visibility</w:t>
            </w:r>
          </w:p>
        </w:tc>
      </w:tr>
    </w:tbl>
    <w:p w14:paraId="1EF805C0" w14:textId="77777777" w:rsidR="002960EC" w:rsidRDefault="00DA480A" w:rsidP="002960EC">
      <w:r>
        <w:pict w14:anchorId="3BA69988">
          <v:rect id="Rectangle 43"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015D8F" w14:textId="2BF1B0DE" w:rsidR="002960EC" w:rsidRDefault="002960EC" w:rsidP="002960EC">
      <w:pPr>
        <w:pStyle w:val="Heading3"/>
        <w:rPr>
          <w:color w:val="000000"/>
        </w:rPr>
      </w:pPr>
      <w:r>
        <w:rPr>
          <w:color w:val="000000"/>
        </w:rPr>
        <w:t>HOW TO USE THIS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7078"/>
      </w:tblGrid>
      <w:tr w:rsidR="002960EC" w14:paraId="6CE7D30B" w14:textId="77777777" w:rsidTr="002960EC">
        <w:trPr>
          <w:tblHeader/>
          <w:tblCellSpacing w:w="15" w:type="dxa"/>
        </w:trPr>
        <w:tc>
          <w:tcPr>
            <w:tcW w:w="0" w:type="auto"/>
            <w:vAlign w:val="center"/>
            <w:hideMark/>
          </w:tcPr>
          <w:p w14:paraId="4B6F0360" w14:textId="77777777" w:rsidR="002960EC" w:rsidRDefault="002960EC">
            <w:pPr>
              <w:jc w:val="center"/>
              <w:rPr>
                <w:b/>
                <w:bCs/>
              </w:rPr>
            </w:pPr>
            <w:r>
              <w:rPr>
                <w:b/>
                <w:bCs/>
              </w:rPr>
              <w:t>Lifecycle Phase</w:t>
            </w:r>
          </w:p>
        </w:tc>
        <w:tc>
          <w:tcPr>
            <w:tcW w:w="0" w:type="auto"/>
            <w:vAlign w:val="center"/>
            <w:hideMark/>
          </w:tcPr>
          <w:p w14:paraId="7CE15E33" w14:textId="77777777" w:rsidR="002960EC" w:rsidRDefault="002960EC">
            <w:pPr>
              <w:jc w:val="center"/>
              <w:rPr>
                <w:b/>
                <w:bCs/>
              </w:rPr>
            </w:pPr>
            <w:r>
              <w:rPr>
                <w:b/>
                <w:bCs/>
              </w:rPr>
              <w:t>Action</w:t>
            </w:r>
          </w:p>
        </w:tc>
      </w:tr>
      <w:tr w:rsidR="002960EC" w14:paraId="5750EFA1" w14:textId="77777777" w:rsidTr="002960EC">
        <w:trPr>
          <w:tblCellSpacing w:w="15" w:type="dxa"/>
        </w:trPr>
        <w:tc>
          <w:tcPr>
            <w:tcW w:w="0" w:type="auto"/>
            <w:vAlign w:val="center"/>
            <w:hideMark/>
          </w:tcPr>
          <w:p w14:paraId="14984B41" w14:textId="77777777" w:rsidR="002960EC" w:rsidRDefault="002960EC">
            <w:r>
              <w:rPr>
                <w:rStyle w:val="Strong"/>
                <w:rFonts w:eastAsiaTheme="majorEastAsia"/>
              </w:rPr>
              <w:t>Design Time</w:t>
            </w:r>
          </w:p>
        </w:tc>
        <w:tc>
          <w:tcPr>
            <w:tcW w:w="0" w:type="auto"/>
            <w:vAlign w:val="center"/>
            <w:hideMark/>
          </w:tcPr>
          <w:p w14:paraId="318BB2A3" w14:textId="77777777" w:rsidR="002960EC" w:rsidRDefault="002960EC">
            <w:r>
              <w:t xml:space="preserve">Fill the AURA </w:t>
            </w:r>
            <w:proofErr w:type="gramStart"/>
            <w:r>
              <w:t>Scorecard;</w:t>
            </w:r>
            <w:proofErr w:type="gramEnd"/>
            <w:r>
              <w:t xml:space="preserve"> if PII/PHI detected or cross-border risk → auto-trigger PIA</w:t>
            </w:r>
          </w:p>
        </w:tc>
      </w:tr>
      <w:tr w:rsidR="002960EC" w14:paraId="5EF4ED05" w14:textId="77777777" w:rsidTr="002960EC">
        <w:trPr>
          <w:tblCellSpacing w:w="15" w:type="dxa"/>
        </w:trPr>
        <w:tc>
          <w:tcPr>
            <w:tcW w:w="0" w:type="auto"/>
            <w:vAlign w:val="center"/>
            <w:hideMark/>
          </w:tcPr>
          <w:p w14:paraId="5705DA37" w14:textId="77777777" w:rsidR="002960EC" w:rsidRDefault="002960EC">
            <w:r>
              <w:rPr>
                <w:rStyle w:val="Strong"/>
                <w:rFonts w:eastAsiaTheme="majorEastAsia"/>
              </w:rPr>
              <w:t>Review Time</w:t>
            </w:r>
          </w:p>
        </w:tc>
        <w:tc>
          <w:tcPr>
            <w:tcW w:w="0" w:type="auto"/>
            <w:vAlign w:val="center"/>
            <w:hideMark/>
          </w:tcPr>
          <w:p w14:paraId="16914AF2" w14:textId="77777777" w:rsidR="002960EC" w:rsidRDefault="002960EC">
            <w:r>
              <w:t>Privacy Officer or Risk team completes the PIA checklist; record outcome in MCP</w:t>
            </w:r>
          </w:p>
        </w:tc>
      </w:tr>
      <w:tr w:rsidR="002960EC" w14:paraId="3851AFC1" w14:textId="77777777" w:rsidTr="002960EC">
        <w:trPr>
          <w:tblCellSpacing w:w="15" w:type="dxa"/>
        </w:trPr>
        <w:tc>
          <w:tcPr>
            <w:tcW w:w="0" w:type="auto"/>
            <w:vAlign w:val="center"/>
            <w:hideMark/>
          </w:tcPr>
          <w:p w14:paraId="7535C11D" w14:textId="77777777" w:rsidR="002960EC" w:rsidRDefault="002960EC">
            <w:r>
              <w:rPr>
                <w:rStyle w:val="Strong"/>
                <w:rFonts w:eastAsiaTheme="majorEastAsia"/>
              </w:rPr>
              <w:t>Go-Live</w:t>
            </w:r>
          </w:p>
        </w:tc>
        <w:tc>
          <w:tcPr>
            <w:tcW w:w="0" w:type="auto"/>
            <w:vAlign w:val="center"/>
            <w:hideMark/>
          </w:tcPr>
          <w:p w14:paraId="2A3E6FBF" w14:textId="77777777" w:rsidR="002960EC" w:rsidRDefault="002960EC">
            <w:r>
              <w:t>Deployment blocked unless PIA status = Approved (especially for Tier 1/2 agents)</w:t>
            </w:r>
          </w:p>
        </w:tc>
      </w:tr>
      <w:tr w:rsidR="002960EC" w14:paraId="7DDA7BAE" w14:textId="77777777" w:rsidTr="002960EC">
        <w:trPr>
          <w:tblCellSpacing w:w="15" w:type="dxa"/>
        </w:trPr>
        <w:tc>
          <w:tcPr>
            <w:tcW w:w="0" w:type="auto"/>
            <w:vAlign w:val="center"/>
            <w:hideMark/>
          </w:tcPr>
          <w:p w14:paraId="30D04FE3" w14:textId="77777777" w:rsidR="002960EC" w:rsidRDefault="002960EC">
            <w:r>
              <w:rPr>
                <w:rStyle w:val="Strong"/>
                <w:rFonts w:eastAsiaTheme="majorEastAsia"/>
              </w:rPr>
              <w:t>Re-Use or Modification</w:t>
            </w:r>
          </w:p>
        </w:tc>
        <w:tc>
          <w:tcPr>
            <w:tcW w:w="0" w:type="auto"/>
            <w:vAlign w:val="center"/>
            <w:hideMark/>
          </w:tcPr>
          <w:p w14:paraId="429589F6" w14:textId="77777777" w:rsidR="002960EC" w:rsidRDefault="002960EC">
            <w:r>
              <w:t>AURA detects purpose drift and flags for PIA re-validation</w:t>
            </w:r>
          </w:p>
        </w:tc>
      </w:tr>
      <w:tr w:rsidR="002960EC" w14:paraId="4116BF16" w14:textId="77777777" w:rsidTr="002960EC">
        <w:trPr>
          <w:tblCellSpacing w:w="15" w:type="dxa"/>
        </w:trPr>
        <w:tc>
          <w:tcPr>
            <w:tcW w:w="0" w:type="auto"/>
            <w:vAlign w:val="center"/>
            <w:hideMark/>
          </w:tcPr>
          <w:p w14:paraId="41C7AFD5" w14:textId="77777777" w:rsidR="002960EC" w:rsidRDefault="002960EC">
            <w:r>
              <w:rPr>
                <w:rStyle w:val="Strong"/>
                <w:rFonts w:eastAsiaTheme="majorEastAsia"/>
              </w:rPr>
              <w:t>Audit or Incident</w:t>
            </w:r>
          </w:p>
        </w:tc>
        <w:tc>
          <w:tcPr>
            <w:tcW w:w="0" w:type="auto"/>
            <w:vAlign w:val="center"/>
            <w:hideMark/>
          </w:tcPr>
          <w:p w14:paraId="24B14E54" w14:textId="77777777" w:rsidR="002960EC" w:rsidRDefault="002960EC">
            <w:r>
              <w:t>Review agent logs and MCP metadata to confirm privacy vetting occurred</w:t>
            </w:r>
          </w:p>
        </w:tc>
      </w:tr>
    </w:tbl>
    <w:p w14:paraId="20AD8F47" w14:textId="77777777" w:rsidR="002960EC" w:rsidRDefault="00DA480A" w:rsidP="002960EC">
      <w:r>
        <w:pict w14:anchorId="262D7774">
          <v:rect id="Rectangle 41"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5E59EE" w14:textId="13C53972" w:rsidR="002960EC" w:rsidRDefault="002960EC" w:rsidP="002960EC">
      <w:pPr>
        <w:pStyle w:val="Heading3"/>
        <w:rPr>
          <w:color w:val="000000"/>
        </w:rPr>
      </w:pPr>
      <w:r>
        <w:rPr>
          <w:color w:val="000000"/>
        </w:rPr>
        <w:t>TECHNOLOGY ENABLERS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6393"/>
      </w:tblGrid>
      <w:tr w:rsidR="002960EC" w14:paraId="57371153" w14:textId="77777777" w:rsidTr="002960EC">
        <w:trPr>
          <w:tblHeader/>
          <w:tblCellSpacing w:w="15" w:type="dxa"/>
        </w:trPr>
        <w:tc>
          <w:tcPr>
            <w:tcW w:w="0" w:type="auto"/>
            <w:vAlign w:val="center"/>
            <w:hideMark/>
          </w:tcPr>
          <w:p w14:paraId="67ACCFB5" w14:textId="77777777" w:rsidR="002960EC" w:rsidRDefault="002960EC">
            <w:pPr>
              <w:jc w:val="center"/>
              <w:rPr>
                <w:b/>
                <w:bCs/>
              </w:rPr>
            </w:pPr>
            <w:r>
              <w:rPr>
                <w:b/>
                <w:bCs/>
              </w:rPr>
              <w:t>Tech Component</w:t>
            </w:r>
          </w:p>
        </w:tc>
        <w:tc>
          <w:tcPr>
            <w:tcW w:w="0" w:type="auto"/>
            <w:vAlign w:val="center"/>
            <w:hideMark/>
          </w:tcPr>
          <w:p w14:paraId="6BA94132" w14:textId="77777777" w:rsidR="002960EC" w:rsidRDefault="002960EC">
            <w:pPr>
              <w:jc w:val="center"/>
              <w:rPr>
                <w:b/>
                <w:bCs/>
              </w:rPr>
            </w:pPr>
            <w:r>
              <w:rPr>
                <w:b/>
                <w:bCs/>
              </w:rPr>
              <w:t>Function</w:t>
            </w:r>
          </w:p>
        </w:tc>
      </w:tr>
      <w:tr w:rsidR="002960EC" w14:paraId="4270A328" w14:textId="77777777" w:rsidTr="002960EC">
        <w:trPr>
          <w:tblCellSpacing w:w="15" w:type="dxa"/>
        </w:trPr>
        <w:tc>
          <w:tcPr>
            <w:tcW w:w="0" w:type="auto"/>
            <w:vAlign w:val="center"/>
            <w:hideMark/>
          </w:tcPr>
          <w:p w14:paraId="76A08839" w14:textId="09DB9747" w:rsidR="002960EC" w:rsidRDefault="002960EC">
            <w:r>
              <w:rPr>
                <w:rStyle w:val="Strong"/>
                <w:rFonts w:eastAsiaTheme="majorEastAsia"/>
              </w:rPr>
              <w:t>AURA Scorecard</w:t>
            </w:r>
          </w:p>
        </w:tc>
        <w:tc>
          <w:tcPr>
            <w:tcW w:w="0" w:type="auto"/>
            <w:vAlign w:val="center"/>
            <w:hideMark/>
          </w:tcPr>
          <w:p w14:paraId="0796E234" w14:textId="77777777" w:rsidR="002960EC" w:rsidRDefault="002960EC">
            <w:r>
              <w:t>Automates PIA trigger logic based on risk, tier, and data tags</w:t>
            </w:r>
          </w:p>
        </w:tc>
      </w:tr>
      <w:tr w:rsidR="002960EC" w14:paraId="71D0C2B5" w14:textId="77777777" w:rsidTr="002960EC">
        <w:trPr>
          <w:tblCellSpacing w:w="15" w:type="dxa"/>
        </w:trPr>
        <w:tc>
          <w:tcPr>
            <w:tcW w:w="0" w:type="auto"/>
            <w:vAlign w:val="center"/>
            <w:hideMark/>
          </w:tcPr>
          <w:p w14:paraId="76300D32" w14:textId="6F5D475B" w:rsidR="002960EC" w:rsidRDefault="002960EC">
            <w:r>
              <w:rPr>
                <w:rStyle w:val="Strong"/>
                <w:rFonts w:eastAsiaTheme="majorEastAsia"/>
              </w:rPr>
              <w:t>MCP (Model Context Protocol)</w:t>
            </w:r>
          </w:p>
        </w:tc>
        <w:tc>
          <w:tcPr>
            <w:tcW w:w="0" w:type="auto"/>
            <w:vAlign w:val="center"/>
            <w:hideMark/>
          </w:tcPr>
          <w:p w14:paraId="2C7724EF" w14:textId="77777777" w:rsidR="002960EC" w:rsidRDefault="002960EC">
            <w:r>
              <w:t>Stores structured PIA metadata (status, approver, timestamps)</w:t>
            </w:r>
          </w:p>
        </w:tc>
      </w:tr>
      <w:tr w:rsidR="002960EC" w14:paraId="746CAFF1" w14:textId="77777777" w:rsidTr="002960EC">
        <w:trPr>
          <w:tblCellSpacing w:w="15" w:type="dxa"/>
        </w:trPr>
        <w:tc>
          <w:tcPr>
            <w:tcW w:w="0" w:type="auto"/>
            <w:vAlign w:val="center"/>
            <w:hideMark/>
          </w:tcPr>
          <w:p w14:paraId="70CA8A72" w14:textId="77777777" w:rsidR="002960EC" w:rsidRDefault="002960EC">
            <w:r>
              <w:rPr>
                <w:rFonts w:ascii="Apple Color Emoji" w:hAnsi="Apple Color Emoji" w:cs="Apple Color Emoji"/>
              </w:rPr>
              <w:t>⚙️</w:t>
            </w:r>
            <w:r>
              <w:rPr>
                <w:rStyle w:val="apple-converted-space"/>
                <w:rFonts w:eastAsiaTheme="majorEastAsia"/>
              </w:rPr>
              <w:t> </w:t>
            </w:r>
            <w:r>
              <w:rPr>
                <w:rStyle w:val="Strong"/>
                <w:rFonts w:eastAsiaTheme="majorEastAsia"/>
              </w:rPr>
              <w:t>ServiceNow Workflow</w:t>
            </w:r>
          </w:p>
        </w:tc>
        <w:tc>
          <w:tcPr>
            <w:tcW w:w="0" w:type="auto"/>
            <w:vAlign w:val="center"/>
            <w:hideMark/>
          </w:tcPr>
          <w:p w14:paraId="252E1873" w14:textId="77777777" w:rsidR="002960EC" w:rsidRDefault="002960EC">
            <w:r>
              <w:t>Routes flagged use cases to Privacy Officer for review and approval</w:t>
            </w:r>
          </w:p>
        </w:tc>
      </w:tr>
      <w:tr w:rsidR="002960EC" w14:paraId="641E9F64" w14:textId="77777777" w:rsidTr="002960EC">
        <w:trPr>
          <w:tblCellSpacing w:w="15" w:type="dxa"/>
        </w:trPr>
        <w:tc>
          <w:tcPr>
            <w:tcW w:w="0" w:type="auto"/>
            <w:vAlign w:val="center"/>
            <w:hideMark/>
          </w:tcPr>
          <w:p w14:paraId="08A6AB49" w14:textId="77777777" w:rsidR="002960EC" w:rsidRDefault="002960EC">
            <w:r>
              <w:rPr>
                <w:rFonts w:ascii="Apple Color Emoji" w:hAnsi="Apple Color Emoji" w:cs="Apple Color Emoji"/>
              </w:rPr>
              <w:t>📄</w:t>
            </w:r>
            <w:r>
              <w:rPr>
                <w:rStyle w:val="apple-converted-space"/>
                <w:rFonts w:eastAsiaTheme="majorEastAsia"/>
              </w:rPr>
              <w:t> </w:t>
            </w:r>
            <w:proofErr w:type="spellStart"/>
            <w:r>
              <w:rPr>
                <w:rStyle w:val="Strong"/>
                <w:rFonts w:eastAsiaTheme="majorEastAsia"/>
              </w:rPr>
              <w:t>LLMOps</w:t>
            </w:r>
            <w:proofErr w:type="spellEnd"/>
            <w:r>
              <w:rPr>
                <w:rStyle w:val="Strong"/>
                <w:rFonts w:eastAsiaTheme="majorEastAsia"/>
              </w:rPr>
              <w:t xml:space="preserve"> Redaction Module</w:t>
            </w:r>
          </w:p>
        </w:tc>
        <w:tc>
          <w:tcPr>
            <w:tcW w:w="0" w:type="auto"/>
            <w:vAlign w:val="center"/>
            <w:hideMark/>
          </w:tcPr>
          <w:p w14:paraId="7D05D739" w14:textId="77777777" w:rsidR="002960EC" w:rsidRDefault="002960EC">
            <w:r>
              <w:t>Automatically detects and removes sensitive terms from training data</w:t>
            </w:r>
          </w:p>
        </w:tc>
      </w:tr>
      <w:tr w:rsidR="002960EC" w14:paraId="48803F83" w14:textId="77777777" w:rsidTr="002960EC">
        <w:trPr>
          <w:tblCellSpacing w:w="15" w:type="dxa"/>
        </w:trPr>
        <w:tc>
          <w:tcPr>
            <w:tcW w:w="0" w:type="auto"/>
            <w:vAlign w:val="center"/>
            <w:hideMark/>
          </w:tcPr>
          <w:p w14:paraId="05D59892" w14:textId="77777777" w:rsidR="002960EC" w:rsidRDefault="002960EC">
            <w:r>
              <w:rPr>
                <w:rFonts w:ascii="Apple Color Emoji" w:hAnsi="Apple Color Emoji" w:cs="Apple Color Emoji"/>
              </w:rPr>
              <w:t>📊</w:t>
            </w:r>
            <w:r>
              <w:rPr>
                <w:rStyle w:val="apple-converted-space"/>
                <w:rFonts w:eastAsiaTheme="majorEastAsia"/>
              </w:rPr>
              <w:t> </w:t>
            </w:r>
            <w:r>
              <w:rPr>
                <w:rStyle w:val="Strong"/>
                <w:rFonts w:eastAsiaTheme="majorEastAsia"/>
              </w:rPr>
              <w:t>Compliance Dashboard</w:t>
            </w:r>
          </w:p>
        </w:tc>
        <w:tc>
          <w:tcPr>
            <w:tcW w:w="0" w:type="auto"/>
            <w:vAlign w:val="center"/>
            <w:hideMark/>
          </w:tcPr>
          <w:p w14:paraId="6E4AD953" w14:textId="77777777" w:rsidR="002960EC" w:rsidRDefault="002960EC">
            <w:r>
              <w:t>Tracks PIA pipeline, approval status by tier, and regional compliance gaps</w:t>
            </w:r>
          </w:p>
        </w:tc>
      </w:tr>
      <w:tr w:rsidR="002960EC" w14:paraId="51E4A874" w14:textId="77777777" w:rsidTr="002960EC">
        <w:trPr>
          <w:tblCellSpacing w:w="15" w:type="dxa"/>
        </w:trPr>
        <w:tc>
          <w:tcPr>
            <w:tcW w:w="0" w:type="auto"/>
            <w:vAlign w:val="center"/>
            <w:hideMark/>
          </w:tcPr>
          <w:p w14:paraId="7B114FE4" w14:textId="77777777" w:rsidR="002960EC" w:rsidRDefault="002960EC">
            <w:r>
              <w:rPr>
                <w:rFonts w:ascii="Apple Color Emoji" w:hAnsi="Apple Color Emoji" w:cs="Apple Color Emoji"/>
              </w:rPr>
              <w:t>🔍</w:t>
            </w:r>
            <w:r>
              <w:rPr>
                <w:rStyle w:val="apple-converted-space"/>
                <w:rFonts w:eastAsiaTheme="majorEastAsia"/>
              </w:rPr>
              <w:t> </w:t>
            </w:r>
            <w:r>
              <w:rPr>
                <w:rStyle w:val="Strong"/>
                <w:rFonts w:eastAsiaTheme="majorEastAsia"/>
              </w:rPr>
              <w:t>Reusability Tracker</w:t>
            </w:r>
          </w:p>
        </w:tc>
        <w:tc>
          <w:tcPr>
            <w:tcW w:w="0" w:type="auto"/>
            <w:vAlign w:val="center"/>
            <w:hideMark/>
          </w:tcPr>
          <w:p w14:paraId="6232CCB8" w14:textId="77777777" w:rsidR="002960EC" w:rsidRDefault="002960EC">
            <w:r>
              <w:t>Detects and flags agent reuse across use cases or jurisdictions for PIA recheck</w:t>
            </w:r>
          </w:p>
        </w:tc>
      </w:tr>
    </w:tbl>
    <w:p w14:paraId="4C1F3C69" w14:textId="77777777" w:rsidR="002960EC" w:rsidRDefault="00DA480A" w:rsidP="002960EC">
      <w:r>
        <w:pict w14:anchorId="22AF921F">
          <v:rect id="Rectangle 3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5D72EA" w14:textId="6DD88548" w:rsidR="002960EC" w:rsidRDefault="002960EC" w:rsidP="002960EC">
      <w:pPr>
        <w:pStyle w:val="Heading3"/>
        <w:rPr>
          <w:color w:val="000000"/>
        </w:rPr>
      </w:pPr>
      <w:r>
        <w:rPr>
          <w:color w:val="000000"/>
        </w:rPr>
        <w:t xml:space="preserve"> Example Triggers in AURA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3013"/>
        <w:gridCol w:w="3728"/>
      </w:tblGrid>
      <w:tr w:rsidR="002960EC" w14:paraId="2B7BD2D4" w14:textId="77777777" w:rsidTr="002960EC">
        <w:trPr>
          <w:tblHeader/>
          <w:tblCellSpacing w:w="15" w:type="dxa"/>
        </w:trPr>
        <w:tc>
          <w:tcPr>
            <w:tcW w:w="0" w:type="auto"/>
            <w:vAlign w:val="center"/>
            <w:hideMark/>
          </w:tcPr>
          <w:p w14:paraId="4D0E74FE" w14:textId="77777777" w:rsidR="002960EC" w:rsidRDefault="002960EC">
            <w:pPr>
              <w:jc w:val="center"/>
              <w:rPr>
                <w:b/>
                <w:bCs/>
              </w:rPr>
            </w:pPr>
            <w:r>
              <w:rPr>
                <w:b/>
                <w:bCs/>
              </w:rPr>
              <w:t>Trigger Scenario</w:t>
            </w:r>
          </w:p>
        </w:tc>
        <w:tc>
          <w:tcPr>
            <w:tcW w:w="0" w:type="auto"/>
            <w:vAlign w:val="center"/>
            <w:hideMark/>
          </w:tcPr>
          <w:p w14:paraId="3EAB0306" w14:textId="77777777" w:rsidR="002960EC" w:rsidRDefault="002960EC">
            <w:pPr>
              <w:jc w:val="center"/>
              <w:rPr>
                <w:b/>
                <w:bCs/>
              </w:rPr>
            </w:pPr>
            <w:r>
              <w:rPr>
                <w:b/>
                <w:bCs/>
              </w:rPr>
              <w:t>Example</w:t>
            </w:r>
          </w:p>
        </w:tc>
        <w:tc>
          <w:tcPr>
            <w:tcW w:w="0" w:type="auto"/>
            <w:vAlign w:val="center"/>
            <w:hideMark/>
          </w:tcPr>
          <w:p w14:paraId="419FD359" w14:textId="77777777" w:rsidR="002960EC" w:rsidRDefault="002960EC">
            <w:pPr>
              <w:jc w:val="center"/>
              <w:rPr>
                <w:b/>
                <w:bCs/>
              </w:rPr>
            </w:pPr>
            <w:r>
              <w:rPr>
                <w:b/>
                <w:bCs/>
              </w:rPr>
              <w:t>AURA Response</w:t>
            </w:r>
          </w:p>
        </w:tc>
      </w:tr>
      <w:tr w:rsidR="002960EC" w14:paraId="0F10E239" w14:textId="77777777" w:rsidTr="002960EC">
        <w:trPr>
          <w:tblCellSpacing w:w="15" w:type="dxa"/>
        </w:trPr>
        <w:tc>
          <w:tcPr>
            <w:tcW w:w="0" w:type="auto"/>
            <w:vAlign w:val="center"/>
            <w:hideMark/>
          </w:tcPr>
          <w:p w14:paraId="4853CC28" w14:textId="77777777" w:rsidR="002960EC" w:rsidRDefault="002960EC">
            <w:r>
              <w:t>Agent uses identifiable user data</w:t>
            </w:r>
          </w:p>
        </w:tc>
        <w:tc>
          <w:tcPr>
            <w:tcW w:w="0" w:type="auto"/>
            <w:vAlign w:val="center"/>
            <w:hideMark/>
          </w:tcPr>
          <w:p w14:paraId="51CBFCC3" w14:textId="77777777" w:rsidR="002960EC" w:rsidRDefault="002960EC">
            <w:r>
              <w:t>Benefits agent accessing health records</w:t>
            </w:r>
          </w:p>
        </w:tc>
        <w:tc>
          <w:tcPr>
            <w:tcW w:w="0" w:type="auto"/>
            <w:vAlign w:val="center"/>
            <w:hideMark/>
          </w:tcPr>
          <w:p w14:paraId="19ACA3B4" w14:textId="77777777" w:rsidR="002960EC" w:rsidRDefault="002960EC">
            <w:r>
              <w:t>Auto-escalate to Privacy Officer via scorecard</w:t>
            </w:r>
          </w:p>
        </w:tc>
      </w:tr>
      <w:tr w:rsidR="002960EC" w14:paraId="61BA26D2" w14:textId="77777777" w:rsidTr="002960EC">
        <w:trPr>
          <w:tblCellSpacing w:w="15" w:type="dxa"/>
        </w:trPr>
        <w:tc>
          <w:tcPr>
            <w:tcW w:w="0" w:type="auto"/>
            <w:vAlign w:val="center"/>
            <w:hideMark/>
          </w:tcPr>
          <w:p w14:paraId="15C3502B" w14:textId="77777777" w:rsidR="002960EC" w:rsidRDefault="002960EC">
            <w:r>
              <w:t>LLM trained on sensitive data</w:t>
            </w:r>
          </w:p>
        </w:tc>
        <w:tc>
          <w:tcPr>
            <w:tcW w:w="0" w:type="auto"/>
            <w:vAlign w:val="center"/>
            <w:hideMark/>
          </w:tcPr>
          <w:p w14:paraId="00E74297" w14:textId="77777777" w:rsidR="002960EC" w:rsidRDefault="002960EC">
            <w:r>
              <w:t>Includes employee chat logs</w:t>
            </w:r>
          </w:p>
        </w:tc>
        <w:tc>
          <w:tcPr>
            <w:tcW w:w="0" w:type="auto"/>
            <w:vAlign w:val="center"/>
            <w:hideMark/>
          </w:tcPr>
          <w:p w14:paraId="42F23A7A" w14:textId="77777777" w:rsidR="002960EC" w:rsidRDefault="002960EC">
            <w:r>
              <w:t>Flag for dataset redaction and PIA review</w:t>
            </w:r>
          </w:p>
        </w:tc>
      </w:tr>
      <w:tr w:rsidR="002960EC" w14:paraId="22BB9284" w14:textId="77777777" w:rsidTr="002960EC">
        <w:trPr>
          <w:tblCellSpacing w:w="15" w:type="dxa"/>
        </w:trPr>
        <w:tc>
          <w:tcPr>
            <w:tcW w:w="0" w:type="auto"/>
            <w:vAlign w:val="center"/>
            <w:hideMark/>
          </w:tcPr>
          <w:p w14:paraId="3D703D0D" w14:textId="77777777" w:rsidR="002960EC" w:rsidRDefault="002960EC">
            <w:r>
              <w:t>Cross-border data inference</w:t>
            </w:r>
          </w:p>
        </w:tc>
        <w:tc>
          <w:tcPr>
            <w:tcW w:w="0" w:type="auto"/>
            <w:vAlign w:val="center"/>
            <w:hideMark/>
          </w:tcPr>
          <w:p w14:paraId="15E2F1BE" w14:textId="77777777" w:rsidR="002960EC" w:rsidRDefault="002960EC">
            <w:r>
              <w:t>Canadian input, U.S. cloud inference</w:t>
            </w:r>
          </w:p>
        </w:tc>
        <w:tc>
          <w:tcPr>
            <w:tcW w:w="0" w:type="auto"/>
            <w:vAlign w:val="center"/>
            <w:hideMark/>
          </w:tcPr>
          <w:p w14:paraId="3E60CD95" w14:textId="77777777" w:rsidR="002960EC" w:rsidRDefault="002960EC">
            <w:r>
              <w:t>Region-aware compliance check and PIA trigger</w:t>
            </w:r>
          </w:p>
        </w:tc>
      </w:tr>
    </w:tbl>
    <w:p w14:paraId="25457A63" w14:textId="77777777" w:rsidR="00D64991" w:rsidRDefault="00D64991"/>
    <w:p w14:paraId="096EC5DF" w14:textId="01B19343" w:rsidR="002960EC" w:rsidRDefault="002960EC" w:rsidP="00AE1EA8">
      <w:pPr>
        <w:pStyle w:val="Heading2"/>
        <w:numPr>
          <w:ilvl w:val="0"/>
          <w:numId w:val="27"/>
        </w:numPr>
        <w:rPr>
          <w:color w:val="000000"/>
        </w:rPr>
      </w:pPr>
      <w:r>
        <w:rPr>
          <w:rStyle w:val="Strong"/>
          <w:b w:val="0"/>
          <w:bCs w:val="0"/>
          <w:color w:val="000000"/>
        </w:rPr>
        <w:t>Auditability + Explainability Logs</w:t>
      </w:r>
    </w:p>
    <w:p w14:paraId="79A9BD59" w14:textId="6210E302" w:rsidR="002960EC" w:rsidRDefault="002960EC" w:rsidP="002960EC">
      <w:pPr>
        <w:pStyle w:val="Heading3"/>
        <w:rPr>
          <w:color w:val="000000"/>
        </w:rPr>
      </w:pPr>
      <w:r>
        <w:rPr>
          <w:color w:val="000000"/>
        </w:rPr>
        <w:t>Summary:</w:t>
      </w:r>
    </w:p>
    <w:p w14:paraId="7FD1E827" w14:textId="77777777" w:rsidR="002960EC" w:rsidRDefault="002960EC" w:rsidP="002960EC">
      <w:pPr>
        <w:pStyle w:val="NormalWeb"/>
        <w:rPr>
          <w:color w:val="000000"/>
        </w:rPr>
      </w:pPr>
      <w:r>
        <w:rPr>
          <w:color w:val="000000"/>
        </w:rPr>
        <w:t>This module ensures that all agent actions are</w:t>
      </w:r>
      <w:r>
        <w:rPr>
          <w:rStyle w:val="apple-converted-space"/>
          <w:rFonts w:eastAsiaTheme="majorEastAsia"/>
          <w:color w:val="000000"/>
        </w:rPr>
        <w:t> </w:t>
      </w:r>
      <w:r>
        <w:rPr>
          <w:rStyle w:val="Strong"/>
          <w:rFonts w:eastAsiaTheme="majorEastAsia"/>
          <w:color w:val="000000"/>
        </w:rPr>
        <w:t>traceable, explainable, and regulatory-ready</w:t>
      </w:r>
      <w:r>
        <w:rPr>
          <w:color w:val="000000"/>
        </w:rPr>
        <w:t>, going beyond simple event logging. Every decision, from input to output, is captured in a</w:t>
      </w:r>
      <w:r>
        <w:rPr>
          <w:rStyle w:val="apple-converted-space"/>
          <w:rFonts w:eastAsiaTheme="majorEastAsia"/>
          <w:color w:val="000000"/>
        </w:rPr>
        <w:t> </w:t>
      </w:r>
      <w:proofErr w:type="spellStart"/>
      <w:r>
        <w:rPr>
          <w:rStyle w:val="Strong"/>
          <w:rFonts w:eastAsiaTheme="majorEastAsia"/>
          <w:color w:val="000000"/>
        </w:rPr>
        <w:t>replayable</w:t>
      </w:r>
      <w:proofErr w:type="spellEnd"/>
      <w:r>
        <w:rPr>
          <w:rStyle w:val="Strong"/>
          <w:rFonts w:eastAsiaTheme="majorEastAsia"/>
          <w:color w:val="000000"/>
        </w:rPr>
        <w:t xml:space="preserve"> and standardized format</w:t>
      </w:r>
      <w:r>
        <w:rPr>
          <w:color w:val="000000"/>
        </w:rPr>
        <w:t>, aligned with regulatory standards like</w:t>
      </w:r>
      <w:r>
        <w:rPr>
          <w:rStyle w:val="apple-converted-space"/>
          <w:rFonts w:eastAsiaTheme="majorEastAsia"/>
          <w:color w:val="000000"/>
        </w:rPr>
        <w:t> </w:t>
      </w:r>
      <w:r>
        <w:rPr>
          <w:rStyle w:val="Strong"/>
          <w:rFonts w:eastAsiaTheme="majorEastAsia"/>
          <w:color w:val="000000"/>
        </w:rPr>
        <w:t>OSFI E-23</w:t>
      </w:r>
      <w:r>
        <w:rPr>
          <w:color w:val="000000"/>
        </w:rPr>
        <w:t>,</w:t>
      </w:r>
      <w:r>
        <w:rPr>
          <w:rStyle w:val="apple-converted-space"/>
          <w:rFonts w:eastAsiaTheme="majorEastAsia"/>
          <w:color w:val="000000"/>
        </w:rPr>
        <w:t> </w:t>
      </w:r>
      <w:r>
        <w:rPr>
          <w:rStyle w:val="Strong"/>
          <w:rFonts w:eastAsiaTheme="majorEastAsia"/>
          <w:color w:val="000000"/>
        </w:rPr>
        <w:t>AIDA</w:t>
      </w:r>
      <w:r>
        <w:rPr>
          <w:color w:val="000000"/>
        </w:rPr>
        <w:t>, and</w:t>
      </w:r>
      <w:r>
        <w:rPr>
          <w:rStyle w:val="apple-converted-space"/>
          <w:rFonts w:eastAsiaTheme="majorEastAsia"/>
          <w:color w:val="000000"/>
        </w:rPr>
        <w:t> </w:t>
      </w:r>
      <w:r>
        <w:rPr>
          <w:rStyle w:val="Strong"/>
          <w:rFonts w:eastAsiaTheme="majorEastAsia"/>
          <w:color w:val="000000"/>
        </w:rPr>
        <w:t>GDPR</w:t>
      </w:r>
      <w:r>
        <w:rPr>
          <w:color w:val="000000"/>
        </w:rPr>
        <w:t>.</w:t>
      </w:r>
    </w:p>
    <w:p w14:paraId="32C424DE" w14:textId="77777777" w:rsidR="002960EC" w:rsidRDefault="00DA480A" w:rsidP="002960EC">
      <w:r>
        <w:pict w14:anchorId="7205AC48">
          <v:rect id="Rectangle 37"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C72680" w14:textId="3CE1B4CC" w:rsidR="002960EC" w:rsidRDefault="002960EC" w:rsidP="002960EC">
      <w:pPr>
        <w:pStyle w:val="Heading3"/>
        <w:rPr>
          <w:color w:val="000000"/>
        </w:rPr>
      </w:pPr>
      <w:r>
        <w:rPr>
          <w:color w:val="000000"/>
        </w:rPr>
        <w:t xml:space="preserve"> When to Use This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3086"/>
        <w:gridCol w:w="4249"/>
      </w:tblGrid>
      <w:tr w:rsidR="002960EC" w14:paraId="02DE36B7" w14:textId="77777777" w:rsidTr="002960EC">
        <w:trPr>
          <w:tblHeader/>
          <w:tblCellSpacing w:w="15" w:type="dxa"/>
        </w:trPr>
        <w:tc>
          <w:tcPr>
            <w:tcW w:w="0" w:type="auto"/>
            <w:vAlign w:val="center"/>
            <w:hideMark/>
          </w:tcPr>
          <w:p w14:paraId="581CCBC6" w14:textId="77777777" w:rsidR="002960EC" w:rsidRDefault="002960EC">
            <w:pPr>
              <w:jc w:val="center"/>
              <w:rPr>
                <w:b/>
                <w:bCs/>
              </w:rPr>
            </w:pPr>
            <w:r>
              <w:rPr>
                <w:b/>
                <w:bCs/>
              </w:rPr>
              <w:t>Stage</w:t>
            </w:r>
          </w:p>
        </w:tc>
        <w:tc>
          <w:tcPr>
            <w:tcW w:w="0" w:type="auto"/>
            <w:vAlign w:val="center"/>
            <w:hideMark/>
          </w:tcPr>
          <w:p w14:paraId="63C24B83" w14:textId="77777777" w:rsidR="002960EC" w:rsidRDefault="002960EC">
            <w:pPr>
              <w:jc w:val="center"/>
              <w:rPr>
                <w:b/>
                <w:bCs/>
              </w:rPr>
            </w:pPr>
            <w:r>
              <w:rPr>
                <w:b/>
                <w:bCs/>
              </w:rPr>
              <w:t>Trigger</w:t>
            </w:r>
          </w:p>
        </w:tc>
        <w:tc>
          <w:tcPr>
            <w:tcW w:w="0" w:type="auto"/>
            <w:vAlign w:val="center"/>
            <w:hideMark/>
          </w:tcPr>
          <w:p w14:paraId="2FD7BF9A" w14:textId="77777777" w:rsidR="002960EC" w:rsidRDefault="002960EC">
            <w:pPr>
              <w:jc w:val="center"/>
              <w:rPr>
                <w:b/>
                <w:bCs/>
              </w:rPr>
            </w:pPr>
            <w:r>
              <w:rPr>
                <w:b/>
                <w:bCs/>
              </w:rPr>
              <w:t>AURA Use</w:t>
            </w:r>
          </w:p>
        </w:tc>
      </w:tr>
      <w:tr w:rsidR="002960EC" w14:paraId="40C2D5AF" w14:textId="77777777" w:rsidTr="002960EC">
        <w:trPr>
          <w:tblCellSpacing w:w="15" w:type="dxa"/>
        </w:trPr>
        <w:tc>
          <w:tcPr>
            <w:tcW w:w="0" w:type="auto"/>
            <w:vAlign w:val="center"/>
            <w:hideMark/>
          </w:tcPr>
          <w:p w14:paraId="21E5ADB3" w14:textId="77777777" w:rsidR="002960EC" w:rsidRDefault="002960EC">
            <w:r>
              <w:rPr>
                <w:rStyle w:val="Strong"/>
                <w:rFonts w:eastAsiaTheme="majorEastAsia"/>
              </w:rPr>
              <w:t>Design Time</w:t>
            </w:r>
          </w:p>
        </w:tc>
        <w:tc>
          <w:tcPr>
            <w:tcW w:w="0" w:type="auto"/>
            <w:vAlign w:val="center"/>
            <w:hideMark/>
          </w:tcPr>
          <w:p w14:paraId="03456DBF" w14:textId="77777777" w:rsidR="002960EC" w:rsidRDefault="002960EC">
            <w:r>
              <w:t>Agent operates in a regulated domain or impacts users</w:t>
            </w:r>
          </w:p>
        </w:tc>
        <w:tc>
          <w:tcPr>
            <w:tcW w:w="0" w:type="auto"/>
            <w:vAlign w:val="center"/>
            <w:hideMark/>
          </w:tcPr>
          <w:p w14:paraId="198FE7F8" w14:textId="77777777" w:rsidR="002960EC" w:rsidRDefault="002960EC">
            <w:r>
              <w:t>Include this module in the agent’s design blueprint and MCP layer</w:t>
            </w:r>
          </w:p>
        </w:tc>
      </w:tr>
      <w:tr w:rsidR="002960EC" w14:paraId="65C433B7" w14:textId="77777777" w:rsidTr="002960EC">
        <w:trPr>
          <w:tblCellSpacing w:w="15" w:type="dxa"/>
        </w:trPr>
        <w:tc>
          <w:tcPr>
            <w:tcW w:w="0" w:type="auto"/>
            <w:vAlign w:val="center"/>
            <w:hideMark/>
          </w:tcPr>
          <w:p w14:paraId="0D8C7B16" w14:textId="77777777" w:rsidR="002960EC" w:rsidRDefault="002960EC">
            <w:r>
              <w:rPr>
                <w:rStyle w:val="Strong"/>
                <w:rFonts w:eastAsiaTheme="majorEastAsia"/>
              </w:rPr>
              <w:t>Development Time</w:t>
            </w:r>
          </w:p>
        </w:tc>
        <w:tc>
          <w:tcPr>
            <w:tcW w:w="0" w:type="auto"/>
            <w:vAlign w:val="center"/>
            <w:hideMark/>
          </w:tcPr>
          <w:p w14:paraId="615AACAB" w14:textId="77777777" w:rsidR="002960EC" w:rsidRDefault="002960EC">
            <w:r>
              <w:t>LLM or agent includes autonomous reasoning or RAG</w:t>
            </w:r>
          </w:p>
        </w:tc>
        <w:tc>
          <w:tcPr>
            <w:tcW w:w="0" w:type="auto"/>
            <w:vAlign w:val="center"/>
            <w:hideMark/>
          </w:tcPr>
          <w:p w14:paraId="6E9F065E" w14:textId="77777777" w:rsidR="002960EC" w:rsidRDefault="002960EC">
            <w:r>
              <w:t>Enable</w:t>
            </w:r>
            <w:r>
              <w:rPr>
                <w:rStyle w:val="apple-converted-space"/>
                <w:rFonts w:eastAsiaTheme="majorEastAsia"/>
              </w:rPr>
              <w:t> </w:t>
            </w:r>
            <w:r>
              <w:rPr>
                <w:rStyle w:val="Strong"/>
                <w:rFonts w:eastAsiaTheme="majorEastAsia"/>
              </w:rPr>
              <w:t>Decision Trace Logging</w:t>
            </w:r>
            <w:r>
              <w:rPr>
                <w:rStyle w:val="apple-converted-space"/>
                <w:rFonts w:eastAsiaTheme="majorEastAsia"/>
              </w:rPr>
              <w:t> </w:t>
            </w:r>
            <w:r>
              <w:t>and connect to source registry</w:t>
            </w:r>
          </w:p>
        </w:tc>
      </w:tr>
      <w:tr w:rsidR="002960EC" w14:paraId="1921DE76" w14:textId="77777777" w:rsidTr="002960EC">
        <w:trPr>
          <w:tblCellSpacing w:w="15" w:type="dxa"/>
        </w:trPr>
        <w:tc>
          <w:tcPr>
            <w:tcW w:w="0" w:type="auto"/>
            <w:vAlign w:val="center"/>
            <w:hideMark/>
          </w:tcPr>
          <w:p w14:paraId="3300DF27" w14:textId="77777777" w:rsidR="002960EC" w:rsidRDefault="002960EC">
            <w:r>
              <w:rPr>
                <w:rStyle w:val="Strong"/>
                <w:rFonts w:eastAsiaTheme="majorEastAsia"/>
              </w:rPr>
              <w:t>Pre-Deployment Review</w:t>
            </w:r>
          </w:p>
        </w:tc>
        <w:tc>
          <w:tcPr>
            <w:tcW w:w="0" w:type="auto"/>
            <w:vAlign w:val="center"/>
            <w:hideMark/>
          </w:tcPr>
          <w:p w14:paraId="437DB5AE" w14:textId="77777777" w:rsidR="002960EC" w:rsidRDefault="002960EC">
            <w:r>
              <w:t>Agent is classified Tier 1 or Tier 2</w:t>
            </w:r>
          </w:p>
        </w:tc>
        <w:tc>
          <w:tcPr>
            <w:tcW w:w="0" w:type="auto"/>
            <w:vAlign w:val="center"/>
            <w:hideMark/>
          </w:tcPr>
          <w:p w14:paraId="48AFBE3C" w14:textId="77777777" w:rsidR="002960EC" w:rsidRDefault="002960EC">
            <w:r>
              <w:t>Mandatory inclusion of explainability metadata and audit snapshot</w:t>
            </w:r>
          </w:p>
        </w:tc>
      </w:tr>
      <w:tr w:rsidR="002960EC" w14:paraId="5BF016D4" w14:textId="77777777" w:rsidTr="002960EC">
        <w:trPr>
          <w:tblCellSpacing w:w="15" w:type="dxa"/>
        </w:trPr>
        <w:tc>
          <w:tcPr>
            <w:tcW w:w="0" w:type="auto"/>
            <w:vAlign w:val="center"/>
            <w:hideMark/>
          </w:tcPr>
          <w:p w14:paraId="43602677" w14:textId="77777777" w:rsidR="002960EC" w:rsidRDefault="002960EC">
            <w:r>
              <w:rPr>
                <w:rStyle w:val="Strong"/>
                <w:rFonts w:eastAsiaTheme="majorEastAsia"/>
              </w:rPr>
              <w:t>Post-Deployment Monitoring</w:t>
            </w:r>
          </w:p>
        </w:tc>
        <w:tc>
          <w:tcPr>
            <w:tcW w:w="0" w:type="auto"/>
            <w:vAlign w:val="center"/>
            <w:hideMark/>
          </w:tcPr>
          <w:p w14:paraId="5AB075A6" w14:textId="77777777" w:rsidR="002960EC" w:rsidRDefault="002960EC">
            <w:r>
              <w:t>Agent causes unexpected outcome or complaint</w:t>
            </w:r>
          </w:p>
        </w:tc>
        <w:tc>
          <w:tcPr>
            <w:tcW w:w="0" w:type="auto"/>
            <w:vAlign w:val="center"/>
            <w:hideMark/>
          </w:tcPr>
          <w:p w14:paraId="3E9E5A04" w14:textId="77777777" w:rsidR="002960EC" w:rsidRDefault="002960EC">
            <w:r>
              <w:t>Use logs to</w:t>
            </w:r>
            <w:r>
              <w:rPr>
                <w:rStyle w:val="apple-converted-space"/>
                <w:rFonts w:eastAsiaTheme="majorEastAsia"/>
              </w:rPr>
              <w:t> </w:t>
            </w:r>
            <w:r>
              <w:rPr>
                <w:rStyle w:val="Strong"/>
                <w:rFonts w:eastAsiaTheme="majorEastAsia"/>
              </w:rPr>
              <w:t>replay and simulate</w:t>
            </w:r>
            <w:r>
              <w:rPr>
                <w:rStyle w:val="apple-converted-space"/>
                <w:rFonts w:eastAsiaTheme="majorEastAsia"/>
              </w:rPr>
              <w:t> </w:t>
            </w:r>
            <w:r>
              <w:t>behavior for RCA or audit</w:t>
            </w:r>
          </w:p>
        </w:tc>
      </w:tr>
      <w:tr w:rsidR="002960EC" w14:paraId="26018FCA" w14:textId="77777777" w:rsidTr="002960EC">
        <w:trPr>
          <w:tblCellSpacing w:w="15" w:type="dxa"/>
        </w:trPr>
        <w:tc>
          <w:tcPr>
            <w:tcW w:w="0" w:type="auto"/>
            <w:vAlign w:val="center"/>
            <w:hideMark/>
          </w:tcPr>
          <w:p w14:paraId="24A8B8E1" w14:textId="77777777" w:rsidR="002960EC" w:rsidRDefault="002960EC">
            <w:r>
              <w:rPr>
                <w:rStyle w:val="Strong"/>
                <w:rFonts w:eastAsiaTheme="majorEastAsia"/>
              </w:rPr>
              <w:t>Regulatory or Internal Audit</w:t>
            </w:r>
          </w:p>
        </w:tc>
        <w:tc>
          <w:tcPr>
            <w:tcW w:w="0" w:type="auto"/>
            <w:vAlign w:val="center"/>
            <w:hideMark/>
          </w:tcPr>
          <w:p w14:paraId="77C95EDC" w14:textId="77777777" w:rsidR="002960EC" w:rsidRDefault="002960EC">
            <w:r>
              <w:t>Requested by auditors (internal/external)</w:t>
            </w:r>
          </w:p>
        </w:tc>
        <w:tc>
          <w:tcPr>
            <w:tcW w:w="0" w:type="auto"/>
            <w:vAlign w:val="center"/>
            <w:hideMark/>
          </w:tcPr>
          <w:p w14:paraId="034916EF" w14:textId="77777777" w:rsidR="002960EC" w:rsidRDefault="002960EC">
            <w:r>
              <w:t>Export logs using standardized formats and schema alignment</w:t>
            </w:r>
          </w:p>
        </w:tc>
      </w:tr>
      <w:tr w:rsidR="002960EC" w14:paraId="52A5156A" w14:textId="77777777" w:rsidTr="002960EC">
        <w:trPr>
          <w:tblCellSpacing w:w="15" w:type="dxa"/>
        </w:trPr>
        <w:tc>
          <w:tcPr>
            <w:tcW w:w="0" w:type="auto"/>
            <w:vAlign w:val="center"/>
            <w:hideMark/>
          </w:tcPr>
          <w:p w14:paraId="24F5FE5F" w14:textId="77777777" w:rsidR="002960EC" w:rsidRDefault="002960EC">
            <w:r>
              <w:rPr>
                <w:rStyle w:val="Strong"/>
                <w:rFonts w:eastAsiaTheme="majorEastAsia"/>
              </w:rPr>
              <w:t>Model Drift or Fine-Tuning</w:t>
            </w:r>
          </w:p>
        </w:tc>
        <w:tc>
          <w:tcPr>
            <w:tcW w:w="0" w:type="auto"/>
            <w:vAlign w:val="center"/>
            <w:hideMark/>
          </w:tcPr>
          <w:p w14:paraId="0C2C3FA8" w14:textId="77777777" w:rsidR="002960EC" w:rsidRDefault="002960EC">
            <w:r>
              <w:t>Model behavior shifts</w:t>
            </w:r>
          </w:p>
        </w:tc>
        <w:tc>
          <w:tcPr>
            <w:tcW w:w="0" w:type="auto"/>
            <w:vAlign w:val="center"/>
            <w:hideMark/>
          </w:tcPr>
          <w:p w14:paraId="1892CBE7" w14:textId="77777777" w:rsidR="002960EC" w:rsidRDefault="002960EC">
            <w:r>
              <w:t>Compare execution snapshots over time to detect changes in logic or source grounding</w:t>
            </w:r>
          </w:p>
        </w:tc>
      </w:tr>
    </w:tbl>
    <w:p w14:paraId="22335BB3" w14:textId="77777777" w:rsidR="002960EC" w:rsidRDefault="00DA480A" w:rsidP="002960EC">
      <w:r>
        <w:pict w14:anchorId="73C8BB04">
          <v:rect id="Rectangle 35"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51B3DA" w14:textId="39E1BBA5" w:rsidR="002960EC" w:rsidRDefault="002960EC" w:rsidP="002960EC">
      <w:pPr>
        <w:pStyle w:val="Heading3"/>
        <w:rPr>
          <w:color w:val="000000"/>
        </w:rPr>
      </w:pPr>
      <w:r>
        <w:rPr>
          <w:color w:val="000000"/>
        </w:rPr>
        <w:t xml:space="preserve"> Example Use Cases That Require This Module</w:t>
      </w:r>
    </w:p>
    <w:p w14:paraId="046D7329" w14:textId="77777777" w:rsidR="002960EC" w:rsidRDefault="002960EC" w:rsidP="002960EC">
      <w:pPr>
        <w:pStyle w:val="NormalWeb"/>
        <w:numPr>
          <w:ilvl w:val="0"/>
          <w:numId w:val="16"/>
        </w:numPr>
        <w:rPr>
          <w:color w:val="000000"/>
        </w:rPr>
      </w:pPr>
      <w:r>
        <w:rPr>
          <w:rStyle w:val="Strong"/>
          <w:rFonts w:eastAsiaTheme="majorEastAsia"/>
          <w:color w:val="000000"/>
        </w:rPr>
        <w:t>Insurance Claim Denial Explanation</w:t>
      </w:r>
      <w:r>
        <w:rPr>
          <w:color w:val="000000"/>
        </w:rPr>
        <w:t>: Trace how an agent recommended rejection, which policies were referenced, and if human review occurred</w:t>
      </w:r>
    </w:p>
    <w:p w14:paraId="75E7B1E0" w14:textId="77777777" w:rsidR="002960EC" w:rsidRDefault="002960EC" w:rsidP="002960EC">
      <w:pPr>
        <w:pStyle w:val="NormalWeb"/>
        <w:numPr>
          <w:ilvl w:val="0"/>
          <w:numId w:val="16"/>
        </w:numPr>
        <w:rPr>
          <w:color w:val="000000"/>
        </w:rPr>
      </w:pPr>
      <w:r>
        <w:rPr>
          <w:rStyle w:val="Strong"/>
          <w:rFonts w:eastAsiaTheme="majorEastAsia"/>
          <w:color w:val="000000"/>
        </w:rPr>
        <w:t>HR Promotion Agent</w:t>
      </w:r>
      <w:r>
        <w:rPr>
          <w:color w:val="000000"/>
        </w:rPr>
        <w:t>: Explain why a candidate was excluded; show decision trace and RAG content</w:t>
      </w:r>
    </w:p>
    <w:p w14:paraId="549FD13D" w14:textId="77777777" w:rsidR="002960EC" w:rsidRDefault="002960EC" w:rsidP="002960EC">
      <w:pPr>
        <w:pStyle w:val="NormalWeb"/>
        <w:numPr>
          <w:ilvl w:val="0"/>
          <w:numId w:val="16"/>
        </w:numPr>
        <w:rPr>
          <w:color w:val="000000"/>
        </w:rPr>
      </w:pPr>
      <w:r>
        <w:rPr>
          <w:rStyle w:val="Strong"/>
          <w:rFonts w:eastAsiaTheme="majorEastAsia"/>
          <w:color w:val="000000"/>
        </w:rPr>
        <w:t>Healthcare Symptom Checker</w:t>
      </w:r>
      <w:r>
        <w:rPr>
          <w:color w:val="000000"/>
        </w:rPr>
        <w:t>: Show sources, model version, and context at time of suggestion</w:t>
      </w:r>
    </w:p>
    <w:p w14:paraId="122AFC89" w14:textId="77777777" w:rsidR="002960EC" w:rsidRDefault="002960EC" w:rsidP="002960EC">
      <w:pPr>
        <w:pStyle w:val="NormalWeb"/>
        <w:numPr>
          <w:ilvl w:val="0"/>
          <w:numId w:val="16"/>
        </w:numPr>
        <w:rPr>
          <w:color w:val="000000"/>
        </w:rPr>
      </w:pPr>
      <w:r>
        <w:rPr>
          <w:rStyle w:val="Strong"/>
          <w:rFonts w:eastAsiaTheme="majorEastAsia"/>
          <w:color w:val="000000"/>
        </w:rPr>
        <w:t>Agent Conflict Escalation</w:t>
      </w:r>
      <w:r>
        <w:rPr>
          <w:color w:val="000000"/>
        </w:rPr>
        <w:t>: Determine what decision path caused a user escalation and if it was flagged appropriately</w:t>
      </w:r>
    </w:p>
    <w:p w14:paraId="1626D26A" w14:textId="77777777" w:rsidR="002960EC" w:rsidRDefault="00DA480A" w:rsidP="002960EC">
      <w:r>
        <w:pict w14:anchorId="3BA3A8A9">
          <v:rect id="Rectangle 33"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62DA49" w14:textId="23E87200" w:rsidR="002960EC" w:rsidRDefault="002960EC" w:rsidP="002960EC">
      <w:pPr>
        <w:pStyle w:val="Heading3"/>
        <w:rPr>
          <w:color w:val="000000"/>
        </w:rPr>
      </w:pPr>
      <w:r>
        <w:rPr>
          <w:color w:val="000000"/>
        </w:rPr>
        <w:lastRenderedPageBreak/>
        <w:t xml:space="preserve"> Technology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6114"/>
      </w:tblGrid>
      <w:tr w:rsidR="002960EC" w14:paraId="1B24AC30" w14:textId="77777777" w:rsidTr="002960EC">
        <w:trPr>
          <w:tblHeader/>
          <w:tblCellSpacing w:w="15" w:type="dxa"/>
        </w:trPr>
        <w:tc>
          <w:tcPr>
            <w:tcW w:w="0" w:type="auto"/>
            <w:vAlign w:val="center"/>
            <w:hideMark/>
          </w:tcPr>
          <w:p w14:paraId="6D5D220C" w14:textId="77777777" w:rsidR="002960EC" w:rsidRDefault="002960EC">
            <w:pPr>
              <w:jc w:val="center"/>
              <w:rPr>
                <w:b/>
                <w:bCs/>
              </w:rPr>
            </w:pPr>
            <w:r>
              <w:rPr>
                <w:b/>
                <w:bCs/>
              </w:rPr>
              <w:t>Component</w:t>
            </w:r>
          </w:p>
        </w:tc>
        <w:tc>
          <w:tcPr>
            <w:tcW w:w="0" w:type="auto"/>
            <w:vAlign w:val="center"/>
            <w:hideMark/>
          </w:tcPr>
          <w:p w14:paraId="28F0060B" w14:textId="77777777" w:rsidR="002960EC" w:rsidRDefault="002960EC">
            <w:pPr>
              <w:jc w:val="center"/>
              <w:rPr>
                <w:b/>
                <w:bCs/>
              </w:rPr>
            </w:pPr>
            <w:r>
              <w:rPr>
                <w:b/>
                <w:bCs/>
              </w:rPr>
              <w:t>Purpose</w:t>
            </w:r>
          </w:p>
        </w:tc>
      </w:tr>
      <w:tr w:rsidR="002960EC" w14:paraId="0C86EC53" w14:textId="77777777" w:rsidTr="002960EC">
        <w:trPr>
          <w:tblCellSpacing w:w="15" w:type="dxa"/>
        </w:trPr>
        <w:tc>
          <w:tcPr>
            <w:tcW w:w="0" w:type="auto"/>
            <w:vAlign w:val="center"/>
            <w:hideMark/>
          </w:tcPr>
          <w:p w14:paraId="68EE7F42" w14:textId="2D8C3C66" w:rsidR="002960EC" w:rsidRDefault="002960EC">
            <w:r>
              <w:rPr>
                <w:rStyle w:val="Strong"/>
                <w:rFonts w:eastAsiaTheme="majorEastAsia"/>
              </w:rPr>
              <w:t>MCP Snapshot</w:t>
            </w:r>
          </w:p>
        </w:tc>
        <w:tc>
          <w:tcPr>
            <w:tcW w:w="0" w:type="auto"/>
            <w:vAlign w:val="center"/>
            <w:hideMark/>
          </w:tcPr>
          <w:p w14:paraId="2094EE4E" w14:textId="77777777" w:rsidR="002960EC" w:rsidRDefault="002960EC">
            <w:r>
              <w:t>Stores model version, config, and execution context</w:t>
            </w:r>
          </w:p>
        </w:tc>
      </w:tr>
      <w:tr w:rsidR="002960EC" w14:paraId="640B5EBE" w14:textId="77777777" w:rsidTr="002960EC">
        <w:trPr>
          <w:tblCellSpacing w:w="15" w:type="dxa"/>
        </w:trPr>
        <w:tc>
          <w:tcPr>
            <w:tcW w:w="0" w:type="auto"/>
            <w:vAlign w:val="center"/>
            <w:hideMark/>
          </w:tcPr>
          <w:p w14:paraId="2F24D24B" w14:textId="2E091953" w:rsidR="002960EC" w:rsidRDefault="002960EC">
            <w:r>
              <w:rPr>
                <w:rStyle w:val="Strong"/>
                <w:rFonts w:eastAsiaTheme="majorEastAsia"/>
              </w:rPr>
              <w:t>Decision Trace Log (JSONL)</w:t>
            </w:r>
          </w:p>
        </w:tc>
        <w:tc>
          <w:tcPr>
            <w:tcW w:w="0" w:type="auto"/>
            <w:vAlign w:val="center"/>
            <w:hideMark/>
          </w:tcPr>
          <w:p w14:paraId="32A44C2E" w14:textId="77777777" w:rsidR="002960EC" w:rsidRDefault="002960EC">
            <w:r>
              <w:t>Captures input → intermediate reasoning → output</w:t>
            </w:r>
          </w:p>
        </w:tc>
      </w:tr>
      <w:tr w:rsidR="002960EC" w14:paraId="200CB3B6" w14:textId="77777777" w:rsidTr="002960EC">
        <w:trPr>
          <w:tblCellSpacing w:w="15" w:type="dxa"/>
        </w:trPr>
        <w:tc>
          <w:tcPr>
            <w:tcW w:w="0" w:type="auto"/>
            <w:vAlign w:val="center"/>
            <w:hideMark/>
          </w:tcPr>
          <w:p w14:paraId="233E9DA8" w14:textId="2E1D5D32" w:rsidR="002960EC" w:rsidRDefault="002960EC">
            <w:r>
              <w:rPr>
                <w:rStyle w:val="apple-converted-space"/>
                <w:rFonts w:eastAsiaTheme="majorEastAsia"/>
              </w:rPr>
              <w:t> </w:t>
            </w:r>
            <w:r>
              <w:rPr>
                <w:rStyle w:val="Strong"/>
                <w:rFonts w:eastAsiaTheme="majorEastAsia"/>
              </w:rPr>
              <w:t>Fact Source Registry</w:t>
            </w:r>
          </w:p>
        </w:tc>
        <w:tc>
          <w:tcPr>
            <w:tcW w:w="0" w:type="auto"/>
            <w:vAlign w:val="center"/>
            <w:hideMark/>
          </w:tcPr>
          <w:p w14:paraId="3432E876" w14:textId="77777777" w:rsidR="002960EC" w:rsidRDefault="002960EC">
            <w:r>
              <w:t>Lists content, knowledge base docs, or API responses used</w:t>
            </w:r>
          </w:p>
        </w:tc>
      </w:tr>
      <w:tr w:rsidR="002960EC" w14:paraId="7E4C78A9" w14:textId="77777777" w:rsidTr="002960EC">
        <w:trPr>
          <w:tblCellSpacing w:w="15" w:type="dxa"/>
        </w:trPr>
        <w:tc>
          <w:tcPr>
            <w:tcW w:w="0" w:type="auto"/>
            <w:vAlign w:val="center"/>
            <w:hideMark/>
          </w:tcPr>
          <w:p w14:paraId="2257137A" w14:textId="38EDBAEE" w:rsidR="002960EC" w:rsidRDefault="002960EC">
            <w:r>
              <w:rPr>
                <w:rStyle w:val="Strong"/>
                <w:rFonts w:eastAsiaTheme="majorEastAsia"/>
              </w:rPr>
              <w:t>Agent Oversight Register</w:t>
            </w:r>
          </w:p>
        </w:tc>
        <w:tc>
          <w:tcPr>
            <w:tcW w:w="0" w:type="auto"/>
            <w:vAlign w:val="center"/>
            <w:hideMark/>
          </w:tcPr>
          <w:p w14:paraId="0192F84E" w14:textId="77777777" w:rsidR="002960EC" w:rsidRDefault="002960EC">
            <w:r>
              <w:t>Pulls metadata from ServiceNow: who approved, fallback path</w:t>
            </w:r>
          </w:p>
        </w:tc>
      </w:tr>
      <w:tr w:rsidR="002960EC" w14:paraId="520BAA3B" w14:textId="77777777" w:rsidTr="002960EC">
        <w:trPr>
          <w:tblCellSpacing w:w="15" w:type="dxa"/>
        </w:trPr>
        <w:tc>
          <w:tcPr>
            <w:tcW w:w="0" w:type="auto"/>
            <w:vAlign w:val="center"/>
            <w:hideMark/>
          </w:tcPr>
          <w:p w14:paraId="56BDF1AB" w14:textId="2732DD36" w:rsidR="002960EC" w:rsidRDefault="002960EC">
            <w:r>
              <w:rPr>
                <w:rStyle w:val="Strong"/>
                <w:rFonts w:eastAsiaTheme="majorEastAsia"/>
              </w:rPr>
              <w:t>Log Export Tool</w:t>
            </w:r>
          </w:p>
        </w:tc>
        <w:tc>
          <w:tcPr>
            <w:tcW w:w="0" w:type="auto"/>
            <w:vAlign w:val="center"/>
            <w:hideMark/>
          </w:tcPr>
          <w:p w14:paraId="4FECFF51" w14:textId="77777777" w:rsidR="002960EC" w:rsidRDefault="002960EC">
            <w:r>
              <w:t>Exports standardized logs for audit (JSON, CSV, PDF)</w:t>
            </w:r>
          </w:p>
        </w:tc>
      </w:tr>
      <w:tr w:rsidR="002960EC" w14:paraId="044E27E6" w14:textId="77777777" w:rsidTr="002960EC">
        <w:trPr>
          <w:tblCellSpacing w:w="15" w:type="dxa"/>
        </w:trPr>
        <w:tc>
          <w:tcPr>
            <w:tcW w:w="0" w:type="auto"/>
            <w:vAlign w:val="center"/>
            <w:hideMark/>
          </w:tcPr>
          <w:p w14:paraId="248E712D" w14:textId="41E3AB58" w:rsidR="002960EC" w:rsidRDefault="002960EC">
            <w:r>
              <w:rPr>
                <w:rStyle w:val="Strong"/>
                <w:rFonts w:eastAsiaTheme="majorEastAsia"/>
              </w:rPr>
              <w:t>Replay Engine (Optional)</w:t>
            </w:r>
          </w:p>
        </w:tc>
        <w:tc>
          <w:tcPr>
            <w:tcW w:w="0" w:type="auto"/>
            <w:vAlign w:val="center"/>
            <w:hideMark/>
          </w:tcPr>
          <w:p w14:paraId="079899BA" w14:textId="77777777" w:rsidR="002960EC" w:rsidRDefault="002960EC">
            <w:r>
              <w:t>Simulates agent behavior for RCA or red-teaming scenarios</w:t>
            </w:r>
          </w:p>
        </w:tc>
      </w:tr>
    </w:tbl>
    <w:p w14:paraId="455D664A" w14:textId="77777777" w:rsidR="002960EC" w:rsidRDefault="00DA480A" w:rsidP="002960EC">
      <w:r>
        <w:pict w14:anchorId="4A552B56">
          <v:rect id="Rectangle 31"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2A0684" w14:textId="36424705" w:rsidR="002960EC" w:rsidRDefault="002960EC" w:rsidP="002960EC">
      <w:pPr>
        <w:pStyle w:val="Heading3"/>
        <w:rPr>
          <w:color w:val="000000"/>
        </w:rPr>
      </w:pPr>
      <w:r>
        <w:rPr>
          <w:color w:val="000000"/>
        </w:rPr>
        <w:t>Output Artifacts</w:t>
      </w:r>
    </w:p>
    <w:p w14:paraId="0648C36F" w14:textId="27AB5B4B" w:rsidR="002960EC" w:rsidRDefault="002960EC" w:rsidP="002960EC">
      <w:pPr>
        <w:pStyle w:val="NormalWeb"/>
        <w:numPr>
          <w:ilvl w:val="0"/>
          <w:numId w:val="17"/>
        </w:numPr>
        <w:rPr>
          <w:color w:val="000000"/>
        </w:rPr>
      </w:pPr>
      <w:r>
        <w:rPr>
          <w:rStyle w:val="apple-converted-space"/>
          <w:rFonts w:eastAsiaTheme="majorEastAsia"/>
          <w:color w:val="000000"/>
        </w:rPr>
        <w:t> </w:t>
      </w:r>
      <w:r>
        <w:rPr>
          <w:rStyle w:val="Strong"/>
          <w:rFonts w:eastAsiaTheme="majorEastAsia"/>
          <w:color w:val="000000"/>
        </w:rPr>
        <w:t>Execution Snapshot File</w:t>
      </w:r>
    </w:p>
    <w:p w14:paraId="307E25C2" w14:textId="5756F794" w:rsidR="002960EC" w:rsidRDefault="002960EC" w:rsidP="002960EC">
      <w:pPr>
        <w:pStyle w:val="NormalWeb"/>
        <w:numPr>
          <w:ilvl w:val="0"/>
          <w:numId w:val="17"/>
        </w:numPr>
        <w:rPr>
          <w:color w:val="000000"/>
        </w:rPr>
      </w:pPr>
      <w:r>
        <w:rPr>
          <w:rStyle w:val="apple-converted-space"/>
          <w:rFonts w:eastAsiaTheme="majorEastAsia"/>
          <w:color w:val="000000"/>
        </w:rPr>
        <w:t> </w:t>
      </w:r>
      <w:r>
        <w:rPr>
          <w:rStyle w:val="Strong"/>
          <w:rFonts w:eastAsiaTheme="majorEastAsia"/>
          <w:color w:val="000000"/>
        </w:rPr>
        <w:t>Explainability Log (per output)</w:t>
      </w:r>
    </w:p>
    <w:p w14:paraId="727B524C" w14:textId="3E64C06F" w:rsidR="002960EC" w:rsidRDefault="002960EC" w:rsidP="002960EC">
      <w:pPr>
        <w:pStyle w:val="NormalWeb"/>
        <w:numPr>
          <w:ilvl w:val="0"/>
          <w:numId w:val="17"/>
        </w:numPr>
        <w:rPr>
          <w:color w:val="000000"/>
        </w:rPr>
      </w:pPr>
      <w:r>
        <w:rPr>
          <w:rStyle w:val="apple-converted-space"/>
          <w:rFonts w:eastAsiaTheme="majorEastAsia"/>
          <w:color w:val="000000"/>
        </w:rPr>
        <w:t> </w:t>
      </w:r>
      <w:r>
        <w:rPr>
          <w:rStyle w:val="Strong"/>
          <w:rFonts w:eastAsiaTheme="majorEastAsia"/>
          <w:color w:val="000000"/>
        </w:rPr>
        <w:t>Model + Retrieval Context Report</w:t>
      </w:r>
    </w:p>
    <w:p w14:paraId="0011311D" w14:textId="7148C8BE" w:rsidR="002960EC" w:rsidRDefault="002960EC" w:rsidP="002960EC">
      <w:pPr>
        <w:pStyle w:val="NormalWeb"/>
        <w:numPr>
          <w:ilvl w:val="0"/>
          <w:numId w:val="17"/>
        </w:numPr>
        <w:rPr>
          <w:color w:val="000000"/>
        </w:rPr>
      </w:pPr>
      <w:proofErr w:type="spellStart"/>
      <w:r>
        <w:rPr>
          <w:rStyle w:val="Strong"/>
          <w:rFonts w:eastAsiaTheme="majorEastAsia"/>
          <w:color w:val="000000"/>
        </w:rPr>
        <w:t>Replayable</w:t>
      </w:r>
      <w:proofErr w:type="spellEnd"/>
      <w:r>
        <w:rPr>
          <w:rStyle w:val="Strong"/>
          <w:rFonts w:eastAsiaTheme="majorEastAsia"/>
          <w:color w:val="000000"/>
        </w:rPr>
        <w:t xml:space="preserve"> Trace JSON</w:t>
      </w:r>
    </w:p>
    <w:p w14:paraId="2E95D09F" w14:textId="038B269E" w:rsidR="002960EC" w:rsidRDefault="002960EC" w:rsidP="002960EC">
      <w:pPr>
        <w:pStyle w:val="NormalWeb"/>
        <w:numPr>
          <w:ilvl w:val="0"/>
          <w:numId w:val="17"/>
        </w:numPr>
        <w:rPr>
          <w:color w:val="000000"/>
        </w:rPr>
      </w:pPr>
      <w:r>
        <w:rPr>
          <w:rStyle w:val="Strong"/>
          <w:rFonts w:eastAsiaTheme="majorEastAsia"/>
          <w:color w:val="000000"/>
        </w:rPr>
        <w:t>Audit Export Bundle (ZIP or package for regulatory handoff)</w:t>
      </w:r>
    </w:p>
    <w:p w14:paraId="39A735B8" w14:textId="77777777" w:rsidR="001C4DFE" w:rsidRPr="001C4DFE" w:rsidRDefault="001C4DFE" w:rsidP="001C4DFE">
      <w:pPr>
        <w:pStyle w:val="Subtitle"/>
        <w:rPr>
          <w:b/>
          <w:bCs/>
        </w:rPr>
      </w:pPr>
      <w:r w:rsidRPr="001C4DFE">
        <w:rPr>
          <w:b/>
          <w:bCs/>
        </w:rPr>
        <w:t xml:space="preserve">Technical Controls </w:t>
      </w:r>
    </w:p>
    <w:p w14:paraId="5EC4AE81" w14:textId="4222CFC0" w:rsidR="001C4DFE" w:rsidRPr="00781019" w:rsidRDefault="001C4DFE" w:rsidP="00781019">
      <w:pPr>
        <w:pStyle w:val="ListParagraph"/>
        <w:numPr>
          <w:ilvl w:val="0"/>
          <w:numId w:val="27"/>
        </w:numPr>
        <w:spacing w:before="100" w:beforeAutospacing="1" w:after="100" w:afterAutospacing="1"/>
        <w:outlineLvl w:val="1"/>
        <w:rPr>
          <w:sz w:val="36"/>
          <w:szCs w:val="36"/>
        </w:rPr>
      </w:pPr>
      <w:r w:rsidRPr="00781019">
        <w:rPr>
          <w:rFonts w:eastAsiaTheme="majorEastAsia"/>
          <w:sz w:val="36"/>
          <w:szCs w:val="36"/>
        </w:rPr>
        <w:t>Model Context Protocol (MCP) Compliance</w:t>
      </w:r>
    </w:p>
    <w:p w14:paraId="1655CD7A" w14:textId="2B90E7DB" w:rsidR="001C4DFE" w:rsidRPr="00781019" w:rsidRDefault="001C4DFE" w:rsidP="00781019">
      <w:pPr>
        <w:pStyle w:val="ListParagraph"/>
        <w:numPr>
          <w:ilvl w:val="0"/>
          <w:numId w:val="27"/>
        </w:numPr>
        <w:spacing w:before="100" w:beforeAutospacing="1" w:after="100" w:afterAutospacing="1"/>
        <w:outlineLvl w:val="1"/>
        <w:rPr>
          <w:b/>
          <w:bCs/>
          <w:sz w:val="36"/>
          <w:szCs w:val="36"/>
        </w:rPr>
      </w:pPr>
      <w:r w:rsidRPr="00781019">
        <w:rPr>
          <w:rFonts w:eastAsiaTheme="majorEastAsia"/>
          <w:b/>
          <w:bCs/>
          <w:sz w:val="36"/>
          <w:szCs w:val="36"/>
        </w:rPr>
        <w:t xml:space="preserve">Tech–Business Convergence Layer </w:t>
      </w:r>
      <w:r w:rsidRPr="00781019">
        <w:rPr>
          <w:b/>
          <w:bCs/>
          <w:sz w:val="36"/>
          <w:szCs w:val="36"/>
        </w:rPr>
        <w:t xml:space="preserve"> </w:t>
      </w:r>
    </w:p>
    <w:p w14:paraId="25F6B090" w14:textId="52C1900B" w:rsidR="001C4DFE" w:rsidRDefault="001C4DFE" w:rsidP="00781019">
      <w:pPr>
        <w:pStyle w:val="ListParagraph"/>
        <w:numPr>
          <w:ilvl w:val="0"/>
          <w:numId w:val="27"/>
        </w:numPr>
        <w:spacing w:before="100" w:beforeAutospacing="1" w:after="100" w:afterAutospacing="1"/>
        <w:outlineLvl w:val="1"/>
        <w:rPr>
          <w:b/>
          <w:bCs/>
          <w:color w:val="000000"/>
          <w:sz w:val="36"/>
          <w:szCs w:val="36"/>
        </w:rPr>
      </w:pPr>
      <w:r w:rsidRPr="001827B6">
        <w:rPr>
          <w:b/>
          <w:bCs/>
          <w:color w:val="000000"/>
          <w:sz w:val="36"/>
          <w:szCs w:val="36"/>
        </w:rPr>
        <w:t>Third-Party AI Vendor Governance in AURA</w:t>
      </w:r>
    </w:p>
    <w:p w14:paraId="2C479707" w14:textId="77777777" w:rsidR="00781019" w:rsidRDefault="00781019" w:rsidP="00781019">
      <w:pPr>
        <w:pStyle w:val="Heading3"/>
        <w:rPr>
          <w:color w:val="000000"/>
        </w:rPr>
      </w:pPr>
      <w:r>
        <w:rPr>
          <w:color w:val="000000"/>
        </w:rPr>
        <w:t>When to Use This Module</w:t>
      </w:r>
    </w:p>
    <w:p w14:paraId="5179A309" w14:textId="77777777" w:rsidR="00781019" w:rsidRDefault="00781019" w:rsidP="00781019">
      <w:pPr>
        <w:pStyle w:val="NormalWeb"/>
        <w:rPr>
          <w:color w:val="000000"/>
        </w:rPr>
      </w:pPr>
      <w:r>
        <w:rPr>
          <w:color w:val="000000"/>
        </w:rPr>
        <w:t>Use this module whenever: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4"/>
        <w:gridCol w:w="4806"/>
      </w:tblGrid>
      <w:tr w:rsidR="00781019" w14:paraId="50ADB065" w14:textId="77777777" w:rsidTr="00781019">
        <w:trPr>
          <w:tblHeader/>
          <w:tblCellSpacing w:w="15" w:type="dxa"/>
        </w:trPr>
        <w:tc>
          <w:tcPr>
            <w:tcW w:w="0" w:type="auto"/>
            <w:vAlign w:val="center"/>
            <w:hideMark/>
          </w:tcPr>
          <w:p w14:paraId="427072A7" w14:textId="77777777" w:rsidR="00781019" w:rsidRDefault="00781019">
            <w:pPr>
              <w:jc w:val="center"/>
              <w:rPr>
                <w:b/>
                <w:bCs/>
              </w:rPr>
            </w:pPr>
            <w:r>
              <w:rPr>
                <w:b/>
                <w:bCs/>
              </w:rPr>
              <w:t>Scenario</w:t>
            </w:r>
          </w:p>
        </w:tc>
        <w:tc>
          <w:tcPr>
            <w:tcW w:w="0" w:type="auto"/>
            <w:vAlign w:val="center"/>
            <w:hideMark/>
          </w:tcPr>
          <w:p w14:paraId="6EEB3719" w14:textId="77777777" w:rsidR="00781019" w:rsidRDefault="00781019">
            <w:pPr>
              <w:jc w:val="center"/>
              <w:rPr>
                <w:b/>
                <w:bCs/>
              </w:rPr>
            </w:pPr>
            <w:r>
              <w:rPr>
                <w:b/>
                <w:bCs/>
              </w:rPr>
              <w:t>Trigger</w:t>
            </w:r>
          </w:p>
        </w:tc>
      </w:tr>
      <w:tr w:rsidR="00781019" w14:paraId="5432F627" w14:textId="77777777" w:rsidTr="00781019">
        <w:trPr>
          <w:tblCellSpacing w:w="15" w:type="dxa"/>
        </w:trPr>
        <w:tc>
          <w:tcPr>
            <w:tcW w:w="0" w:type="auto"/>
            <w:vAlign w:val="center"/>
            <w:hideMark/>
          </w:tcPr>
          <w:p w14:paraId="3254E557" w14:textId="77777777" w:rsidR="00781019" w:rsidRDefault="00781019">
            <w:r>
              <w:t>AI models are sourced via API (e.g., OpenAI, Anthropic)</w:t>
            </w:r>
          </w:p>
        </w:tc>
        <w:tc>
          <w:tcPr>
            <w:tcW w:w="0" w:type="auto"/>
            <w:vAlign w:val="center"/>
            <w:hideMark/>
          </w:tcPr>
          <w:p w14:paraId="7DEEFB7D" w14:textId="77777777" w:rsidR="00781019" w:rsidRDefault="00781019">
            <w:r>
              <w:t>Limited control, needs wrapper enforcement</w:t>
            </w:r>
          </w:p>
        </w:tc>
      </w:tr>
      <w:tr w:rsidR="00781019" w14:paraId="680C21C8" w14:textId="77777777" w:rsidTr="00781019">
        <w:trPr>
          <w:tblCellSpacing w:w="15" w:type="dxa"/>
        </w:trPr>
        <w:tc>
          <w:tcPr>
            <w:tcW w:w="0" w:type="auto"/>
            <w:vAlign w:val="center"/>
            <w:hideMark/>
          </w:tcPr>
          <w:p w14:paraId="421A06DE" w14:textId="77777777" w:rsidR="00781019" w:rsidRDefault="00781019">
            <w:r>
              <w:t>LLMs are accessed via SaaS platforms (e.g., Copilot, Einstein)</w:t>
            </w:r>
          </w:p>
        </w:tc>
        <w:tc>
          <w:tcPr>
            <w:tcW w:w="0" w:type="auto"/>
            <w:vAlign w:val="center"/>
            <w:hideMark/>
          </w:tcPr>
          <w:p w14:paraId="7B863E2C" w14:textId="77777777" w:rsidR="00781019" w:rsidRDefault="00781019">
            <w:r>
              <w:t>Usage is opaque; requires access restrictions and logging</w:t>
            </w:r>
          </w:p>
        </w:tc>
      </w:tr>
      <w:tr w:rsidR="00781019" w14:paraId="0424C62A" w14:textId="77777777" w:rsidTr="00781019">
        <w:trPr>
          <w:tblCellSpacing w:w="15" w:type="dxa"/>
        </w:trPr>
        <w:tc>
          <w:tcPr>
            <w:tcW w:w="0" w:type="auto"/>
            <w:vAlign w:val="center"/>
            <w:hideMark/>
          </w:tcPr>
          <w:p w14:paraId="3478E2FA" w14:textId="77777777" w:rsidR="00781019" w:rsidRDefault="00781019">
            <w:r>
              <w:t>System Integrator (SI) builds the agent for you</w:t>
            </w:r>
          </w:p>
        </w:tc>
        <w:tc>
          <w:tcPr>
            <w:tcW w:w="0" w:type="auto"/>
            <w:vAlign w:val="center"/>
            <w:hideMark/>
          </w:tcPr>
          <w:p w14:paraId="1CA86B30" w14:textId="77777777" w:rsidR="00781019" w:rsidRDefault="00781019">
            <w:r>
              <w:t>Requires pre-certification, joint governance, and contract alignment</w:t>
            </w:r>
          </w:p>
        </w:tc>
      </w:tr>
      <w:tr w:rsidR="00781019" w14:paraId="78C34540" w14:textId="77777777" w:rsidTr="00781019">
        <w:trPr>
          <w:tblCellSpacing w:w="15" w:type="dxa"/>
        </w:trPr>
        <w:tc>
          <w:tcPr>
            <w:tcW w:w="0" w:type="auto"/>
            <w:vAlign w:val="center"/>
            <w:hideMark/>
          </w:tcPr>
          <w:p w14:paraId="11D2F5CE" w14:textId="77777777" w:rsidR="00781019" w:rsidRDefault="00781019">
            <w:r>
              <w:t>Any external model or agent is deployed in a regulated workflow</w:t>
            </w:r>
          </w:p>
        </w:tc>
        <w:tc>
          <w:tcPr>
            <w:tcW w:w="0" w:type="auto"/>
            <w:vAlign w:val="center"/>
            <w:hideMark/>
          </w:tcPr>
          <w:p w14:paraId="652C8A51" w14:textId="77777777" w:rsidR="00781019" w:rsidRDefault="00781019">
            <w:r>
              <w:t>Tier classification, risk checks, and AURA Scorecard must apply</w:t>
            </w:r>
          </w:p>
        </w:tc>
      </w:tr>
    </w:tbl>
    <w:p w14:paraId="7644A3CE" w14:textId="77777777" w:rsidR="00781019" w:rsidRDefault="00DA480A" w:rsidP="00781019">
      <w:r>
        <w:pict w14:anchorId="0AA9DC40">
          <v:rect id="Rectangle 29"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4D03E8" w14:textId="77777777" w:rsidR="00781019" w:rsidRDefault="00781019" w:rsidP="00781019">
      <w:pPr>
        <w:pStyle w:val="Heading3"/>
        <w:rPr>
          <w:color w:val="000000"/>
        </w:rPr>
      </w:pPr>
      <w:r>
        <w:rPr>
          <w:rFonts w:ascii="Apple Color Emoji" w:hAnsi="Apple Color Emoji" w:cs="Apple Color Emoji"/>
          <w:color w:val="000000"/>
        </w:rPr>
        <w:lastRenderedPageBreak/>
        <w:t>🛠️</w:t>
      </w:r>
      <w:r>
        <w:rPr>
          <w:color w:val="000000"/>
        </w:rPr>
        <w:t xml:space="preserve"> Module Use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248"/>
        <w:gridCol w:w="3981"/>
      </w:tblGrid>
      <w:tr w:rsidR="00781019" w14:paraId="3AA20BC5" w14:textId="77777777" w:rsidTr="00781019">
        <w:trPr>
          <w:tblHeader/>
          <w:tblCellSpacing w:w="15" w:type="dxa"/>
        </w:trPr>
        <w:tc>
          <w:tcPr>
            <w:tcW w:w="0" w:type="auto"/>
            <w:vAlign w:val="center"/>
            <w:hideMark/>
          </w:tcPr>
          <w:p w14:paraId="1F9BAEAE" w14:textId="77777777" w:rsidR="00781019" w:rsidRDefault="00781019">
            <w:pPr>
              <w:jc w:val="center"/>
              <w:rPr>
                <w:b/>
                <w:bCs/>
              </w:rPr>
            </w:pPr>
            <w:r>
              <w:rPr>
                <w:b/>
                <w:bCs/>
              </w:rPr>
              <w:t>Stage</w:t>
            </w:r>
          </w:p>
        </w:tc>
        <w:tc>
          <w:tcPr>
            <w:tcW w:w="0" w:type="auto"/>
            <w:vAlign w:val="center"/>
            <w:hideMark/>
          </w:tcPr>
          <w:p w14:paraId="3289030F" w14:textId="77777777" w:rsidR="00781019" w:rsidRDefault="00781019">
            <w:pPr>
              <w:jc w:val="center"/>
              <w:rPr>
                <w:b/>
                <w:bCs/>
              </w:rPr>
            </w:pPr>
            <w:r>
              <w:rPr>
                <w:b/>
                <w:bCs/>
              </w:rPr>
              <w:t>Action</w:t>
            </w:r>
          </w:p>
        </w:tc>
        <w:tc>
          <w:tcPr>
            <w:tcW w:w="0" w:type="auto"/>
            <w:vAlign w:val="center"/>
            <w:hideMark/>
          </w:tcPr>
          <w:p w14:paraId="4D47129E" w14:textId="77777777" w:rsidR="00781019" w:rsidRDefault="00781019">
            <w:pPr>
              <w:jc w:val="center"/>
              <w:rPr>
                <w:b/>
                <w:bCs/>
              </w:rPr>
            </w:pPr>
            <w:r>
              <w:rPr>
                <w:b/>
                <w:bCs/>
              </w:rPr>
              <w:t>Output</w:t>
            </w:r>
          </w:p>
        </w:tc>
      </w:tr>
      <w:tr w:rsidR="00781019" w14:paraId="4DD68290" w14:textId="77777777" w:rsidTr="00781019">
        <w:trPr>
          <w:tblCellSpacing w:w="15" w:type="dxa"/>
        </w:trPr>
        <w:tc>
          <w:tcPr>
            <w:tcW w:w="0" w:type="auto"/>
            <w:vAlign w:val="center"/>
            <w:hideMark/>
          </w:tcPr>
          <w:p w14:paraId="75AA4C45" w14:textId="77777777" w:rsidR="00781019" w:rsidRDefault="00781019">
            <w:r>
              <w:rPr>
                <w:rStyle w:val="Strong"/>
                <w:rFonts w:eastAsiaTheme="majorEastAsia"/>
              </w:rPr>
              <w:t>Pre-Procurement</w:t>
            </w:r>
          </w:p>
        </w:tc>
        <w:tc>
          <w:tcPr>
            <w:tcW w:w="0" w:type="auto"/>
            <w:vAlign w:val="center"/>
            <w:hideMark/>
          </w:tcPr>
          <w:p w14:paraId="213CECC1" w14:textId="77777777" w:rsidR="00781019" w:rsidRDefault="00781019">
            <w:r>
              <w:t>Apply control archetype mapping to proposed AI source</w:t>
            </w:r>
          </w:p>
        </w:tc>
        <w:tc>
          <w:tcPr>
            <w:tcW w:w="0" w:type="auto"/>
            <w:vAlign w:val="center"/>
            <w:hideMark/>
          </w:tcPr>
          <w:p w14:paraId="39535AFE" w14:textId="77777777" w:rsidR="00781019" w:rsidRDefault="00781019">
            <w:r>
              <w:t>Control strategy selection (internal/SaaS/API/SI)</w:t>
            </w:r>
          </w:p>
        </w:tc>
      </w:tr>
      <w:tr w:rsidR="00781019" w14:paraId="7B3A8C8B" w14:textId="77777777" w:rsidTr="00781019">
        <w:trPr>
          <w:tblCellSpacing w:w="15" w:type="dxa"/>
        </w:trPr>
        <w:tc>
          <w:tcPr>
            <w:tcW w:w="0" w:type="auto"/>
            <w:vAlign w:val="center"/>
            <w:hideMark/>
          </w:tcPr>
          <w:p w14:paraId="395BA24F" w14:textId="77777777" w:rsidR="00781019" w:rsidRDefault="00781019">
            <w:r>
              <w:rPr>
                <w:rStyle w:val="Strong"/>
                <w:rFonts w:eastAsiaTheme="majorEastAsia"/>
              </w:rPr>
              <w:t>Contracting</w:t>
            </w:r>
          </w:p>
        </w:tc>
        <w:tc>
          <w:tcPr>
            <w:tcW w:w="0" w:type="auto"/>
            <w:vAlign w:val="center"/>
            <w:hideMark/>
          </w:tcPr>
          <w:p w14:paraId="0B6E7BEE" w14:textId="77777777" w:rsidR="00781019" w:rsidRDefault="00781019">
            <w:r>
              <w:t>Include AURA certification clauses (CQM, MCP, oversight)</w:t>
            </w:r>
          </w:p>
        </w:tc>
        <w:tc>
          <w:tcPr>
            <w:tcW w:w="0" w:type="auto"/>
            <w:vAlign w:val="center"/>
            <w:hideMark/>
          </w:tcPr>
          <w:p w14:paraId="28951B06" w14:textId="77777777" w:rsidR="00781019" w:rsidRDefault="00781019">
            <w:r>
              <w:t>Signed obligations from vendor</w:t>
            </w:r>
          </w:p>
        </w:tc>
      </w:tr>
      <w:tr w:rsidR="00781019" w14:paraId="3958BB7F" w14:textId="77777777" w:rsidTr="00781019">
        <w:trPr>
          <w:tblCellSpacing w:w="15" w:type="dxa"/>
        </w:trPr>
        <w:tc>
          <w:tcPr>
            <w:tcW w:w="0" w:type="auto"/>
            <w:vAlign w:val="center"/>
            <w:hideMark/>
          </w:tcPr>
          <w:p w14:paraId="102EA8C2" w14:textId="77777777" w:rsidR="00781019" w:rsidRDefault="00781019">
            <w:r>
              <w:rPr>
                <w:rStyle w:val="Strong"/>
                <w:rFonts w:eastAsiaTheme="majorEastAsia"/>
              </w:rPr>
              <w:t>Pre-Deployment Review</w:t>
            </w:r>
          </w:p>
        </w:tc>
        <w:tc>
          <w:tcPr>
            <w:tcW w:w="0" w:type="auto"/>
            <w:vAlign w:val="center"/>
            <w:hideMark/>
          </w:tcPr>
          <w:p w14:paraId="690CE27B" w14:textId="77777777" w:rsidR="00781019" w:rsidRDefault="00781019">
            <w:r>
              <w:t>Trigger compliance certification for external agents</w:t>
            </w:r>
          </w:p>
        </w:tc>
        <w:tc>
          <w:tcPr>
            <w:tcW w:w="0" w:type="auto"/>
            <w:vAlign w:val="center"/>
            <w:hideMark/>
          </w:tcPr>
          <w:p w14:paraId="2E5977E1" w14:textId="77777777" w:rsidR="00781019" w:rsidRDefault="00781019">
            <w:r>
              <w:t>Certification checklist (CQM, MCP, Tier, Security, Country Fit)</w:t>
            </w:r>
          </w:p>
        </w:tc>
      </w:tr>
      <w:tr w:rsidR="00781019" w14:paraId="01630F66" w14:textId="77777777" w:rsidTr="00781019">
        <w:trPr>
          <w:tblCellSpacing w:w="15" w:type="dxa"/>
        </w:trPr>
        <w:tc>
          <w:tcPr>
            <w:tcW w:w="0" w:type="auto"/>
            <w:vAlign w:val="center"/>
            <w:hideMark/>
          </w:tcPr>
          <w:p w14:paraId="1C1DB8ED" w14:textId="77777777" w:rsidR="00781019" w:rsidRDefault="00781019">
            <w:r>
              <w:rPr>
                <w:rStyle w:val="Strong"/>
                <w:rFonts w:eastAsiaTheme="majorEastAsia"/>
              </w:rPr>
              <w:t>Post-Deployment Monitoring</w:t>
            </w:r>
          </w:p>
        </w:tc>
        <w:tc>
          <w:tcPr>
            <w:tcW w:w="0" w:type="auto"/>
            <w:vAlign w:val="center"/>
            <w:hideMark/>
          </w:tcPr>
          <w:p w14:paraId="3B4C2202" w14:textId="77777777" w:rsidR="00781019" w:rsidRDefault="00781019">
            <w:r>
              <w:t>Apply third-party risk lens (data, model, security, reputation)</w:t>
            </w:r>
          </w:p>
        </w:tc>
        <w:tc>
          <w:tcPr>
            <w:tcW w:w="0" w:type="auto"/>
            <w:vAlign w:val="center"/>
            <w:hideMark/>
          </w:tcPr>
          <w:p w14:paraId="72C16C42" w14:textId="77777777" w:rsidR="00781019" w:rsidRDefault="00781019">
            <w:r>
              <w:t>Live controls (e.g., masked tokens, fallback, prompt filters)</w:t>
            </w:r>
          </w:p>
        </w:tc>
      </w:tr>
    </w:tbl>
    <w:p w14:paraId="5052736D" w14:textId="77777777" w:rsidR="00781019" w:rsidRDefault="00DA480A" w:rsidP="00781019">
      <w:r>
        <w:pict w14:anchorId="3294D84E">
          <v:rect id="Rectangle 27"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22FF5C" w14:textId="77777777" w:rsidR="00781019" w:rsidRDefault="00781019" w:rsidP="00781019">
      <w:pPr>
        <w:pStyle w:val="Heading3"/>
        <w:rPr>
          <w:color w:val="000000"/>
        </w:rPr>
      </w:pPr>
      <w:r>
        <w:rPr>
          <w:rFonts w:ascii="Apple Color Emoji" w:hAnsi="Apple Color Emoji" w:cs="Apple Color Emoji"/>
          <w:color w:val="000000"/>
        </w:rPr>
        <w:t>📥</w:t>
      </w:r>
      <w:r>
        <w:rPr>
          <w:color w:val="000000"/>
        </w:rPr>
        <w:t xml:space="preserve"> Inputs</w:t>
      </w:r>
    </w:p>
    <w:p w14:paraId="07AB1470" w14:textId="77777777" w:rsidR="00781019" w:rsidRDefault="00781019" w:rsidP="00781019">
      <w:pPr>
        <w:pStyle w:val="NormalWeb"/>
        <w:numPr>
          <w:ilvl w:val="0"/>
          <w:numId w:val="29"/>
        </w:numPr>
        <w:rPr>
          <w:color w:val="000000"/>
        </w:rPr>
      </w:pPr>
      <w:r>
        <w:rPr>
          <w:color w:val="000000"/>
        </w:rPr>
        <w:t>Vendor name and control archetype (API / SaaS / SI)</w:t>
      </w:r>
    </w:p>
    <w:p w14:paraId="493BC003" w14:textId="77777777" w:rsidR="00781019" w:rsidRDefault="00781019" w:rsidP="00781019">
      <w:pPr>
        <w:pStyle w:val="NormalWeb"/>
        <w:numPr>
          <w:ilvl w:val="0"/>
          <w:numId w:val="29"/>
        </w:numPr>
        <w:rPr>
          <w:color w:val="000000"/>
        </w:rPr>
      </w:pPr>
      <w:r>
        <w:rPr>
          <w:color w:val="000000"/>
        </w:rPr>
        <w:t>Use case details and autonomy level</w:t>
      </w:r>
    </w:p>
    <w:p w14:paraId="14421D31" w14:textId="77777777" w:rsidR="00781019" w:rsidRDefault="00781019" w:rsidP="00781019">
      <w:pPr>
        <w:pStyle w:val="NormalWeb"/>
        <w:numPr>
          <w:ilvl w:val="0"/>
          <w:numId w:val="29"/>
        </w:numPr>
        <w:rPr>
          <w:color w:val="000000"/>
        </w:rPr>
      </w:pPr>
      <w:r>
        <w:rPr>
          <w:color w:val="000000"/>
        </w:rPr>
        <w:t>Country of deployment</w:t>
      </w:r>
    </w:p>
    <w:p w14:paraId="47669C12" w14:textId="77777777" w:rsidR="00781019" w:rsidRDefault="00781019" w:rsidP="00781019">
      <w:pPr>
        <w:pStyle w:val="NormalWeb"/>
        <w:numPr>
          <w:ilvl w:val="0"/>
          <w:numId w:val="29"/>
        </w:numPr>
        <w:rPr>
          <w:color w:val="000000"/>
        </w:rPr>
      </w:pPr>
      <w:r>
        <w:rPr>
          <w:color w:val="000000"/>
        </w:rPr>
        <w:t>Pre-existing model documentation (model cards, audits)</w:t>
      </w:r>
    </w:p>
    <w:p w14:paraId="467E2C04" w14:textId="77777777" w:rsidR="00781019" w:rsidRDefault="00781019" w:rsidP="00781019">
      <w:pPr>
        <w:pStyle w:val="NormalWeb"/>
        <w:numPr>
          <w:ilvl w:val="0"/>
          <w:numId w:val="29"/>
        </w:numPr>
        <w:rPr>
          <w:color w:val="000000"/>
        </w:rPr>
      </w:pPr>
      <w:r>
        <w:rPr>
          <w:color w:val="000000"/>
        </w:rPr>
        <w:t>Privacy/data classification of use case</w:t>
      </w:r>
    </w:p>
    <w:p w14:paraId="716B683F" w14:textId="77777777" w:rsidR="00781019" w:rsidRDefault="00781019" w:rsidP="00781019">
      <w:pPr>
        <w:pStyle w:val="NormalWeb"/>
        <w:numPr>
          <w:ilvl w:val="0"/>
          <w:numId w:val="29"/>
        </w:numPr>
        <w:rPr>
          <w:color w:val="000000"/>
        </w:rPr>
      </w:pPr>
      <w:r>
        <w:rPr>
          <w:color w:val="000000"/>
        </w:rPr>
        <w:t>MCP and Scorecard metadata</w:t>
      </w:r>
    </w:p>
    <w:p w14:paraId="408B2E13" w14:textId="77777777" w:rsidR="00781019" w:rsidRDefault="00DA480A" w:rsidP="00781019">
      <w:r>
        <w:pict w14:anchorId="00CC0415">
          <v:rect id="Rectangle 2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736C0A" w14:textId="77777777" w:rsidR="00781019" w:rsidRDefault="00781019" w:rsidP="00781019">
      <w:pPr>
        <w:pStyle w:val="Heading3"/>
        <w:rPr>
          <w:color w:val="000000"/>
        </w:rPr>
      </w:pPr>
      <w:r>
        <w:rPr>
          <w:rFonts w:ascii="Apple Color Emoji" w:hAnsi="Apple Color Emoji" w:cs="Apple Color Emoji"/>
          <w:color w:val="000000"/>
        </w:rPr>
        <w:t>📤</w:t>
      </w:r>
      <w:r>
        <w:rPr>
          <w:color w:val="000000"/>
        </w:rPr>
        <w:t xml:space="preserve"> Outputs</w:t>
      </w:r>
    </w:p>
    <w:p w14:paraId="05048D02" w14:textId="77777777" w:rsidR="00781019" w:rsidRDefault="00781019" w:rsidP="00781019">
      <w:pPr>
        <w:pStyle w:val="NormalWeb"/>
        <w:numPr>
          <w:ilvl w:val="0"/>
          <w:numId w:val="30"/>
        </w:numPr>
        <w:rPr>
          <w:color w:val="000000"/>
        </w:rPr>
      </w:pPr>
      <w:r>
        <w:rPr>
          <w:color w:val="000000"/>
        </w:rPr>
        <w:t>External Agent Certification Report (internal record)</w:t>
      </w:r>
    </w:p>
    <w:p w14:paraId="1AA2433F" w14:textId="77777777" w:rsidR="00781019" w:rsidRDefault="00781019" w:rsidP="00781019">
      <w:pPr>
        <w:pStyle w:val="NormalWeb"/>
        <w:numPr>
          <w:ilvl w:val="0"/>
          <w:numId w:val="30"/>
        </w:numPr>
        <w:rPr>
          <w:color w:val="000000"/>
        </w:rPr>
      </w:pPr>
      <w:r>
        <w:rPr>
          <w:color w:val="000000"/>
        </w:rPr>
        <w:t>Third-Party Risk Register entry</w:t>
      </w:r>
    </w:p>
    <w:p w14:paraId="5DFA803B" w14:textId="77777777" w:rsidR="00781019" w:rsidRDefault="00781019" w:rsidP="00781019">
      <w:pPr>
        <w:pStyle w:val="NormalWeb"/>
        <w:numPr>
          <w:ilvl w:val="0"/>
          <w:numId w:val="30"/>
        </w:numPr>
        <w:rPr>
          <w:color w:val="000000"/>
        </w:rPr>
      </w:pPr>
      <w:r>
        <w:rPr>
          <w:color w:val="000000"/>
        </w:rPr>
        <w:t>Region-specific compliance overlay (e.g., AIDA / GDPR flags)</w:t>
      </w:r>
    </w:p>
    <w:p w14:paraId="6E16480C" w14:textId="77777777" w:rsidR="00781019" w:rsidRDefault="00781019" w:rsidP="00781019">
      <w:pPr>
        <w:pStyle w:val="NormalWeb"/>
        <w:numPr>
          <w:ilvl w:val="0"/>
          <w:numId w:val="30"/>
        </w:numPr>
        <w:rPr>
          <w:color w:val="000000"/>
        </w:rPr>
      </w:pPr>
      <w:r>
        <w:rPr>
          <w:color w:val="000000"/>
        </w:rPr>
        <w:t>Escalation hooks and fallback routing (for SaaS/API sources)</w:t>
      </w:r>
    </w:p>
    <w:p w14:paraId="67D6F4C9" w14:textId="77777777" w:rsidR="00781019" w:rsidRDefault="00781019" w:rsidP="00781019">
      <w:pPr>
        <w:pStyle w:val="NormalWeb"/>
        <w:numPr>
          <w:ilvl w:val="0"/>
          <w:numId w:val="30"/>
        </w:numPr>
        <w:rPr>
          <w:color w:val="000000"/>
        </w:rPr>
      </w:pPr>
      <w:r>
        <w:rPr>
          <w:color w:val="000000"/>
        </w:rPr>
        <w:t>Contract annex for governance terms</w:t>
      </w:r>
    </w:p>
    <w:p w14:paraId="669CF1C2" w14:textId="77777777" w:rsidR="00243BF0" w:rsidRDefault="00243BF0" w:rsidP="00243BF0">
      <w:pPr>
        <w:pStyle w:val="Heading3"/>
        <w:rPr>
          <w:color w:val="000000"/>
        </w:rPr>
      </w:pPr>
      <w:r>
        <w:rPr>
          <w:color w:val="000000"/>
        </w:rPr>
        <w:t>When to Use This Module</w:t>
      </w:r>
    </w:p>
    <w:p w14:paraId="2DF39FE8" w14:textId="77777777" w:rsidR="00243BF0" w:rsidRDefault="00243BF0" w:rsidP="00243BF0">
      <w:pPr>
        <w:pStyle w:val="NormalWeb"/>
        <w:numPr>
          <w:ilvl w:val="0"/>
          <w:numId w:val="31"/>
        </w:numPr>
        <w:rPr>
          <w:color w:val="000000"/>
        </w:rPr>
      </w:pPr>
      <w:r>
        <w:rPr>
          <w:color w:val="000000"/>
        </w:rPr>
        <w:t>When sourcing an</w:t>
      </w:r>
      <w:r>
        <w:rPr>
          <w:rStyle w:val="apple-converted-space"/>
          <w:rFonts w:eastAsiaTheme="majorEastAsia"/>
          <w:color w:val="000000"/>
        </w:rPr>
        <w:t> </w:t>
      </w:r>
      <w:r>
        <w:rPr>
          <w:rStyle w:val="Strong"/>
          <w:rFonts w:eastAsiaTheme="majorEastAsia"/>
          <w:color w:val="000000"/>
        </w:rPr>
        <w:t>AI capability or model from an external vendor</w:t>
      </w:r>
      <w:r>
        <w:rPr>
          <w:color w:val="000000"/>
        </w:rPr>
        <w:t>, including APIs, SaaS, or SI-built agents</w:t>
      </w:r>
    </w:p>
    <w:p w14:paraId="764A477E" w14:textId="77777777" w:rsidR="00243BF0" w:rsidRDefault="00243BF0" w:rsidP="00243BF0">
      <w:pPr>
        <w:pStyle w:val="NormalWeb"/>
        <w:numPr>
          <w:ilvl w:val="0"/>
          <w:numId w:val="31"/>
        </w:numPr>
        <w:rPr>
          <w:color w:val="000000"/>
        </w:rPr>
      </w:pPr>
      <w:r>
        <w:rPr>
          <w:color w:val="000000"/>
        </w:rPr>
        <w:t>When the</w:t>
      </w:r>
      <w:r>
        <w:rPr>
          <w:rStyle w:val="apple-converted-space"/>
          <w:rFonts w:eastAsiaTheme="majorEastAsia"/>
          <w:color w:val="000000"/>
        </w:rPr>
        <w:t> </w:t>
      </w:r>
      <w:r>
        <w:rPr>
          <w:rStyle w:val="Strong"/>
          <w:rFonts w:eastAsiaTheme="majorEastAsia"/>
          <w:color w:val="000000"/>
        </w:rPr>
        <w:t>AI model is not trained or hosted internally</w:t>
      </w:r>
    </w:p>
    <w:p w14:paraId="1AA5A02A" w14:textId="77777777" w:rsidR="00243BF0" w:rsidRDefault="00243BF0" w:rsidP="00243BF0">
      <w:pPr>
        <w:pStyle w:val="NormalWeb"/>
        <w:numPr>
          <w:ilvl w:val="0"/>
          <w:numId w:val="31"/>
        </w:numPr>
        <w:rPr>
          <w:color w:val="000000"/>
        </w:rPr>
      </w:pPr>
      <w:r>
        <w:rPr>
          <w:color w:val="000000"/>
        </w:rPr>
        <w:t>When there is</w:t>
      </w:r>
      <w:r>
        <w:rPr>
          <w:rStyle w:val="apple-converted-space"/>
          <w:rFonts w:eastAsiaTheme="majorEastAsia"/>
          <w:color w:val="000000"/>
        </w:rPr>
        <w:t> </w:t>
      </w:r>
      <w:r>
        <w:rPr>
          <w:rStyle w:val="Strong"/>
          <w:rFonts w:eastAsiaTheme="majorEastAsia"/>
          <w:color w:val="000000"/>
        </w:rPr>
        <w:t>limited visibility into model training data or inner workings</w:t>
      </w:r>
    </w:p>
    <w:p w14:paraId="5EFE3A9B" w14:textId="77777777" w:rsidR="00243BF0" w:rsidRDefault="00243BF0" w:rsidP="00243BF0">
      <w:pPr>
        <w:pStyle w:val="NormalWeb"/>
        <w:numPr>
          <w:ilvl w:val="0"/>
          <w:numId w:val="31"/>
        </w:numPr>
        <w:rPr>
          <w:color w:val="000000"/>
        </w:rPr>
      </w:pPr>
      <w:r>
        <w:rPr>
          <w:color w:val="000000"/>
        </w:rPr>
        <w:t>When the</w:t>
      </w:r>
      <w:r>
        <w:rPr>
          <w:rStyle w:val="apple-converted-space"/>
          <w:rFonts w:eastAsiaTheme="majorEastAsia"/>
          <w:color w:val="000000"/>
        </w:rPr>
        <w:t> </w:t>
      </w:r>
      <w:r>
        <w:rPr>
          <w:rStyle w:val="Strong"/>
          <w:rFonts w:eastAsiaTheme="majorEastAsia"/>
          <w:color w:val="000000"/>
        </w:rPr>
        <w:t>vendor is responsible for building, fine-tuning, or deploying agents</w:t>
      </w:r>
      <w:r>
        <w:rPr>
          <w:rStyle w:val="apple-converted-space"/>
          <w:rFonts w:eastAsiaTheme="majorEastAsia"/>
          <w:color w:val="000000"/>
        </w:rPr>
        <w:t> </w:t>
      </w:r>
      <w:r>
        <w:rPr>
          <w:color w:val="000000"/>
        </w:rPr>
        <w:t>on your behalf</w:t>
      </w:r>
    </w:p>
    <w:p w14:paraId="5A1B33DC" w14:textId="77777777" w:rsidR="00243BF0" w:rsidRDefault="00243BF0" w:rsidP="00243BF0">
      <w:pPr>
        <w:pStyle w:val="NormalWeb"/>
        <w:numPr>
          <w:ilvl w:val="0"/>
          <w:numId w:val="31"/>
        </w:numPr>
        <w:rPr>
          <w:color w:val="000000"/>
        </w:rPr>
      </w:pPr>
      <w:r>
        <w:rPr>
          <w:color w:val="000000"/>
        </w:rPr>
        <w:t>When integrating</w:t>
      </w:r>
      <w:r>
        <w:rPr>
          <w:rStyle w:val="apple-converted-space"/>
          <w:rFonts w:eastAsiaTheme="majorEastAsia"/>
          <w:color w:val="000000"/>
        </w:rPr>
        <w:t> </w:t>
      </w:r>
      <w:r>
        <w:rPr>
          <w:rStyle w:val="Strong"/>
          <w:rFonts w:eastAsiaTheme="majorEastAsia"/>
          <w:color w:val="000000"/>
        </w:rPr>
        <w:t>third-party LLMs into regulated workflows</w:t>
      </w:r>
      <w:r>
        <w:rPr>
          <w:rStyle w:val="apple-converted-space"/>
          <w:rFonts w:eastAsiaTheme="majorEastAsia"/>
          <w:color w:val="000000"/>
        </w:rPr>
        <w:t> </w:t>
      </w:r>
      <w:r>
        <w:rPr>
          <w:color w:val="000000"/>
        </w:rPr>
        <w:t>(e.g., financial, health, or legal)</w:t>
      </w:r>
    </w:p>
    <w:p w14:paraId="60A159CF" w14:textId="77777777" w:rsidR="00243BF0" w:rsidRDefault="00243BF0" w:rsidP="00243BF0">
      <w:pPr>
        <w:pStyle w:val="NormalWeb"/>
        <w:numPr>
          <w:ilvl w:val="0"/>
          <w:numId w:val="31"/>
        </w:numPr>
        <w:rPr>
          <w:color w:val="000000"/>
        </w:rPr>
      </w:pPr>
      <w:r>
        <w:rPr>
          <w:color w:val="000000"/>
        </w:rPr>
        <w:t>When compliance with</w:t>
      </w:r>
      <w:r>
        <w:rPr>
          <w:rStyle w:val="apple-converted-space"/>
          <w:rFonts w:eastAsiaTheme="majorEastAsia"/>
          <w:color w:val="000000"/>
        </w:rPr>
        <w:t> </w:t>
      </w:r>
      <w:r>
        <w:rPr>
          <w:rStyle w:val="Strong"/>
          <w:rFonts w:eastAsiaTheme="majorEastAsia"/>
          <w:color w:val="000000"/>
        </w:rPr>
        <w:t>data residency, privacy, or model risk regulations</w:t>
      </w:r>
      <w:r>
        <w:rPr>
          <w:rStyle w:val="apple-converted-space"/>
          <w:rFonts w:eastAsiaTheme="majorEastAsia"/>
          <w:color w:val="000000"/>
        </w:rPr>
        <w:t> </w:t>
      </w:r>
      <w:r>
        <w:rPr>
          <w:color w:val="000000"/>
        </w:rPr>
        <w:t>(e.g., AIDA, PIPEDA, GDPR) is required</w:t>
      </w:r>
    </w:p>
    <w:p w14:paraId="28FF40B4" w14:textId="77777777" w:rsidR="00243BF0" w:rsidRDefault="00243BF0" w:rsidP="00243BF0">
      <w:pPr>
        <w:pStyle w:val="NormalWeb"/>
        <w:numPr>
          <w:ilvl w:val="0"/>
          <w:numId w:val="31"/>
        </w:numPr>
        <w:rPr>
          <w:color w:val="000000"/>
        </w:rPr>
      </w:pPr>
      <w:r>
        <w:rPr>
          <w:color w:val="000000"/>
        </w:rPr>
        <w:t>When creating</w:t>
      </w:r>
      <w:r>
        <w:rPr>
          <w:rStyle w:val="apple-converted-space"/>
          <w:rFonts w:eastAsiaTheme="majorEastAsia"/>
          <w:color w:val="000000"/>
        </w:rPr>
        <w:t> </w:t>
      </w:r>
      <w:r>
        <w:rPr>
          <w:rStyle w:val="Strong"/>
          <w:rFonts w:eastAsiaTheme="majorEastAsia"/>
          <w:color w:val="000000"/>
        </w:rPr>
        <w:t>contracts or statements of work</w:t>
      </w:r>
      <w:r>
        <w:rPr>
          <w:rStyle w:val="apple-converted-space"/>
          <w:rFonts w:eastAsiaTheme="majorEastAsia"/>
          <w:color w:val="000000"/>
        </w:rPr>
        <w:t> </w:t>
      </w:r>
      <w:r>
        <w:rPr>
          <w:color w:val="000000"/>
        </w:rPr>
        <w:t>involving AI delivery or co-development</w:t>
      </w:r>
    </w:p>
    <w:p w14:paraId="6361FF72" w14:textId="77777777" w:rsidR="00243BF0" w:rsidRDefault="00243BF0" w:rsidP="00243BF0">
      <w:pPr>
        <w:pStyle w:val="NormalWeb"/>
        <w:numPr>
          <w:ilvl w:val="0"/>
          <w:numId w:val="31"/>
        </w:numPr>
        <w:rPr>
          <w:color w:val="000000"/>
        </w:rPr>
      </w:pPr>
      <w:r>
        <w:rPr>
          <w:color w:val="000000"/>
        </w:rPr>
        <w:lastRenderedPageBreak/>
        <w:t>When evaluating</w:t>
      </w:r>
      <w:r>
        <w:rPr>
          <w:rStyle w:val="apple-converted-space"/>
          <w:rFonts w:eastAsiaTheme="majorEastAsia"/>
          <w:color w:val="000000"/>
        </w:rPr>
        <w:t> </w:t>
      </w:r>
      <w:r>
        <w:rPr>
          <w:rStyle w:val="Strong"/>
          <w:rFonts w:eastAsiaTheme="majorEastAsia"/>
          <w:color w:val="000000"/>
        </w:rPr>
        <w:t>model cards, audit reports, or fallback mechanisms</w:t>
      </w:r>
      <w:r>
        <w:rPr>
          <w:rStyle w:val="apple-converted-space"/>
          <w:rFonts w:eastAsiaTheme="majorEastAsia"/>
          <w:color w:val="000000"/>
        </w:rPr>
        <w:t> </w:t>
      </w:r>
      <w:r>
        <w:rPr>
          <w:color w:val="000000"/>
        </w:rPr>
        <w:t>before deployment</w:t>
      </w:r>
    </w:p>
    <w:p w14:paraId="4191B23F" w14:textId="77777777" w:rsidR="00243BF0" w:rsidRDefault="00243BF0" w:rsidP="00243BF0">
      <w:pPr>
        <w:pStyle w:val="NormalWeb"/>
        <w:numPr>
          <w:ilvl w:val="0"/>
          <w:numId w:val="31"/>
        </w:numPr>
        <w:rPr>
          <w:color w:val="000000"/>
        </w:rPr>
      </w:pPr>
      <w:r>
        <w:rPr>
          <w:color w:val="000000"/>
        </w:rPr>
        <w:t>When applying</w:t>
      </w:r>
      <w:r>
        <w:rPr>
          <w:rStyle w:val="apple-converted-space"/>
          <w:rFonts w:eastAsiaTheme="majorEastAsia"/>
          <w:color w:val="000000"/>
        </w:rPr>
        <w:t> </w:t>
      </w:r>
      <w:r>
        <w:rPr>
          <w:rStyle w:val="Strong"/>
          <w:rFonts w:eastAsiaTheme="majorEastAsia"/>
          <w:color w:val="000000"/>
        </w:rPr>
        <w:t>region-aware compliance overlays</w:t>
      </w:r>
      <w:r>
        <w:rPr>
          <w:rStyle w:val="apple-converted-space"/>
          <w:rFonts w:eastAsiaTheme="majorEastAsia"/>
          <w:color w:val="000000"/>
        </w:rPr>
        <w:t> </w:t>
      </w:r>
      <w:r>
        <w:rPr>
          <w:color w:val="000000"/>
        </w:rPr>
        <w:t>across jurisdictions (e.g., Canada, EU, US)</w:t>
      </w:r>
    </w:p>
    <w:p w14:paraId="2C3A4B7D" w14:textId="77777777" w:rsidR="00781019" w:rsidRPr="00781019" w:rsidRDefault="00781019" w:rsidP="00781019">
      <w:pPr>
        <w:spacing w:before="100" w:beforeAutospacing="1" w:after="100" w:afterAutospacing="1"/>
        <w:outlineLvl w:val="1"/>
        <w:rPr>
          <w:b/>
          <w:bCs/>
          <w:color w:val="000000"/>
          <w:sz w:val="36"/>
          <w:szCs w:val="36"/>
        </w:rPr>
      </w:pPr>
    </w:p>
    <w:p w14:paraId="1AC8CE25" w14:textId="41433EE4" w:rsidR="001C4DFE" w:rsidRPr="00781019" w:rsidRDefault="001C4DFE" w:rsidP="00781019">
      <w:pPr>
        <w:pStyle w:val="ListParagraph"/>
        <w:numPr>
          <w:ilvl w:val="0"/>
          <w:numId w:val="28"/>
        </w:numPr>
        <w:spacing w:before="100" w:beforeAutospacing="1" w:after="100" w:afterAutospacing="1"/>
        <w:outlineLvl w:val="2"/>
        <w:rPr>
          <w:b/>
          <w:bCs/>
          <w:color w:val="000000"/>
          <w:sz w:val="27"/>
          <w:szCs w:val="27"/>
        </w:rPr>
      </w:pPr>
      <w:r w:rsidRPr="00781019">
        <w:rPr>
          <w:b/>
          <w:bCs/>
          <w:color w:val="000000"/>
          <w:sz w:val="27"/>
          <w:szCs w:val="27"/>
        </w:rPr>
        <w:t>Control Archetypes: Build vs Buy vs Partner</w:t>
      </w:r>
    </w:p>
    <w:p w14:paraId="249925B4" w14:textId="77777777" w:rsidR="001C4DFE" w:rsidRPr="00E93CAB" w:rsidRDefault="001C4DFE" w:rsidP="001C4DFE">
      <w:pPr>
        <w:spacing w:before="100" w:beforeAutospacing="1" w:after="100" w:afterAutospacing="1"/>
        <w:rPr>
          <w:color w:val="000000"/>
        </w:rPr>
      </w:pPr>
      <w:r w:rsidRPr="00E93CAB">
        <w:rPr>
          <w:b/>
          <w:bCs/>
          <w:color w:val="000000"/>
        </w:rPr>
        <w:t>Summary:</w:t>
      </w:r>
      <w:r w:rsidRPr="00E93CAB">
        <w:rPr>
          <w:color w:val="000000"/>
        </w:rPr>
        <w:br/>
        <w:t>AURA classifies AI sources into four control archetypes — internal build, external APIs, SaaS-based LLMs, and SI-built agents — each with distinct governance models. Internal builds follow full AURA compliance, while external APIs and SaaS tools are wrapped with monitoring and proxy layers. SI partnerships are treated as co-development and require pre-certification.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716"/>
        <w:gridCol w:w="3553"/>
        <w:gridCol w:w="2680"/>
      </w:tblGrid>
      <w:tr w:rsidR="001C4DFE" w:rsidRPr="00E93CAB" w14:paraId="66A5719B" w14:textId="77777777" w:rsidTr="00976581">
        <w:trPr>
          <w:tblHeader/>
          <w:tblCellSpacing w:w="15" w:type="dxa"/>
        </w:trPr>
        <w:tc>
          <w:tcPr>
            <w:tcW w:w="0" w:type="auto"/>
            <w:vAlign w:val="center"/>
            <w:hideMark/>
          </w:tcPr>
          <w:p w14:paraId="22483013" w14:textId="77777777" w:rsidR="001C4DFE" w:rsidRPr="00E93CAB" w:rsidRDefault="001C4DFE" w:rsidP="00976581">
            <w:pPr>
              <w:jc w:val="center"/>
              <w:rPr>
                <w:b/>
                <w:bCs/>
              </w:rPr>
            </w:pPr>
            <w:r w:rsidRPr="00E93CAB">
              <w:rPr>
                <w:b/>
                <w:bCs/>
              </w:rPr>
              <w:t>AI Source</w:t>
            </w:r>
          </w:p>
        </w:tc>
        <w:tc>
          <w:tcPr>
            <w:tcW w:w="0" w:type="auto"/>
            <w:vAlign w:val="center"/>
            <w:hideMark/>
          </w:tcPr>
          <w:p w14:paraId="46691FE5" w14:textId="77777777" w:rsidR="001C4DFE" w:rsidRPr="00E93CAB" w:rsidRDefault="001C4DFE" w:rsidP="00976581">
            <w:pPr>
              <w:jc w:val="center"/>
              <w:rPr>
                <w:b/>
                <w:bCs/>
              </w:rPr>
            </w:pPr>
            <w:r w:rsidRPr="00E93CAB">
              <w:rPr>
                <w:b/>
                <w:bCs/>
              </w:rPr>
              <w:t>AURA Control Model</w:t>
            </w:r>
          </w:p>
        </w:tc>
        <w:tc>
          <w:tcPr>
            <w:tcW w:w="0" w:type="auto"/>
            <w:vAlign w:val="center"/>
            <w:hideMark/>
          </w:tcPr>
          <w:p w14:paraId="49F9699C" w14:textId="77777777" w:rsidR="001C4DFE" w:rsidRPr="00E93CAB" w:rsidRDefault="001C4DFE" w:rsidP="00976581">
            <w:pPr>
              <w:jc w:val="center"/>
              <w:rPr>
                <w:b/>
                <w:bCs/>
              </w:rPr>
            </w:pPr>
            <w:r w:rsidRPr="00E93CAB">
              <w:rPr>
                <w:b/>
                <w:bCs/>
              </w:rPr>
              <w:t>Governance Approach</w:t>
            </w:r>
          </w:p>
        </w:tc>
        <w:tc>
          <w:tcPr>
            <w:tcW w:w="0" w:type="auto"/>
            <w:vAlign w:val="center"/>
            <w:hideMark/>
          </w:tcPr>
          <w:p w14:paraId="00556236" w14:textId="77777777" w:rsidR="001C4DFE" w:rsidRPr="00E93CAB" w:rsidRDefault="001C4DFE" w:rsidP="00976581">
            <w:pPr>
              <w:jc w:val="center"/>
              <w:rPr>
                <w:b/>
                <w:bCs/>
              </w:rPr>
            </w:pPr>
            <w:r w:rsidRPr="00E93CAB">
              <w:rPr>
                <w:b/>
                <w:bCs/>
              </w:rPr>
              <w:t>Examples</w:t>
            </w:r>
          </w:p>
        </w:tc>
      </w:tr>
      <w:tr w:rsidR="001C4DFE" w:rsidRPr="00E93CAB" w14:paraId="5CF9F887" w14:textId="77777777" w:rsidTr="00976581">
        <w:trPr>
          <w:tblCellSpacing w:w="15" w:type="dxa"/>
        </w:trPr>
        <w:tc>
          <w:tcPr>
            <w:tcW w:w="0" w:type="auto"/>
            <w:vAlign w:val="center"/>
            <w:hideMark/>
          </w:tcPr>
          <w:p w14:paraId="740425CB" w14:textId="77777777" w:rsidR="001C4DFE" w:rsidRPr="00E93CAB" w:rsidRDefault="001C4DFE" w:rsidP="00976581">
            <w:r w:rsidRPr="00E93CAB">
              <w:t>Internal Build</w:t>
            </w:r>
          </w:p>
        </w:tc>
        <w:tc>
          <w:tcPr>
            <w:tcW w:w="0" w:type="auto"/>
            <w:vAlign w:val="center"/>
            <w:hideMark/>
          </w:tcPr>
          <w:p w14:paraId="5E2AC6D8" w14:textId="77777777" w:rsidR="001C4DFE" w:rsidRPr="00E93CAB" w:rsidRDefault="001C4DFE" w:rsidP="00976581">
            <w:r w:rsidRPr="00E93CAB">
              <w:t>Full control</w:t>
            </w:r>
          </w:p>
        </w:tc>
        <w:tc>
          <w:tcPr>
            <w:tcW w:w="0" w:type="auto"/>
            <w:vAlign w:val="center"/>
            <w:hideMark/>
          </w:tcPr>
          <w:p w14:paraId="2A1B2E1A" w14:textId="77777777" w:rsidR="001C4DFE" w:rsidRPr="00E93CAB" w:rsidRDefault="001C4DFE" w:rsidP="00976581">
            <w:r w:rsidRPr="00E93CAB">
              <w:t>Full AURA lifecycle: scorecard, tiering, CQM, MCP</w:t>
            </w:r>
          </w:p>
        </w:tc>
        <w:tc>
          <w:tcPr>
            <w:tcW w:w="0" w:type="auto"/>
            <w:vAlign w:val="center"/>
            <w:hideMark/>
          </w:tcPr>
          <w:p w14:paraId="6FC468EB" w14:textId="77777777" w:rsidR="001C4DFE" w:rsidRPr="00E93CAB" w:rsidRDefault="001C4DFE" w:rsidP="00976581">
            <w:r w:rsidRPr="00E93CAB">
              <w:t>Proprietary GenAI agents</w:t>
            </w:r>
          </w:p>
        </w:tc>
      </w:tr>
      <w:tr w:rsidR="001C4DFE" w:rsidRPr="00E93CAB" w14:paraId="027EAA22" w14:textId="77777777" w:rsidTr="00976581">
        <w:trPr>
          <w:tblCellSpacing w:w="15" w:type="dxa"/>
        </w:trPr>
        <w:tc>
          <w:tcPr>
            <w:tcW w:w="0" w:type="auto"/>
            <w:vAlign w:val="center"/>
            <w:hideMark/>
          </w:tcPr>
          <w:p w14:paraId="7CC0484D" w14:textId="77777777" w:rsidR="001C4DFE" w:rsidRPr="00E93CAB" w:rsidRDefault="001C4DFE" w:rsidP="00976581">
            <w:r w:rsidRPr="00E93CAB">
              <w:t>External APIs</w:t>
            </w:r>
          </w:p>
        </w:tc>
        <w:tc>
          <w:tcPr>
            <w:tcW w:w="0" w:type="auto"/>
            <w:vAlign w:val="center"/>
            <w:hideMark/>
          </w:tcPr>
          <w:p w14:paraId="77A2BC70" w14:textId="77777777" w:rsidR="001C4DFE" w:rsidRPr="00E93CAB" w:rsidRDefault="001C4DFE" w:rsidP="00976581">
            <w:r w:rsidRPr="00E93CAB">
              <w:t>Limited control</w:t>
            </w:r>
          </w:p>
        </w:tc>
        <w:tc>
          <w:tcPr>
            <w:tcW w:w="0" w:type="auto"/>
            <w:vAlign w:val="center"/>
            <w:hideMark/>
          </w:tcPr>
          <w:p w14:paraId="3924084D" w14:textId="77777777" w:rsidR="001C4DFE" w:rsidRPr="00E93CAB" w:rsidRDefault="001C4DFE" w:rsidP="00976581">
            <w:r w:rsidRPr="00E93CAB">
              <w:t>Proxy-layer monitoring, fallback mechanisms</w:t>
            </w:r>
          </w:p>
        </w:tc>
        <w:tc>
          <w:tcPr>
            <w:tcW w:w="0" w:type="auto"/>
            <w:vAlign w:val="center"/>
            <w:hideMark/>
          </w:tcPr>
          <w:p w14:paraId="365F564D" w14:textId="77777777" w:rsidR="001C4DFE" w:rsidRPr="00E93CAB" w:rsidRDefault="001C4DFE" w:rsidP="00976581">
            <w:r w:rsidRPr="00E93CAB">
              <w:t>OpenAI, Anthropic, Cohere</w:t>
            </w:r>
          </w:p>
        </w:tc>
      </w:tr>
      <w:tr w:rsidR="001C4DFE" w:rsidRPr="00E93CAB" w14:paraId="1994819E" w14:textId="77777777" w:rsidTr="00976581">
        <w:trPr>
          <w:tblCellSpacing w:w="15" w:type="dxa"/>
        </w:trPr>
        <w:tc>
          <w:tcPr>
            <w:tcW w:w="0" w:type="auto"/>
            <w:vAlign w:val="center"/>
            <w:hideMark/>
          </w:tcPr>
          <w:p w14:paraId="50518BE1" w14:textId="77777777" w:rsidR="001C4DFE" w:rsidRPr="00E93CAB" w:rsidRDefault="001C4DFE" w:rsidP="00976581">
            <w:r w:rsidRPr="00E93CAB">
              <w:t>SaaS LLMs</w:t>
            </w:r>
          </w:p>
        </w:tc>
        <w:tc>
          <w:tcPr>
            <w:tcW w:w="0" w:type="auto"/>
            <w:vAlign w:val="center"/>
            <w:hideMark/>
          </w:tcPr>
          <w:p w14:paraId="6370130D" w14:textId="77777777" w:rsidR="001C4DFE" w:rsidRPr="00E93CAB" w:rsidRDefault="001C4DFE" w:rsidP="00976581">
            <w:r w:rsidRPr="00E93CAB">
              <w:t>Black-box usage</w:t>
            </w:r>
          </w:p>
        </w:tc>
        <w:tc>
          <w:tcPr>
            <w:tcW w:w="0" w:type="auto"/>
            <w:vAlign w:val="center"/>
            <w:hideMark/>
          </w:tcPr>
          <w:p w14:paraId="5D97C22C" w14:textId="77777777" w:rsidR="001C4DFE" w:rsidRPr="00E93CAB" w:rsidRDefault="001C4DFE" w:rsidP="00976581">
            <w:r w:rsidRPr="00E93CAB">
              <w:t>Logging + role-based guardrails</w:t>
            </w:r>
          </w:p>
        </w:tc>
        <w:tc>
          <w:tcPr>
            <w:tcW w:w="0" w:type="auto"/>
            <w:vAlign w:val="center"/>
            <w:hideMark/>
          </w:tcPr>
          <w:p w14:paraId="2200F3C5" w14:textId="77777777" w:rsidR="001C4DFE" w:rsidRPr="00E93CAB" w:rsidRDefault="001C4DFE" w:rsidP="00976581">
            <w:r w:rsidRPr="00E93CAB">
              <w:t>Microsoft Copilot, Salesforce Einstein</w:t>
            </w:r>
          </w:p>
        </w:tc>
      </w:tr>
      <w:tr w:rsidR="001C4DFE" w:rsidRPr="00E93CAB" w14:paraId="5CBC1039" w14:textId="77777777" w:rsidTr="00976581">
        <w:trPr>
          <w:tblCellSpacing w:w="15" w:type="dxa"/>
        </w:trPr>
        <w:tc>
          <w:tcPr>
            <w:tcW w:w="0" w:type="auto"/>
            <w:vAlign w:val="center"/>
            <w:hideMark/>
          </w:tcPr>
          <w:p w14:paraId="713D54F3" w14:textId="77777777" w:rsidR="001C4DFE" w:rsidRPr="00E93CAB" w:rsidRDefault="001C4DFE" w:rsidP="00976581">
            <w:r w:rsidRPr="00E93CAB">
              <w:t>SI Partner Agents</w:t>
            </w:r>
          </w:p>
        </w:tc>
        <w:tc>
          <w:tcPr>
            <w:tcW w:w="0" w:type="auto"/>
            <w:vAlign w:val="center"/>
            <w:hideMark/>
          </w:tcPr>
          <w:p w14:paraId="58F0E437" w14:textId="77777777" w:rsidR="001C4DFE" w:rsidRPr="00E93CAB" w:rsidRDefault="001C4DFE" w:rsidP="00976581">
            <w:r w:rsidRPr="00E93CAB">
              <w:t>Co-build</w:t>
            </w:r>
          </w:p>
        </w:tc>
        <w:tc>
          <w:tcPr>
            <w:tcW w:w="0" w:type="auto"/>
            <w:vAlign w:val="center"/>
            <w:hideMark/>
          </w:tcPr>
          <w:p w14:paraId="2C6FE813" w14:textId="77777777" w:rsidR="001C4DFE" w:rsidRPr="00E93CAB" w:rsidRDefault="001C4DFE" w:rsidP="00976581">
            <w:r w:rsidRPr="00E93CAB">
              <w:t>Certification + joint governance</w:t>
            </w:r>
          </w:p>
        </w:tc>
        <w:tc>
          <w:tcPr>
            <w:tcW w:w="0" w:type="auto"/>
            <w:vAlign w:val="center"/>
            <w:hideMark/>
          </w:tcPr>
          <w:p w14:paraId="5C26EF6D" w14:textId="77777777" w:rsidR="001C4DFE" w:rsidRPr="00E93CAB" w:rsidRDefault="001C4DFE" w:rsidP="00976581">
            <w:r w:rsidRPr="00E93CAB">
              <w:t>Accenture or TCS-delivered agents</w:t>
            </w:r>
          </w:p>
        </w:tc>
      </w:tr>
    </w:tbl>
    <w:p w14:paraId="35C73C90" w14:textId="77777777" w:rsidR="001C4DFE" w:rsidRPr="00E93CAB" w:rsidRDefault="00DA480A" w:rsidP="001C4DFE">
      <w:r>
        <w:pict w14:anchorId="7FA213CE">
          <v:rect id="Rectangle 23"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6B42B2" w14:textId="77777777" w:rsidR="001C4DFE" w:rsidRPr="00E93CAB" w:rsidRDefault="001C4DFE" w:rsidP="001C4DFE">
      <w:pPr>
        <w:spacing w:before="100" w:beforeAutospacing="1" w:after="100" w:afterAutospacing="1"/>
        <w:outlineLvl w:val="2"/>
        <w:rPr>
          <w:b/>
          <w:bCs/>
          <w:color w:val="000000"/>
          <w:sz w:val="27"/>
          <w:szCs w:val="27"/>
        </w:rPr>
      </w:pPr>
      <w:r w:rsidRPr="00E93CAB">
        <w:rPr>
          <w:b/>
          <w:bCs/>
          <w:color w:val="000000"/>
          <w:sz w:val="27"/>
          <w:szCs w:val="27"/>
        </w:rPr>
        <w:t>2. Contractual and Oversight Frameworks</w:t>
      </w:r>
    </w:p>
    <w:p w14:paraId="28EA6D19" w14:textId="77777777" w:rsidR="001C4DFE" w:rsidRPr="00E93CAB" w:rsidRDefault="001C4DFE" w:rsidP="001C4DFE">
      <w:pPr>
        <w:spacing w:before="100" w:beforeAutospacing="1" w:after="100" w:afterAutospacing="1"/>
        <w:rPr>
          <w:color w:val="000000"/>
        </w:rPr>
      </w:pPr>
      <w:r w:rsidRPr="00E93CAB">
        <w:rPr>
          <w:b/>
          <w:bCs/>
          <w:color w:val="000000"/>
        </w:rPr>
        <w:t>Summary:</w:t>
      </w:r>
      <w:r w:rsidRPr="00E93CAB">
        <w:rPr>
          <w:color w:val="000000"/>
        </w:rPr>
        <w:br/>
        <w:t>Each third-party model type requires unique oversight:</w:t>
      </w:r>
    </w:p>
    <w:p w14:paraId="44682808" w14:textId="77777777" w:rsidR="001C4DFE" w:rsidRPr="00E93CAB" w:rsidRDefault="001C4DFE" w:rsidP="001C4DFE">
      <w:pPr>
        <w:numPr>
          <w:ilvl w:val="0"/>
          <w:numId w:val="18"/>
        </w:numPr>
        <w:spacing w:before="100" w:beforeAutospacing="1" w:after="100" w:afterAutospacing="1"/>
        <w:rPr>
          <w:color w:val="000000"/>
        </w:rPr>
      </w:pPr>
      <w:r w:rsidRPr="00E93CAB">
        <w:rPr>
          <w:b/>
          <w:bCs/>
          <w:color w:val="000000"/>
        </w:rPr>
        <w:t>External APIs</w:t>
      </w:r>
      <w:r w:rsidRPr="00E93CAB">
        <w:rPr>
          <w:color w:val="000000"/>
        </w:rPr>
        <w:t> need latency monitoring, indemnity clauses, and output validation.</w:t>
      </w:r>
    </w:p>
    <w:p w14:paraId="6AD48D7A" w14:textId="77777777" w:rsidR="001C4DFE" w:rsidRPr="00E93CAB" w:rsidRDefault="001C4DFE" w:rsidP="001C4DFE">
      <w:pPr>
        <w:numPr>
          <w:ilvl w:val="0"/>
          <w:numId w:val="18"/>
        </w:numPr>
        <w:spacing w:before="100" w:beforeAutospacing="1" w:after="100" w:afterAutospacing="1"/>
        <w:rPr>
          <w:color w:val="000000"/>
        </w:rPr>
      </w:pPr>
      <w:r w:rsidRPr="00E93CAB">
        <w:rPr>
          <w:b/>
          <w:bCs/>
          <w:color w:val="000000"/>
        </w:rPr>
        <w:t>SaaS LLMs</w:t>
      </w:r>
      <w:r w:rsidRPr="00E93CAB">
        <w:rPr>
          <w:color w:val="000000"/>
        </w:rPr>
        <w:t> must be logged, access-controlled, and periodically audited.</w:t>
      </w:r>
    </w:p>
    <w:p w14:paraId="7744619A" w14:textId="77777777" w:rsidR="001C4DFE" w:rsidRPr="00E93CAB" w:rsidRDefault="001C4DFE" w:rsidP="001C4DFE">
      <w:pPr>
        <w:numPr>
          <w:ilvl w:val="0"/>
          <w:numId w:val="18"/>
        </w:numPr>
        <w:spacing w:before="100" w:beforeAutospacing="1" w:after="100" w:afterAutospacing="1"/>
        <w:rPr>
          <w:color w:val="000000"/>
        </w:rPr>
      </w:pPr>
      <w:r w:rsidRPr="00E93CAB">
        <w:rPr>
          <w:b/>
          <w:bCs/>
          <w:color w:val="000000"/>
        </w:rPr>
        <w:t>SI-developed agents</w:t>
      </w:r>
      <w:r w:rsidRPr="00E93CAB">
        <w:rPr>
          <w:color w:val="000000"/>
        </w:rPr>
        <w:t> must conform to AURA protocols via contract and pre-production certification.</w:t>
      </w:r>
    </w:p>
    <w:p w14:paraId="15613A86" w14:textId="77777777" w:rsidR="001C4DFE" w:rsidRPr="00E93CAB" w:rsidRDefault="001C4DFE" w:rsidP="001C4DFE">
      <w:pPr>
        <w:spacing w:before="100" w:beforeAutospacing="1" w:after="100" w:afterAutospacing="1"/>
        <w:outlineLvl w:val="3"/>
        <w:rPr>
          <w:b/>
          <w:bCs/>
          <w:color w:val="000000"/>
        </w:rPr>
      </w:pPr>
      <w:r w:rsidRPr="00E93CAB">
        <w:rPr>
          <w:b/>
          <w:bCs/>
          <w:color w:val="000000"/>
        </w:rPr>
        <w:t>A. External AI APIs</w:t>
      </w:r>
    </w:p>
    <w:p w14:paraId="4E0ED79B" w14:textId="77777777" w:rsidR="001C4DFE" w:rsidRPr="00E93CAB" w:rsidRDefault="001C4DFE" w:rsidP="001C4DFE">
      <w:pPr>
        <w:numPr>
          <w:ilvl w:val="0"/>
          <w:numId w:val="19"/>
        </w:numPr>
        <w:spacing w:before="100" w:beforeAutospacing="1" w:after="100" w:afterAutospacing="1"/>
        <w:rPr>
          <w:color w:val="000000"/>
        </w:rPr>
      </w:pPr>
      <w:r w:rsidRPr="00E93CAB">
        <w:rPr>
          <w:color w:val="000000"/>
        </w:rPr>
        <w:t>Enforce output safety and contract terms for hallucination and IP risks.</w:t>
      </w:r>
    </w:p>
    <w:p w14:paraId="2A72469A" w14:textId="77777777" w:rsidR="001C4DFE" w:rsidRPr="00E93CAB" w:rsidRDefault="001C4DFE" w:rsidP="001C4DFE">
      <w:pPr>
        <w:numPr>
          <w:ilvl w:val="0"/>
          <w:numId w:val="19"/>
        </w:numPr>
        <w:spacing w:before="100" w:beforeAutospacing="1" w:after="100" w:afterAutospacing="1"/>
        <w:rPr>
          <w:color w:val="000000"/>
        </w:rPr>
      </w:pPr>
      <w:r w:rsidRPr="00E93CAB">
        <w:rPr>
          <w:color w:val="000000"/>
        </w:rPr>
        <w:t>Use gateway-level control and caching for resiliency.</w:t>
      </w:r>
    </w:p>
    <w:p w14:paraId="7D0B4DFE" w14:textId="77777777" w:rsidR="001C4DFE" w:rsidRPr="00E93CAB" w:rsidRDefault="001C4DFE" w:rsidP="001C4DFE">
      <w:pPr>
        <w:spacing w:before="100" w:beforeAutospacing="1" w:after="100" w:afterAutospacing="1"/>
        <w:outlineLvl w:val="3"/>
        <w:rPr>
          <w:b/>
          <w:bCs/>
          <w:color w:val="000000"/>
        </w:rPr>
      </w:pPr>
      <w:r w:rsidRPr="00E93CAB">
        <w:rPr>
          <w:b/>
          <w:bCs/>
          <w:color w:val="000000"/>
        </w:rPr>
        <w:t>B. LLMs via SaaS</w:t>
      </w:r>
    </w:p>
    <w:p w14:paraId="35BC177D" w14:textId="77777777" w:rsidR="001C4DFE" w:rsidRPr="00E93CAB" w:rsidRDefault="001C4DFE" w:rsidP="001C4DFE">
      <w:pPr>
        <w:numPr>
          <w:ilvl w:val="0"/>
          <w:numId w:val="20"/>
        </w:numPr>
        <w:spacing w:before="100" w:beforeAutospacing="1" w:after="100" w:afterAutospacing="1"/>
        <w:rPr>
          <w:color w:val="000000"/>
        </w:rPr>
      </w:pPr>
      <w:r w:rsidRPr="00E93CAB">
        <w:rPr>
          <w:color w:val="000000"/>
        </w:rPr>
        <w:lastRenderedPageBreak/>
        <w:t>Require third-party audit reports and role-based access to prevent uncontrolled exposure.</w:t>
      </w:r>
    </w:p>
    <w:p w14:paraId="0BDDE6D0" w14:textId="77777777" w:rsidR="001C4DFE" w:rsidRPr="00E93CAB" w:rsidRDefault="001C4DFE" w:rsidP="001C4DFE">
      <w:pPr>
        <w:numPr>
          <w:ilvl w:val="0"/>
          <w:numId w:val="20"/>
        </w:numPr>
        <w:spacing w:before="100" w:beforeAutospacing="1" w:after="100" w:afterAutospacing="1"/>
        <w:rPr>
          <w:color w:val="000000"/>
        </w:rPr>
      </w:pPr>
      <w:r w:rsidRPr="00E93CAB">
        <w:rPr>
          <w:color w:val="000000"/>
        </w:rPr>
        <w:t>Incorporate region-aware logging for compliance with data laws like PIPEDA.</w:t>
      </w:r>
    </w:p>
    <w:p w14:paraId="5AEC6937" w14:textId="77777777" w:rsidR="001C4DFE" w:rsidRPr="00E93CAB" w:rsidRDefault="001C4DFE" w:rsidP="001C4DFE">
      <w:pPr>
        <w:spacing w:before="100" w:beforeAutospacing="1" w:after="100" w:afterAutospacing="1"/>
        <w:outlineLvl w:val="3"/>
        <w:rPr>
          <w:b/>
          <w:bCs/>
          <w:color w:val="000000"/>
        </w:rPr>
      </w:pPr>
      <w:r w:rsidRPr="00E93CAB">
        <w:rPr>
          <w:b/>
          <w:bCs/>
          <w:color w:val="000000"/>
        </w:rPr>
        <w:t>C. SI Partner Agents</w:t>
      </w:r>
    </w:p>
    <w:p w14:paraId="3A8D50E7" w14:textId="77777777" w:rsidR="001C4DFE" w:rsidRPr="00E93CAB" w:rsidRDefault="001C4DFE" w:rsidP="001C4DFE">
      <w:pPr>
        <w:numPr>
          <w:ilvl w:val="0"/>
          <w:numId w:val="21"/>
        </w:numPr>
        <w:spacing w:before="100" w:beforeAutospacing="1" w:after="100" w:afterAutospacing="1"/>
        <w:rPr>
          <w:color w:val="000000"/>
        </w:rPr>
      </w:pPr>
      <w:r w:rsidRPr="00E93CAB">
        <w:rPr>
          <w:color w:val="000000"/>
        </w:rPr>
        <w:t>Use vendor contracts to mandate AURA compliance (MCP, scorecard, CQM).</w:t>
      </w:r>
    </w:p>
    <w:p w14:paraId="5A65734D" w14:textId="77777777" w:rsidR="001C4DFE" w:rsidRPr="00E93CAB" w:rsidRDefault="001C4DFE" w:rsidP="001C4DFE">
      <w:pPr>
        <w:numPr>
          <w:ilvl w:val="0"/>
          <w:numId w:val="21"/>
        </w:numPr>
        <w:spacing w:before="100" w:beforeAutospacing="1" w:after="100" w:afterAutospacing="1"/>
        <w:rPr>
          <w:color w:val="000000"/>
        </w:rPr>
      </w:pPr>
      <w:r w:rsidRPr="00E93CAB">
        <w:rPr>
          <w:color w:val="000000"/>
        </w:rPr>
        <w:t>Establish joint governance boards for backlog management, testing, and release.</w:t>
      </w:r>
    </w:p>
    <w:p w14:paraId="01053275" w14:textId="77777777" w:rsidR="001C4DFE" w:rsidRPr="00E93CAB" w:rsidRDefault="00DA480A" w:rsidP="001C4DFE">
      <w:r>
        <w:pict w14:anchorId="6CB5B160">
          <v:rect id="Rectangle 21"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6D720B" w14:textId="77777777" w:rsidR="001C4DFE" w:rsidRPr="00E93CAB" w:rsidRDefault="001C4DFE" w:rsidP="001C4DFE">
      <w:pPr>
        <w:spacing w:before="100" w:beforeAutospacing="1" w:after="100" w:afterAutospacing="1"/>
        <w:outlineLvl w:val="2"/>
        <w:rPr>
          <w:b/>
          <w:bCs/>
          <w:color w:val="000000"/>
          <w:sz w:val="27"/>
          <w:szCs w:val="27"/>
        </w:rPr>
      </w:pPr>
      <w:r w:rsidRPr="00E93CAB">
        <w:rPr>
          <w:b/>
          <w:bCs/>
          <w:color w:val="000000"/>
          <w:sz w:val="27"/>
          <w:szCs w:val="27"/>
        </w:rPr>
        <w:t>3. Third-Party Risk Lens in AURA’s Risk &amp; Control Layer</w:t>
      </w:r>
    </w:p>
    <w:p w14:paraId="64BCEB09" w14:textId="77777777" w:rsidR="001C4DFE" w:rsidRPr="00E93CAB" w:rsidRDefault="001C4DFE" w:rsidP="001C4DFE">
      <w:pPr>
        <w:spacing w:before="100" w:beforeAutospacing="1" w:after="100" w:afterAutospacing="1"/>
        <w:rPr>
          <w:color w:val="000000"/>
        </w:rPr>
      </w:pPr>
      <w:r w:rsidRPr="00E93CAB">
        <w:rPr>
          <w:b/>
          <w:bCs/>
          <w:color w:val="000000"/>
        </w:rPr>
        <w:t>Summary:</w:t>
      </w:r>
      <w:r w:rsidRPr="00E93CAB">
        <w:rPr>
          <w:color w:val="000000"/>
        </w:rPr>
        <w:br/>
        <w:t>AURA integrates a third-party risk lens into its Risk &amp; Control Layer by categorizing risk into six domains: data, model, operational, security, regulatory, and reputational. Controls like encrypted proxies, provenance checks, fallback agents, and country-specific compliance flags ensure responsible use of external AI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713"/>
        <w:gridCol w:w="4121"/>
      </w:tblGrid>
      <w:tr w:rsidR="001C4DFE" w:rsidRPr="00E93CAB" w14:paraId="790DB568" w14:textId="77777777" w:rsidTr="00976581">
        <w:trPr>
          <w:tblHeader/>
          <w:tblCellSpacing w:w="15" w:type="dxa"/>
        </w:trPr>
        <w:tc>
          <w:tcPr>
            <w:tcW w:w="0" w:type="auto"/>
            <w:vAlign w:val="center"/>
            <w:hideMark/>
          </w:tcPr>
          <w:p w14:paraId="3E9191CF" w14:textId="77777777" w:rsidR="001C4DFE" w:rsidRPr="00E93CAB" w:rsidRDefault="001C4DFE" w:rsidP="00976581">
            <w:pPr>
              <w:jc w:val="center"/>
              <w:rPr>
                <w:b/>
                <w:bCs/>
              </w:rPr>
            </w:pPr>
            <w:r w:rsidRPr="00E93CAB">
              <w:rPr>
                <w:b/>
                <w:bCs/>
              </w:rPr>
              <w:t>Risk Area</w:t>
            </w:r>
          </w:p>
        </w:tc>
        <w:tc>
          <w:tcPr>
            <w:tcW w:w="0" w:type="auto"/>
            <w:vAlign w:val="center"/>
            <w:hideMark/>
          </w:tcPr>
          <w:p w14:paraId="71938E5C" w14:textId="77777777" w:rsidR="001C4DFE" w:rsidRPr="00E93CAB" w:rsidRDefault="001C4DFE" w:rsidP="00976581">
            <w:pPr>
              <w:jc w:val="center"/>
              <w:rPr>
                <w:b/>
                <w:bCs/>
              </w:rPr>
            </w:pPr>
            <w:r w:rsidRPr="00E93CAB">
              <w:rPr>
                <w:b/>
                <w:bCs/>
              </w:rPr>
              <w:t>Example Risk</w:t>
            </w:r>
          </w:p>
        </w:tc>
        <w:tc>
          <w:tcPr>
            <w:tcW w:w="0" w:type="auto"/>
            <w:vAlign w:val="center"/>
            <w:hideMark/>
          </w:tcPr>
          <w:p w14:paraId="44C9494C" w14:textId="77777777" w:rsidR="001C4DFE" w:rsidRPr="00E93CAB" w:rsidRDefault="001C4DFE" w:rsidP="00976581">
            <w:pPr>
              <w:jc w:val="center"/>
              <w:rPr>
                <w:b/>
                <w:bCs/>
              </w:rPr>
            </w:pPr>
            <w:r w:rsidRPr="00E93CAB">
              <w:rPr>
                <w:b/>
                <w:bCs/>
              </w:rPr>
              <w:t>AURA Control Strategy</w:t>
            </w:r>
          </w:p>
        </w:tc>
      </w:tr>
      <w:tr w:rsidR="001C4DFE" w:rsidRPr="00E93CAB" w14:paraId="4C59F161" w14:textId="77777777" w:rsidTr="00976581">
        <w:trPr>
          <w:tblCellSpacing w:w="15" w:type="dxa"/>
        </w:trPr>
        <w:tc>
          <w:tcPr>
            <w:tcW w:w="0" w:type="auto"/>
            <w:vAlign w:val="center"/>
            <w:hideMark/>
          </w:tcPr>
          <w:p w14:paraId="1DF55DF4" w14:textId="77777777" w:rsidR="001C4DFE" w:rsidRPr="00E93CAB" w:rsidRDefault="001C4DFE" w:rsidP="00976581">
            <w:r w:rsidRPr="00E93CAB">
              <w:t>Data Risk</w:t>
            </w:r>
          </w:p>
        </w:tc>
        <w:tc>
          <w:tcPr>
            <w:tcW w:w="0" w:type="auto"/>
            <w:vAlign w:val="center"/>
            <w:hideMark/>
          </w:tcPr>
          <w:p w14:paraId="69222730" w14:textId="77777777" w:rsidR="001C4DFE" w:rsidRPr="00E93CAB" w:rsidRDefault="001C4DFE" w:rsidP="00976581">
            <w:r w:rsidRPr="00E93CAB">
              <w:t>Personal data leakage</w:t>
            </w:r>
          </w:p>
        </w:tc>
        <w:tc>
          <w:tcPr>
            <w:tcW w:w="0" w:type="auto"/>
            <w:vAlign w:val="center"/>
            <w:hideMark/>
          </w:tcPr>
          <w:p w14:paraId="5E465C90" w14:textId="77777777" w:rsidR="001C4DFE" w:rsidRPr="00E93CAB" w:rsidRDefault="001C4DFE" w:rsidP="00976581">
            <w:r w:rsidRPr="00E93CAB">
              <w:t>Token masking, synthetic substitution</w:t>
            </w:r>
          </w:p>
        </w:tc>
      </w:tr>
      <w:tr w:rsidR="001C4DFE" w:rsidRPr="00E93CAB" w14:paraId="2399E5EE" w14:textId="77777777" w:rsidTr="00976581">
        <w:trPr>
          <w:tblCellSpacing w:w="15" w:type="dxa"/>
        </w:trPr>
        <w:tc>
          <w:tcPr>
            <w:tcW w:w="0" w:type="auto"/>
            <w:vAlign w:val="center"/>
            <w:hideMark/>
          </w:tcPr>
          <w:p w14:paraId="318DF3C0" w14:textId="77777777" w:rsidR="001C4DFE" w:rsidRPr="00E93CAB" w:rsidRDefault="001C4DFE" w:rsidP="00976581">
            <w:r w:rsidRPr="00E93CAB">
              <w:t>Model Risk</w:t>
            </w:r>
          </w:p>
        </w:tc>
        <w:tc>
          <w:tcPr>
            <w:tcW w:w="0" w:type="auto"/>
            <w:vAlign w:val="center"/>
            <w:hideMark/>
          </w:tcPr>
          <w:p w14:paraId="2DCCDA9A" w14:textId="77777777" w:rsidR="001C4DFE" w:rsidRPr="00E93CAB" w:rsidRDefault="001C4DFE" w:rsidP="00976581">
            <w:r w:rsidRPr="00E93CAB">
              <w:t>Unknown training data</w:t>
            </w:r>
          </w:p>
        </w:tc>
        <w:tc>
          <w:tcPr>
            <w:tcW w:w="0" w:type="auto"/>
            <w:vAlign w:val="center"/>
            <w:hideMark/>
          </w:tcPr>
          <w:p w14:paraId="26EB1539" w14:textId="77777777" w:rsidR="001C4DFE" w:rsidRPr="00E93CAB" w:rsidRDefault="001C4DFE" w:rsidP="00976581">
            <w:r w:rsidRPr="00E93CAB">
              <w:t>Require source disclosures &amp; model cards</w:t>
            </w:r>
          </w:p>
        </w:tc>
      </w:tr>
      <w:tr w:rsidR="001C4DFE" w:rsidRPr="00E93CAB" w14:paraId="53AB2447" w14:textId="77777777" w:rsidTr="00976581">
        <w:trPr>
          <w:tblCellSpacing w:w="15" w:type="dxa"/>
        </w:trPr>
        <w:tc>
          <w:tcPr>
            <w:tcW w:w="0" w:type="auto"/>
            <w:vAlign w:val="center"/>
            <w:hideMark/>
          </w:tcPr>
          <w:p w14:paraId="6216941B" w14:textId="77777777" w:rsidR="001C4DFE" w:rsidRPr="00E93CAB" w:rsidRDefault="001C4DFE" w:rsidP="00976581">
            <w:r w:rsidRPr="00E93CAB">
              <w:t>Operational</w:t>
            </w:r>
          </w:p>
        </w:tc>
        <w:tc>
          <w:tcPr>
            <w:tcW w:w="0" w:type="auto"/>
            <w:vAlign w:val="center"/>
            <w:hideMark/>
          </w:tcPr>
          <w:p w14:paraId="173CB5F0" w14:textId="77777777" w:rsidR="001C4DFE" w:rsidRPr="00E93CAB" w:rsidRDefault="001C4DFE" w:rsidP="00976581">
            <w:r w:rsidRPr="00E93CAB">
              <w:t>API downtime</w:t>
            </w:r>
          </w:p>
        </w:tc>
        <w:tc>
          <w:tcPr>
            <w:tcW w:w="0" w:type="auto"/>
            <w:vAlign w:val="center"/>
            <w:hideMark/>
          </w:tcPr>
          <w:p w14:paraId="0F1C81C5" w14:textId="77777777" w:rsidR="001C4DFE" w:rsidRPr="00E93CAB" w:rsidRDefault="001C4DFE" w:rsidP="00976581">
            <w:r w:rsidRPr="00E93CAB">
              <w:t>Fallback to local models</w:t>
            </w:r>
          </w:p>
        </w:tc>
      </w:tr>
      <w:tr w:rsidR="001C4DFE" w:rsidRPr="00E93CAB" w14:paraId="7F1F92C9" w14:textId="77777777" w:rsidTr="00976581">
        <w:trPr>
          <w:tblCellSpacing w:w="15" w:type="dxa"/>
        </w:trPr>
        <w:tc>
          <w:tcPr>
            <w:tcW w:w="0" w:type="auto"/>
            <w:vAlign w:val="center"/>
            <w:hideMark/>
          </w:tcPr>
          <w:p w14:paraId="679B9D18" w14:textId="77777777" w:rsidR="001C4DFE" w:rsidRPr="00E93CAB" w:rsidRDefault="001C4DFE" w:rsidP="00976581">
            <w:r w:rsidRPr="00E93CAB">
              <w:t>Security</w:t>
            </w:r>
          </w:p>
        </w:tc>
        <w:tc>
          <w:tcPr>
            <w:tcW w:w="0" w:type="auto"/>
            <w:vAlign w:val="center"/>
            <w:hideMark/>
          </w:tcPr>
          <w:p w14:paraId="57E691BC" w14:textId="77777777" w:rsidR="001C4DFE" w:rsidRPr="00E93CAB" w:rsidRDefault="001C4DFE" w:rsidP="00976581">
            <w:r w:rsidRPr="00E93CAB">
              <w:t>Prompt injection</w:t>
            </w:r>
          </w:p>
        </w:tc>
        <w:tc>
          <w:tcPr>
            <w:tcW w:w="0" w:type="auto"/>
            <w:vAlign w:val="center"/>
            <w:hideMark/>
          </w:tcPr>
          <w:p w14:paraId="4371C857" w14:textId="77777777" w:rsidR="001C4DFE" w:rsidRPr="00E93CAB" w:rsidRDefault="001C4DFE" w:rsidP="00976581">
            <w:r w:rsidRPr="00E93CAB">
              <w:t>Prompt filters + input validation</w:t>
            </w:r>
          </w:p>
        </w:tc>
      </w:tr>
      <w:tr w:rsidR="001C4DFE" w:rsidRPr="00E93CAB" w14:paraId="7B0556CC" w14:textId="77777777" w:rsidTr="00976581">
        <w:trPr>
          <w:tblCellSpacing w:w="15" w:type="dxa"/>
        </w:trPr>
        <w:tc>
          <w:tcPr>
            <w:tcW w:w="0" w:type="auto"/>
            <w:vAlign w:val="center"/>
            <w:hideMark/>
          </w:tcPr>
          <w:p w14:paraId="794F1969" w14:textId="77777777" w:rsidR="001C4DFE" w:rsidRPr="00E93CAB" w:rsidRDefault="001C4DFE" w:rsidP="00976581">
            <w:r w:rsidRPr="00E93CAB">
              <w:t>Regulatory</w:t>
            </w:r>
          </w:p>
        </w:tc>
        <w:tc>
          <w:tcPr>
            <w:tcW w:w="0" w:type="auto"/>
            <w:vAlign w:val="center"/>
            <w:hideMark/>
          </w:tcPr>
          <w:p w14:paraId="6A8EBCAA" w14:textId="77777777" w:rsidR="001C4DFE" w:rsidRPr="00E93CAB" w:rsidRDefault="001C4DFE" w:rsidP="00976581">
            <w:r w:rsidRPr="00E93CAB">
              <w:t>AIDA or Law 25 violations</w:t>
            </w:r>
          </w:p>
        </w:tc>
        <w:tc>
          <w:tcPr>
            <w:tcW w:w="0" w:type="auto"/>
            <w:vAlign w:val="center"/>
            <w:hideMark/>
          </w:tcPr>
          <w:p w14:paraId="00E8B8C7" w14:textId="77777777" w:rsidR="001C4DFE" w:rsidRPr="00E93CAB" w:rsidRDefault="001C4DFE" w:rsidP="00976581">
            <w:r w:rsidRPr="00E93CAB">
              <w:t>Country-based control overlays</w:t>
            </w:r>
          </w:p>
        </w:tc>
      </w:tr>
      <w:tr w:rsidR="001C4DFE" w:rsidRPr="00E93CAB" w14:paraId="4B372B7C" w14:textId="77777777" w:rsidTr="00976581">
        <w:trPr>
          <w:tblCellSpacing w:w="15" w:type="dxa"/>
        </w:trPr>
        <w:tc>
          <w:tcPr>
            <w:tcW w:w="0" w:type="auto"/>
            <w:vAlign w:val="center"/>
            <w:hideMark/>
          </w:tcPr>
          <w:p w14:paraId="16DFCC45" w14:textId="77777777" w:rsidR="001C4DFE" w:rsidRPr="00E93CAB" w:rsidRDefault="001C4DFE" w:rsidP="00976581">
            <w:r w:rsidRPr="00E93CAB">
              <w:t>Reputational</w:t>
            </w:r>
          </w:p>
        </w:tc>
        <w:tc>
          <w:tcPr>
            <w:tcW w:w="0" w:type="auto"/>
            <w:vAlign w:val="center"/>
            <w:hideMark/>
          </w:tcPr>
          <w:p w14:paraId="22AC312F" w14:textId="77777777" w:rsidR="001C4DFE" w:rsidRPr="00E93CAB" w:rsidRDefault="001C4DFE" w:rsidP="00976581">
            <w:r w:rsidRPr="00E93CAB">
              <w:t>Offensive content</w:t>
            </w:r>
          </w:p>
        </w:tc>
        <w:tc>
          <w:tcPr>
            <w:tcW w:w="0" w:type="auto"/>
            <w:vAlign w:val="center"/>
            <w:hideMark/>
          </w:tcPr>
          <w:p w14:paraId="42E7A1CE" w14:textId="77777777" w:rsidR="001C4DFE" w:rsidRPr="00E93CAB" w:rsidRDefault="001C4DFE" w:rsidP="00976581">
            <w:r w:rsidRPr="00E93CAB">
              <w:t>Multi-layered CQM pipelines</w:t>
            </w:r>
          </w:p>
        </w:tc>
      </w:tr>
    </w:tbl>
    <w:p w14:paraId="1E8C111C" w14:textId="77777777" w:rsidR="001C4DFE" w:rsidRPr="00E93CAB" w:rsidRDefault="00DA480A" w:rsidP="001C4DFE">
      <w:r>
        <w:pict w14:anchorId="37957EFE">
          <v:rect id="Rectangle 19"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792992" w14:textId="77777777" w:rsidR="001C4DFE" w:rsidRPr="00E93CAB" w:rsidRDefault="001C4DFE" w:rsidP="001C4DFE">
      <w:pPr>
        <w:spacing w:before="100" w:beforeAutospacing="1" w:after="100" w:afterAutospacing="1"/>
        <w:outlineLvl w:val="2"/>
        <w:rPr>
          <w:b/>
          <w:bCs/>
          <w:color w:val="000000"/>
          <w:sz w:val="27"/>
          <w:szCs w:val="27"/>
        </w:rPr>
      </w:pPr>
      <w:r w:rsidRPr="00E93CAB">
        <w:rPr>
          <w:b/>
          <w:bCs/>
          <w:color w:val="000000"/>
          <w:sz w:val="27"/>
          <w:szCs w:val="27"/>
        </w:rPr>
        <w:t>4. Agent Compliance Certification Guidelines (Pre-Integration)</w:t>
      </w:r>
    </w:p>
    <w:p w14:paraId="093CD468" w14:textId="77777777" w:rsidR="001C4DFE" w:rsidRPr="00E93CAB" w:rsidRDefault="001C4DFE" w:rsidP="001C4DFE">
      <w:pPr>
        <w:spacing w:before="100" w:beforeAutospacing="1" w:after="100" w:afterAutospacing="1"/>
        <w:rPr>
          <w:color w:val="000000"/>
        </w:rPr>
      </w:pPr>
      <w:r w:rsidRPr="00E93CAB">
        <w:rPr>
          <w:b/>
          <w:bCs/>
          <w:color w:val="000000"/>
        </w:rPr>
        <w:t>Summary:</w:t>
      </w:r>
      <w:r w:rsidRPr="00E93CAB">
        <w:rPr>
          <w:color w:val="000000"/>
        </w:rPr>
        <w:br/>
        <w:t>Before integration, all externally sourced agents (from APIs, SaaS, or SIs) must pass AURA certification, including metadata documentation (MCP), content quality thresholds (CQM), risk tiering, security scans, and human oversight documentation. Certification ensures agents are production-safe, traceable, and legally compliant.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648"/>
      </w:tblGrid>
      <w:tr w:rsidR="001C4DFE" w:rsidRPr="00E93CAB" w14:paraId="3BAEC122" w14:textId="77777777" w:rsidTr="00976581">
        <w:trPr>
          <w:tblHeader/>
          <w:tblCellSpacing w:w="15" w:type="dxa"/>
        </w:trPr>
        <w:tc>
          <w:tcPr>
            <w:tcW w:w="0" w:type="auto"/>
            <w:vAlign w:val="center"/>
            <w:hideMark/>
          </w:tcPr>
          <w:p w14:paraId="7DAD51C0" w14:textId="77777777" w:rsidR="001C4DFE" w:rsidRPr="00E93CAB" w:rsidRDefault="001C4DFE" w:rsidP="00976581">
            <w:pPr>
              <w:jc w:val="center"/>
              <w:rPr>
                <w:b/>
                <w:bCs/>
              </w:rPr>
            </w:pPr>
            <w:r w:rsidRPr="00E93CAB">
              <w:rPr>
                <w:b/>
                <w:bCs/>
              </w:rPr>
              <w:t>Checkpoint</w:t>
            </w:r>
          </w:p>
        </w:tc>
        <w:tc>
          <w:tcPr>
            <w:tcW w:w="0" w:type="auto"/>
            <w:vAlign w:val="center"/>
            <w:hideMark/>
          </w:tcPr>
          <w:p w14:paraId="7D2626E3" w14:textId="77777777" w:rsidR="001C4DFE" w:rsidRPr="00E93CAB" w:rsidRDefault="001C4DFE" w:rsidP="00976581">
            <w:pPr>
              <w:jc w:val="center"/>
              <w:rPr>
                <w:b/>
                <w:bCs/>
              </w:rPr>
            </w:pPr>
            <w:r w:rsidRPr="00E93CAB">
              <w:rPr>
                <w:b/>
                <w:bCs/>
              </w:rPr>
              <w:t>Description</w:t>
            </w:r>
          </w:p>
        </w:tc>
      </w:tr>
      <w:tr w:rsidR="001C4DFE" w:rsidRPr="00E93CAB" w14:paraId="26A30B63" w14:textId="77777777" w:rsidTr="00976581">
        <w:trPr>
          <w:tblCellSpacing w:w="15" w:type="dxa"/>
        </w:trPr>
        <w:tc>
          <w:tcPr>
            <w:tcW w:w="0" w:type="auto"/>
            <w:vAlign w:val="center"/>
            <w:hideMark/>
          </w:tcPr>
          <w:p w14:paraId="3A341A21" w14:textId="77777777" w:rsidR="001C4DFE" w:rsidRPr="00E93CAB" w:rsidRDefault="001C4DFE" w:rsidP="00976581">
            <w:r w:rsidRPr="00E93CAB">
              <w:t>MCP Metadata</w:t>
            </w:r>
          </w:p>
        </w:tc>
        <w:tc>
          <w:tcPr>
            <w:tcW w:w="0" w:type="auto"/>
            <w:vAlign w:val="center"/>
            <w:hideMark/>
          </w:tcPr>
          <w:p w14:paraId="7BDB4996" w14:textId="77777777" w:rsidR="001C4DFE" w:rsidRPr="00E93CAB" w:rsidRDefault="001C4DFE" w:rsidP="00976581">
            <w:r w:rsidRPr="00E93CAB">
              <w:t>Covers intent, versioning, training context</w:t>
            </w:r>
          </w:p>
        </w:tc>
      </w:tr>
      <w:tr w:rsidR="001C4DFE" w:rsidRPr="00E93CAB" w14:paraId="779C9399" w14:textId="77777777" w:rsidTr="00976581">
        <w:trPr>
          <w:tblCellSpacing w:w="15" w:type="dxa"/>
        </w:trPr>
        <w:tc>
          <w:tcPr>
            <w:tcW w:w="0" w:type="auto"/>
            <w:vAlign w:val="center"/>
            <w:hideMark/>
          </w:tcPr>
          <w:p w14:paraId="57F88D3C" w14:textId="77777777" w:rsidR="001C4DFE" w:rsidRPr="00E93CAB" w:rsidRDefault="001C4DFE" w:rsidP="00976581">
            <w:r w:rsidRPr="00E93CAB">
              <w:t>CQM Scorecard</w:t>
            </w:r>
          </w:p>
        </w:tc>
        <w:tc>
          <w:tcPr>
            <w:tcW w:w="0" w:type="auto"/>
            <w:vAlign w:val="center"/>
            <w:hideMark/>
          </w:tcPr>
          <w:p w14:paraId="754F2071" w14:textId="77777777" w:rsidR="001C4DFE" w:rsidRPr="00E93CAB" w:rsidRDefault="001C4DFE" w:rsidP="00976581">
            <w:r w:rsidRPr="00E93CAB">
              <w:t>Validates output quality and factuality</w:t>
            </w:r>
          </w:p>
        </w:tc>
      </w:tr>
      <w:tr w:rsidR="001C4DFE" w:rsidRPr="00E93CAB" w14:paraId="484D4564" w14:textId="77777777" w:rsidTr="00976581">
        <w:trPr>
          <w:tblCellSpacing w:w="15" w:type="dxa"/>
        </w:trPr>
        <w:tc>
          <w:tcPr>
            <w:tcW w:w="0" w:type="auto"/>
            <w:vAlign w:val="center"/>
            <w:hideMark/>
          </w:tcPr>
          <w:p w14:paraId="4CD73ADC" w14:textId="77777777" w:rsidR="001C4DFE" w:rsidRPr="00E93CAB" w:rsidRDefault="001C4DFE" w:rsidP="00976581">
            <w:r w:rsidRPr="00E93CAB">
              <w:t>Tier Classification</w:t>
            </w:r>
          </w:p>
        </w:tc>
        <w:tc>
          <w:tcPr>
            <w:tcW w:w="0" w:type="auto"/>
            <w:vAlign w:val="center"/>
            <w:hideMark/>
          </w:tcPr>
          <w:p w14:paraId="77F9E183" w14:textId="77777777" w:rsidR="001C4DFE" w:rsidRPr="00E93CAB" w:rsidRDefault="001C4DFE" w:rsidP="00976581">
            <w:r w:rsidRPr="00E93CAB">
              <w:t>Ensures risk-aligned deployment controls</w:t>
            </w:r>
          </w:p>
        </w:tc>
      </w:tr>
      <w:tr w:rsidR="001C4DFE" w:rsidRPr="00E93CAB" w14:paraId="790178D3" w14:textId="77777777" w:rsidTr="00976581">
        <w:trPr>
          <w:tblCellSpacing w:w="15" w:type="dxa"/>
        </w:trPr>
        <w:tc>
          <w:tcPr>
            <w:tcW w:w="0" w:type="auto"/>
            <w:vAlign w:val="center"/>
            <w:hideMark/>
          </w:tcPr>
          <w:p w14:paraId="576BEF42" w14:textId="77777777" w:rsidR="001C4DFE" w:rsidRPr="00E93CAB" w:rsidRDefault="001C4DFE" w:rsidP="00976581">
            <w:r w:rsidRPr="00E93CAB">
              <w:t>PIA</w:t>
            </w:r>
          </w:p>
        </w:tc>
        <w:tc>
          <w:tcPr>
            <w:tcW w:w="0" w:type="auto"/>
            <w:vAlign w:val="center"/>
            <w:hideMark/>
          </w:tcPr>
          <w:p w14:paraId="62C6A053" w14:textId="77777777" w:rsidR="001C4DFE" w:rsidRPr="00E93CAB" w:rsidRDefault="001C4DFE" w:rsidP="00976581">
            <w:r w:rsidRPr="00E93CAB">
              <w:t>Required for personal/sensitive data</w:t>
            </w:r>
          </w:p>
        </w:tc>
      </w:tr>
      <w:tr w:rsidR="001C4DFE" w:rsidRPr="00E93CAB" w14:paraId="1F62C5B6" w14:textId="77777777" w:rsidTr="00976581">
        <w:trPr>
          <w:tblCellSpacing w:w="15" w:type="dxa"/>
        </w:trPr>
        <w:tc>
          <w:tcPr>
            <w:tcW w:w="0" w:type="auto"/>
            <w:vAlign w:val="center"/>
            <w:hideMark/>
          </w:tcPr>
          <w:p w14:paraId="48852D57" w14:textId="77777777" w:rsidR="001C4DFE" w:rsidRPr="00E93CAB" w:rsidRDefault="001C4DFE" w:rsidP="00976581">
            <w:r w:rsidRPr="00E93CAB">
              <w:t>Security Scan</w:t>
            </w:r>
          </w:p>
        </w:tc>
        <w:tc>
          <w:tcPr>
            <w:tcW w:w="0" w:type="auto"/>
            <w:vAlign w:val="center"/>
            <w:hideMark/>
          </w:tcPr>
          <w:p w14:paraId="382931A8" w14:textId="77777777" w:rsidR="001C4DFE" w:rsidRPr="00E93CAB" w:rsidRDefault="001C4DFE" w:rsidP="00976581">
            <w:r w:rsidRPr="00E93CAB">
              <w:t>Prevents known prompt and dependency exploits</w:t>
            </w:r>
          </w:p>
        </w:tc>
      </w:tr>
      <w:tr w:rsidR="001C4DFE" w:rsidRPr="00E93CAB" w14:paraId="4E1760A2" w14:textId="77777777" w:rsidTr="00976581">
        <w:trPr>
          <w:tblCellSpacing w:w="15" w:type="dxa"/>
        </w:trPr>
        <w:tc>
          <w:tcPr>
            <w:tcW w:w="0" w:type="auto"/>
            <w:vAlign w:val="center"/>
            <w:hideMark/>
          </w:tcPr>
          <w:p w14:paraId="2B479C21" w14:textId="77777777" w:rsidR="001C4DFE" w:rsidRPr="00E93CAB" w:rsidRDefault="001C4DFE" w:rsidP="00976581">
            <w:r w:rsidRPr="00E93CAB">
              <w:t>Testing</w:t>
            </w:r>
          </w:p>
        </w:tc>
        <w:tc>
          <w:tcPr>
            <w:tcW w:w="0" w:type="auto"/>
            <w:vAlign w:val="center"/>
            <w:hideMark/>
          </w:tcPr>
          <w:p w14:paraId="753D5CA0" w14:textId="77777777" w:rsidR="001C4DFE" w:rsidRPr="00E93CAB" w:rsidRDefault="001C4DFE" w:rsidP="00976581">
            <w:r w:rsidRPr="00E93CAB">
              <w:t>Includes both scenario-based and red-team testing</w:t>
            </w:r>
          </w:p>
        </w:tc>
      </w:tr>
      <w:tr w:rsidR="001C4DFE" w:rsidRPr="00E93CAB" w14:paraId="5F6E75B8" w14:textId="77777777" w:rsidTr="00976581">
        <w:trPr>
          <w:tblCellSpacing w:w="15" w:type="dxa"/>
        </w:trPr>
        <w:tc>
          <w:tcPr>
            <w:tcW w:w="0" w:type="auto"/>
            <w:vAlign w:val="center"/>
            <w:hideMark/>
          </w:tcPr>
          <w:p w14:paraId="71E30017" w14:textId="77777777" w:rsidR="001C4DFE" w:rsidRPr="00E93CAB" w:rsidRDefault="001C4DFE" w:rsidP="00976581">
            <w:r w:rsidRPr="00E93CAB">
              <w:t>Human Oversight</w:t>
            </w:r>
          </w:p>
        </w:tc>
        <w:tc>
          <w:tcPr>
            <w:tcW w:w="0" w:type="auto"/>
            <w:vAlign w:val="center"/>
            <w:hideMark/>
          </w:tcPr>
          <w:p w14:paraId="2C875902" w14:textId="77777777" w:rsidR="001C4DFE" w:rsidRPr="00E93CAB" w:rsidRDefault="001C4DFE" w:rsidP="00976581">
            <w:r w:rsidRPr="00E93CAB">
              <w:t>For high-impact use cases</w:t>
            </w:r>
          </w:p>
        </w:tc>
      </w:tr>
      <w:tr w:rsidR="001C4DFE" w:rsidRPr="00E93CAB" w14:paraId="27217D9E" w14:textId="77777777" w:rsidTr="00976581">
        <w:trPr>
          <w:tblCellSpacing w:w="15" w:type="dxa"/>
        </w:trPr>
        <w:tc>
          <w:tcPr>
            <w:tcW w:w="0" w:type="auto"/>
            <w:vAlign w:val="center"/>
            <w:hideMark/>
          </w:tcPr>
          <w:p w14:paraId="2BA70570" w14:textId="77777777" w:rsidR="001C4DFE" w:rsidRPr="00E93CAB" w:rsidRDefault="001C4DFE" w:rsidP="00976581">
            <w:r w:rsidRPr="00E93CAB">
              <w:lastRenderedPageBreak/>
              <w:t>Country Compliance</w:t>
            </w:r>
          </w:p>
        </w:tc>
        <w:tc>
          <w:tcPr>
            <w:tcW w:w="0" w:type="auto"/>
            <w:vAlign w:val="center"/>
            <w:hideMark/>
          </w:tcPr>
          <w:p w14:paraId="41885B40" w14:textId="77777777" w:rsidR="001C4DFE" w:rsidRPr="00E93CAB" w:rsidRDefault="001C4DFE" w:rsidP="00976581">
            <w:r w:rsidRPr="00E93CAB">
              <w:t>Reviewed for Canada (AIDA, PIPEDA, Law 25), US, EU</w:t>
            </w:r>
          </w:p>
        </w:tc>
      </w:tr>
    </w:tbl>
    <w:p w14:paraId="4ADCE84B" w14:textId="77777777" w:rsidR="001C4DFE" w:rsidRDefault="001C4DFE" w:rsidP="001C4DFE"/>
    <w:p w14:paraId="10A017D5" w14:textId="77777777" w:rsidR="001C4DFE" w:rsidRDefault="001C4DFE" w:rsidP="001C4DFE">
      <w:pPr>
        <w:pStyle w:val="NormalWeb"/>
        <w:rPr>
          <w:color w:val="000000"/>
        </w:rPr>
      </w:pPr>
      <w:r>
        <w:rPr>
          <w:rFonts w:ascii="-webkit-standard" w:hAnsi="-webkit-standard"/>
          <w:color w:val="000000"/>
          <w:sz w:val="27"/>
          <w:szCs w:val="27"/>
        </w:rPr>
        <w:t>Scale &amp; Measurement</w:t>
      </w:r>
    </w:p>
    <w:p w14:paraId="68BEF7FB" w14:textId="24737225" w:rsidR="001C4DFE" w:rsidRDefault="001C4DFE" w:rsidP="00D24834">
      <w:pPr>
        <w:pStyle w:val="ListParagraph"/>
        <w:numPr>
          <w:ilvl w:val="0"/>
          <w:numId w:val="27"/>
        </w:numPr>
        <w:spacing w:before="100" w:beforeAutospacing="1" w:after="100" w:afterAutospacing="1"/>
        <w:outlineLvl w:val="1"/>
        <w:rPr>
          <w:b/>
          <w:bCs/>
          <w:sz w:val="36"/>
          <w:szCs w:val="36"/>
        </w:rPr>
      </w:pPr>
      <w:r w:rsidRPr="00755B98">
        <w:rPr>
          <w:rFonts w:eastAsiaTheme="majorEastAsia"/>
          <w:b/>
          <w:bCs/>
          <w:sz w:val="36"/>
          <w:szCs w:val="36"/>
        </w:rPr>
        <w:t xml:space="preserve">Scaling Roadmap </w:t>
      </w:r>
    </w:p>
    <w:p w14:paraId="1FE75940" w14:textId="3C760344" w:rsidR="00D24834" w:rsidRPr="005008C5" w:rsidRDefault="00D24834" w:rsidP="00D24834">
      <w:pPr>
        <w:pStyle w:val="Heading2"/>
        <w:numPr>
          <w:ilvl w:val="0"/>
          <w:numId w:val="27"/>
        </w:numPr>
        <w:rPr>
          <w:rFonts w:ascii="Times New Roman" w:eastAsia="Times New Roman" w:hAnsi="Times New Roman" w:cs="Times New Roman"/>
          <w:b/>
          <w:bCs/>
          <w:color w:val="000000"/>
          <w:sz w:val="36"/>
          <w:szCs w:val="36"/>
        </w:rPr>
      </w:pPr>
      <w:r w:rsidRPr="005008C5">
        <w:rPr>
          <w:rFonts w:ascii="Times New Roman" w:eastAsia="Times New Roman" w:hAnsi="Times New Roman" w:cs="Times New Roman"/>
          <w:b/>
          <w:bCs/>
          <w:color w:val="000000"/>
          <w:sz w:val="36"/>
          <w:szCs w:val="36"/>
        </w:rPr>
        <w:t>Scenario Stress Testing for Agents</w:t>
      </w:r>
    </w:p>
    <w:p w14:paraId="12F4B5F2" w14:textId="176C6DD5" w:rsidR="00D24834" w:rsidRDefault="00D24834" w:rsidP="00D24834">
      <w:pPr>
        <w:pStyle w:val="Heading3"/>
        <w:rPr>
          <w:color w:val="000000"/>
        </w:rPr>
      </w:pPr>
      <w:r>
        <w:rPr>
          <w:rStyle w:val="Emphasis"/>
          <w:color w:val="000000"/>
        </w:rPr>
        <w:t>For test templates, prompt injection libraries, and sample resilience scorecards, see the</w:t>
      </w:r>
      <w:r>
        <w:rPr>
          <w:rStyle w:val="apple-converted-space"/>
          <w:rFonts w:ascii="-webkit-standard" w:hAnsi="-webkit-standard"/>
          <w:color w:val="000000"/>
          <w:sz w:val="27"/>
          <w:szCs w:val="27"/>
        </w:rPr>
        <w:t> </w:t>
      </w:r>
      <w:r>
        <w:rPr>
          <w:rStyle w:val="Strong"/>
          <w:color w:val="000000"/>
        </w:rPr>
        <w:t>AURA Playbook</w:t>
      </w:r>
      <w:r>
        <w:rPr>
          <w:rFonts w:ascii="-webkit-standard" w:hAnsi="-webkit-standard"/>
          <w:color w:val="000000"/>
          <w:sz w:val="27"/>
          <w:szCs w:val="27"/>
        </w:rPr>
        <w:t>,</w:t>
      </w:r>
      <w:r>
        <w:rPr>
          <w:rStyle w:val="apple-converted-space"/>
          <w:rFonts w:ascii="-webkit-standard" w:hAnsi="-webkit-standard"/>
          <w:color w:val="000000"/>
          <w:sz w:val="27"/>
          <w:szCs w:val="27"/>
        </w:rPr>
        <w:t> </w:t>
      </w:r>
      <w:r>
        <w:rPr>
          <w:rStyle w:val="Emphasis"/>
          <w:color w:val="000000"/>
        </w:rPr>
        <w:t>Section 5.2 – Scenario Stress Testing Toolkit.</w:t>
      </w:r>
    </w:p>
    <w:p w14:paraId="5569E9B2" w14:textId="7BEECB28" w:rsidR="00D24834" w:rsidRDefault="00D24834" w:rsidP="00D24834">
      <w:pPr>
        <w:pStyle w:val="Heading3"/>
        <w:rPr>
          <w:color w:val="000000"/>
        </w:rPr>
      </w:pPr>
      <w:r>
        <w:rPr>
          <w:color w:val="000000"/>
        </w:rPr>
        <w:t>Inputs (What You Need)</w:t>
      </w:r>
    </w:p>
    <w:p w14:paraId="5B37238F" w14:textId="77777777" w:rsidR="00D24834" w:rsidRDefault="00D24834" w:rsidP="00D24834">
      <w:pPr>
        <w:pStyle w:val="NormalWeb"/>
        <w:numPr>
          <w:ilvl w:val="0"/>
          <w:numId w:val="34"/>
        </w:numPr>
        <w:rPr>
          <w:color w:val="000000"/>
        </w:rPr>
      </w:pPr>
      <w:r>
        <w:rPr>
          <w:color w:val="000000"/>
        </w:rPr>
        <w:t>Agent version and design context (from</w:t>
      </w:r>
      <w:r>
        <w:rPr>
          <w:rStyle w:val="apple-converted-space"/>
          <w:rFonts w:eastAsiaTheme="majorEastAsia"/>
          <w:color w:val="000000"/>
        </w:rPr>
        <w:t> </w:t>
      </w:r>
      <w:r>
        <w:rPr>
          <w:rStyle w:val="Strong"/>
          <w:rFonts w:eastAsiaTheme="majorEastAsia"/>
          <w:color w:val="000000"/>
        </w:rPr>
        <w:t>MCP</w:t>
      </w:r>
      <w:r>
        <w:rPr>
          <w:color w:val="000000"/>
        </w:rPr>
        <w:t>)</w:t>
      </w:r>
    </w:p>
    <w:p w14:paraId="6D5C133E" w14:textId="77777777" w:rsidR="00D24834" w:rsidRDefault="00D24834" w:rsidP="00D24834">
      <w:pPr>
        <w:pStyle w:val="NormalWeb"/>
        <w:numPr>
          <w:ilvl w:val="0"/>
          <w:numId w:val="34"/>
        </w:numPr>
        <w:rPr>
          <w:color w:val="000000"/>
        </w:rPr>
      </w:pPr>
      <w:r>
        <w:rPr>
          <w:color w:val="000000"/>
        </w:rPr>
        <w:t>Test scenarios (e.g.,</w:t>
      </w:r>
      <w:r>
        <w:rPr>
          <w:rStyle w:val="apple-converted-space"/>
          <w:rFonts w:eastAsiaTheme="majorEastAsia"/>
          <w:color w:val="000000"/>
        </w:rPr>
        <w:t> </w:t>
      </w:r>
      <w:r>
        <w:rPr>
          <w:rStyle w:val="Strong"/>
          <w:rFonts w:eastAsiaTheme="majorEastAsia"/>
          <w:color w:val="000000"/>
        </w:rPr>
        <w:t>adversarial prompts</w:t>
      </w:r>
      <w:r>
        <w:rPr>
          <w:color w:val="000000"/>
        </w:rPr>
        <w:t>, data drift, outage simulations)</w:t>
      </w:r>
    </w:p>
    <w:p w14:paraId="005B19C1" w14:textId="77777777" w:rsidR="00D24834" w:rsidRDefault="00D24834" w:rsidP="00D24834">
      <w:pPr>
        <w:pStyle w:val="NormalWeb"/>
        <w:numPr>
          <w:ilvl w:val="0"/>
          <w:numId w:val="34"/>
        </w:numPr>
        <w:rPr>
          <w:color w:val="000000"/>
        </w:rPr>
      </w:pPr>
      <w:r>
        <w:rPr>
          <w:color w:val="000000"/>
        </w:rPr>
        <w:t>Defined risk tier and autonomy level (AURA Scorecard metadata)</w:t>
      </w:r>
    </w:p>
    <w:p w14:paraId="41F7A7B4" w14:textId="77777777" w:rsidR="00D24834" w:rsidRDefault="00D24834" w:rsidP="00D24834">
      <w:pPr>
        <w:pStyle w:val="NormalWeb"/>
        <w:numPr>
          <w:ilvl w:val="0"/>
          <w:numId w:val="34"/>
        </w:numPr>
        <w:rPr>
          <w:color w:val="000000"/>
        </w:rPr>
      </w:pPr>
      <w:r>
        <w:rPr>
          <w:color w:val="000000"/>
        </w:rPr>
        <w:t>Performance baselines or expected thresholds</w:t>
      </w:r>
    </w:p>
    <w:p w14:paraId="54E96CC6" w14:textId="77777777" w:rsidR="00D24834" w:rsidRDefault="00D24834" w:rsidP="00D24834">
      <w:pPr>
        <w:pStyle w:val="NormalWeb"/>
        <w:numPr>
          <w:ilvl w:val="0"/>
          <w:numId w:val="34"/>
        </w:numPr>
        <w:rPr>
          <w:color w:val="000000"/>
        </w:rPr>
      </w:pPr>
      <w:r>
        <w:rPr>
          <w:color w:val="000000"/>
        </w:rPr>
        <w:t>Fallback logic and escalation triggers configured in agent design</w:t>
      </w:r>
    </w:p>
    <w:p w14:paraId="19FEBBA1" w14:textId="27BFA130" w:rsidR="00D24834" w:rsidRDefault="00D24834" w:rsidP="00D24834"/>
    <w:p w14:paraId="5C70BED7" w14:textId="555E8FCD" w:rsidR="00D24834" w:rsidRDefault="00D24834" w:rsidP="00D24834">
      <w:pPr>
        <w:pStyle w:val="Heading3"/>
        <w:rPr>
          <w:color w:val="000000"/>
        </w:rPr>
      </w:pPr>
      <w:r>
        <w:rPr>
          <w:color w:val="000000"/>
        </w:rPr>
        <w:t>Outputs (What It Produces)</w:t>
      </w:r>
    </w:p>
    <w:p w14:paraId="6C563683" w14:textId="7D365669" w:rsidR="00D24834" w:rsidRDefault="00D24834" w:rsidP="00D24834">
      <w:pPr>
        <w:pStyle w:val="NormalWeb"/>
        <w:numPr>
          <w:ilvl w:val="0"/>
          <w:numId w:val="35"/>
        </w:numPr>
        <w:rPr>
          <w:color w:val="000000"/>
        </w:rPr>
      </w:pPr>
      <w:r>
        <w:rPr>
          <w:rStyle w:val="Strong"/>
          <w:rFonts w:eastAsiaTheme="majorEastAsia"/>
          <w:color w:val="000000"/>
        </w:rPr>
        <w:t>Scenario Test Matrix</w:t>
      </w:r>
      <w:r>
        <w:rPr>
          <w:rStyle w:val="apple-converted-space"/>
          <w:rFonts w:eastAsiaTheme="majorEastAsia"/>
          <w:color w:val="000000"/>
        </w:rPr>
        <w:t> </w:t>
      </w:r>
      <w:r>
        <w:rPr>
          <w:color w:val="000000"/>
        </w:rPr>
        <w:t>(by agent type and failure class)</w:t>
      </w:r>
    </w:p>
    <w:p w14:paraId="42763BD2" w14:textId="661598CD" w:rsidR="00D24834" w:rsidRDefault="00D24834" w:rsidP="00D24834">
      <w:pPr>
        <w:pStyle w:val="NormalWeb"/>
        <w:numPr>
          <w:ilvl w:val="0"/>
          <w:numId w:val="35"/>
        </w:numPr>
        <w:rPr>
          <w:color w:val="000000"/>
        </w:rPr>
      </w:pPr>
      <w:r>
        <w:rPr>
          <w:rStyle w:val="Strong"/>
          <w:rFonts w:eastAsiaTheme="majorEastAsia"/>
          <w:color w:val="000000"/>
        </w:rPr>
        <w:t>Stress Test Logs</w:t>
      </w:r>
      <w:r>
        <w:rPr>
          <w:rStyle w:val="apple-converted-space"/>
          <w:rFonts w:eastAsiaTheme="majorEastAsia"/>
          <w:color w:val="000000"/>
        </w:rPr>
        <w:t> </w:t>
      </w:r>
      <w:r>
        <w:rPr>
          <w:color w:val="000000"/>
        </w:rPr>
        <w:t>(timestamped and reproducible)</w:t>
      </w:r>
    </w:p>
    <w:p w14:paraId="4CE1C746" w14:textId="74E72CA6" w:rsidR="00D24834" w:rsidRDefault="00D24834" w:rsidP="00D24834">
      <w:pPr>
        <w:pStyle w:val="NormalWeb"/>
        <w:numPr>
          <w:ilvl w:val="0"/>
          <w:numId w:val="35"/>
        </w:numPr>
        <w:rPr>
          <w:color w:val="000000"/>
        </w:rPr>
      </w:pPr>
      <w:r>
        <w:rPr>
          <w:rStyle w:val="Strong"/>
          <w:rFonts w:eastAsiaTheme="majorEastAsia"/>
          <w:color w:val="000000"/>
        </w:rPr>
        <w:t>Resilience Scorecard</w:t>
      </w:r>
      <w:r>
        <w:rPr>
          <w:rStyle w:val="apple-converted-space"/>
          <w:rFonts w:eastAsiaTheme="majorEastAsia"/>
          <w:color w:val="000000"/>
        </w:rPr>
        <w:t> </w:t>
      </w:r>
      <w:r>
        <w:rPr>
          <w:color w:val="000000"/>
        </w:rPr>
        <w:t>(visual comparison across agents or model versions)</w:t>
      </w:r>
    </w:p>
    <w:p w14:paraId="0CA6960F" w14:textId="603A17BC" w:rsidR="00D24834" w:rsidRDefault="00D24834" w:rsidP="00D24834">
      <w:pPr>
        <w:pStyle w:val="NormalWeb"/>
        <w:numPr>
          <w:ilvl w:val="0"/>
          <w:numId w:val="35"/>
        </w:numPr>
        <w:rPr>
          <w:color w:val="000000"/>
        </w:rPr>
      </w:pPr>
      <w:r>
        <w:rPr>
          <w:rStyle w:val="Strong"/>
          <w:rFonts w:eastAsiaTheme="majorEastAsia"/>
          <w:color w:val="000000"/>
        </w:rPr>
        <w:t>Escalation Pathways Triggered</w:t>
      </w:r>
      <w:r>
        <w:rPr>
          <w:rStyle w:val="apple-converted-space"/>
          <w:rFonts w:eastAsiaTheme="majorEastAsia"/>
          <w:color w:val="000000"/>
        </w:rPr>
        <w:t> </w:t>
      </w:r>
      <w:r>
        <w:rPr>
          <w:color w:val="000000"/>
        </w:rPr>
        <w:t>(logged in ServiceNow or equivalent)</w:t>
      </w:r>
    </w:p>
    <w:p w14:paraId="7E1C79DE" w14:textId="2993EBF7" w:rsidR="00D24834" w:rsidRPr="00D24834" w:rsidRDefault="00D24834" w:rsidP="00D24834">
      <w:pPr>
        <w:pStyle w:val="NormalWeb"/>
        <w:numPr>
          <w:ilvl w:val="0"/>
          <w:numId w:val="35"/>
        </w:numPr>
        <w:rPr>
          <w:color w:val="000000"/>
        </w:rPr>
      </w:pPr>
      <w:r>
        <w:rPr>
          <w:rStyle w:val="Strong"/>
          <w:rFonts w:eastAsiaTheme="majorEastAsia"/>
          <w:color w:val="000000"/>
        </w:rPr>
        <w:t>Audit-Ready Evidence</w:t>
      </w:r>
      <w:r>
        <w:rPr>
          <w:rStyle w:val="apple-converted-space"/>
          <w:rFonts w:eastAsiaTheme="majorEastAsia"/>
          <w:color w:val="000000"/>
        </w:rPr>
        <w:t> </w:t>
      </w:r>
      <w:r>
        <w:rPr>
          <w:color w:val="000000"/>
        </w:rPr>
        <w:t>(linked to Tiering, MCP, and Lifecycle Governance)</w:t>
      </w:r>
    </w:p>
    <w:p w14:paraId="257C3DE6" w14:textId="268C86F6" w:rsidR="00D24834" w:rsidRDefault="00D24834" w:rsidP="00D24834">
      <w:pPr>
        <w:pStyle w:val="Heading3"/>
        <w:rPr>
          <w:color w:val="000000"/>
        </w:rPr>
      </w:pPr>
      <w:r>
        <w:rPr>
          <w:color w:val="000000"/>
        </w:rPr>
        <w:t xml:space="preserve"> Who Uses This Module</w:t>
      </w:r>
    </w:p>
    <w:p w14:paraId="2A5F6AF6" w14:textId="77777777" w:rsidR="00D24834" w:rsidRDefault="00D24834" w:rsidP="00D24834">
      <w:pPr>
        <w:pStyle w:val="NormalWeb"/>
        <w:numPr>
          <w:ilvl w:val="0"/>
          <w:numId w:val="36"/>
        </w:numPr>
        <w:rPr>
          <w:color w:val="000000"/>
        </w:rPr>
      </w:pPr>
      <w:r>
        <w:rPr>
          <w:rStyle w:val="Strong"/>
          <w:rFonts w:eastAsiaTheme="majorEastAsia"/>
          <w:color w:val="000000"/>
        </w:rPr>
        <w:t>Enterprise Architects</w:t>
      </w:r>
      <w:r>
        <w:rPr>
          <w:rStyle w:val="apple-converted-space"/>
          <w:rFonts w:eastAsiaTheme="majorEastAsia"/>
          <w:color w:val="000000"/>
        </w:rPr>
        <w:t> </w:t>
      </w:r>
      <w:r>
        <w:rPr>
          <w:color w:val="000000"/>
        </w:rPr>
        <w:t>– to validate fallback and integration points</w:t>
      </w:r>
    </w:p>
    <w:p w14:paraId="29972102" w14:textId="77777777" w:rsidR="00D24834" w:rsidRDefault="00D24834" w:rsidP="00D24834">
      <w:pPr>
        <w:pStyle w:val="NormalWeb"/>
        <w:numPr>
          <w:ilvl w:val="0"/>
          <w:numId w:val="36"/>
        </w:numPr>
        <w:rPr>
          <w:color w:val="000000"/>
        </w:rPr>
      </w:pPr>
      <w:r>
        <w:rPr>
          <w:rStyle w:val="Strong"/>
          <w:rFonts w:eastAsiaTheme="majorEastAsia"/>
          <w:color w:val="000000"/>
        </w:rPr>
        <w:t>AI Risk Officers / Governance Teams</w:t>
      </w:r>
      <w:r>
        <w:rPr>
          <w:rStyle w:val="apple-converted-space"/>
          <w:rFonts w:eastAsiaTheme="majorEastAsia"/>
          <w:color w:val="000000"/>
        </w:rPr>
        <w:t> </w:t>
      </w:r>
      <w:r>
        <w:rPr>
          <w:color w:val="000000"/>
        </w:rPr>
        <w:t>– to confirm risk controls are tested</w:t>
      </w:r>
    </w:p>
    <w:p w14:paraId="25DA01B3" w14:textId="77777777" w:rsidR="00D24834" w:rsidRDefault="00D24834" w:rsidP="00D24834">
      <w:pPr>
        <w:pStyle w:val="NormalWeb"/>
        <w:numPr>
          <w:ilvl w:val="0"/>
          <w:numId w:val="36"/>
        </w:numPr>
        <w:rPr>
          <w:color w:val="000000"/>
        </w:rPr>
      </w:pPr>
      <w:r>
        <w:rPr>
          <w:rStyle w:val="Strong"/>
          <w:rFonts w:eastAsiaTheme="majorEastAsia"/>
          <w:color w:val="000000"/>
        </w:rPr>
        <w:t>Model Developers / Agent Builders</w:t>
      </w:r>
      <w:r>
        <w:rPr>
          <w:rStyle w:val="apple-converted-space"/>
          <w:rFonts w:eastAsiaTheme="majorEastAsia"/>
          <w:color w:val="000000"/>
        </w:rPr>
        <w:t> </w:t>
      </w:r>
      <w:r>
        <w:rPr>
          <w:color w:val="000000"/>
        </w:rPr>
        <w:t>– to run test cases and tune guardrails</w:t>
      </w:r>
    </w:p>
    <w:p w14:paraId="44389024" w14:textId="003DBE17" w:rsidR="00D24834" w:rsidRPr="00D24834" w:rsidRDefault="00D24834" w:rsidP="00D24834">
      <w:pPr>
        <w:pStyle w:val="NormalWeb"/>
        <w:numPr>
          <w:ilvl w:val="0"/>
          <w:numId w:val="36"/>
        </w:numPr>
        <w:rPr>
          <w:color w:val="000000"/>
        </w:rPr>
      </w:pPr>
      <w:r>
        <w:rPr>
          <w:rStyle w:val="Strong"/>
          <w:rFonts w:eastAsiaTheme="majorEastAsia"/>
          <w:color w:val="000000"/>
        </w:rPr>
        <w:t>Internal Audit &amp; Compliance Teams</w:t>
      </w:r>
      <w:r>
        <w:rPr>
          <w:rStyle w:val="apple-converted-space"/>
          <w:rFonts w:eastAsiaTheme="majorEastAsia"/>
          <w:color w:val="000000"/>
        </w:rPr>
        <w:t> </w:t>
      </w:r>
      <w:r>
        <w:rPr>
          <w:color w:val="000000"/>
        </w:rPr>
        <w:t>– for pre-deployment and audit review</w:t>
      </w:r>
    </w:p>
    <w:p w14:paraId="48FE99C8" w14:textId="4EE44734" w:rsidR="00D24834" w:rsidRDefault="00D24834" w:rsidP="00D24834">
      <w:pPr>
        <w:pStyle w:val="Heading3"/>
        <w:rPr>
          <w:color w:val="000000"/>
        </w:rPr>
      </w:pPr>
      <w:r>
        <w:rPr>
          <w:color w:val="000000"/>
        </w:rPr>
        <w:t>When to Use This Module</w:t>
      </w:r>
    </w:p>
    <w:p w14:paraId="6A5E6C4A" w14:textId="77777777" w:rsidR="00D24834" w:rsidRDefault="00D24834" w:rsidP="00D24834">
      <w:pPr>
        <w:pStyle w:val="NormalWeb"/>
        <w:numPr>
          <w:ilvl w:val="0"/>
          <w:numId w:val="37"/>
        </w:numPr>
        <w:rPr>
          <w:color w:val="000000"/>
        </w:rPr>
      </w:pPr>
      <w:r>
        <w:rPr>
          <w:color w:val="000000"/>
        </w:rPr>
        <w:t>During</w:t>
      </w:r>
      <w:r>
        <w:rPr>
          <w:rStyle w:val="apple-converted-space"/>
          <w:rFonts w:eastAsiaTheme="majorEastAsia"/>
          <w:color w:val="000000"/>
        </w:rPr>
        <w:t> </w:t>
      </w:r>
      <w:r>
        <w:rPr>
          <w:rStyle w:val="Strong"/>
          <w:rFonts w:eastAsiaTheme="majorEastAsia"/>
          <w:color w:val="000000"/>
        </w:rPr>
        <w:t>agent design and pre-deployment validation</w:t>
      </w:r>
      <w:r>
        <w:rPr>
          <w:rStyle w:val="apple-converted-space"/>
          <w:rFonts w:eastAsiaTheme="majorEastAsia"/>
          <w:color w:val="000000"/>
        </w:rPr>
        <w:t> </w:t>
      </w:r>
      <w:r>
        <w:rPr>
          <w:color w:val="000000"/>
        </w:rPr>
        <w:t>for Tier 1–3 agents</w:t>
      </w:r>
    </w:p>
    <w:p w14:paraId="436D3C88" w14:textId="77777777" w:rsidR="00D24834" w:rsidRDefault="00D24834" w:rsidP="00D24834">
      <w:pPr>
        <w:pStyle w:val="NormalWeb"/>
        <w:numPr>
          <w:ilvl w:val="0"/>
          <w:numId w:val="37"/>
        </w:numPr>
        <w:rPr>
          <w:color w:val="000000"/>
        </w:rPr>
      </w:pPr>
      <w:r>
        <w:rPr>
          <w:color w:val="000000"/>
        </w:rPr>
        <w:t>Whenever agents</w:t>
      </w:r>
      <w:r>
        <w:rPr>
          <w:rStyle w:val="apple-converted-space"/>
          <w:rFonts w:eastAsiaTheme="majorEastAsia"/>
          <w:color w:val="000000"/>
        </w:rPr>
        <w:t> </w:t>
      </w:r>
      <w:r>
        <w:rPr>
          <w:rStyle w:val="Strong"/>
          <w:rFonts w:eastAsiaTheme="majorEastAsia"/>
          <w:color w:val="000000"/>
        </w:rPr>
        <w:t>interact with regulated, user-facing, or sensitive domains</w:t>
      </w:r>
    </w:p>
    <w:p w14:paraId="50B80B97" w14:textId="77777777" w:rsidR="00D24834" w:rsidRDefault="00D24834" w:rsidP="00D24834">
      <w:pPr>
        <w:pStyle w:val="NormalWeb"/>
        <w:numPr>
          <w:ilvl w:val="0"/>
          <w:numId w:val="37"/>
        </w:numPr>
        <w:rPr>
          <w:color w:val="000000"/>
        </w:rPr>
      </w:pPr>
      <w:r>
        <w:rPr>
          <w:color w:val="000000"/>
        </w:rPr>
        <w:t>When deploying LLM-based or autonomous agents with</w:t>
      </w:r>
      <w:r>
        <w:rPr>
          <w:rStyle w:val="apple-converted-space"/>
          <w:rFonts w:eastAsiaTheme="majorEastAsia"/>
          <w:color w:val="000000"/>
        </w:rPr>
        <w:t> </w:t>
      </w:r>
      <w:r>
        <w:rPr>
          <w:rStyle w:val="Strong"/>
          <w:rFonts w:eastAsiaTheme="majorEastAsia"/>
          <w:color w:val="000000"/>
        </w:rPr>
        <w:t>non-deterministic behavior</w:t>
      </w:r>
    </w:p>
    <w:p w14:paraId="3FA1860F" w14:textId="77777777" w:rsidR="00D24834" w:rsidRDefault="00D24834" w:rsidP="00D24834">
      <w:pPr>
        <w:pStyle w:val="NormalWeb"/>
        <w:numPr>
          <w:ilvl w:val="0"/>
          <w:numId w:val="37"/>
        </w:numPr>
        <w:rPr>
          <w:color w:val="000000"/>
        </w:rPr>
      </w:pPr>
      <w:r>
        <w:rPr>
          <w:color w:val="000000"/>
        </w:rPr>
        <w:t>Before</w:t>
      </w:r>
      <w:r>
        <w:rPr>
          <w:rStyle w:val="apple-converted-space"/>
          <w:rFonts w:eastAsiaTheme="majorEastAsia"/>
          <w:color w:val="000000"/>
        </w:rPr>
        <w:t> </w:t>
      </w:r>
      <w:r>
        <w:rPr>
          <w:rStyle w:val="Strong"/>
          <w:rFonts w:eastAsiaTheme="majorEastAsia"/>
          <w:color w:val="000000"/>
        </w:rPr>
        <w:t>model version upgrades</w:t>
      </w:r>
      <w:r>
        <w:rPr>
          <w:color w:val="000000"/>
        </w:rPr>
        <w:t>, vendor model swaps, or architectural changes</w:t>
      </w:r>
    </w:p>
    <w:p w14:paraId="32A0BE00" w14:textId="77777777" w:rsidR="00D24834" w:rsidRDefault="00D24834" w:rsidP="00D24834">
      <w:pPr>
        <w:pStyle w:val="NormalWeb"/>
        <w:numPr>
          <w:ilvl w:val="0"/>
          <w:numId w:val="37"/>
        </w:numPr>
        <w:rPr>
          <w:color w:val="000000"/>
        </w:rPr>
      </w:pPr>
      <w:r>
        <w:rPr>
          <w:color w:val="000000"/>
        </w:rPr>
        <w:t>As part of</w:t>
      </w:r>
      <w:r>
        <w:rPr>
          <w:rStyle w:val="apple-converted-space"/>
          <w:rFonts w:eastAsiaTheme="majorEastAsia"/>
          <w:color w:val="000000"/>
        </w:rPr>
        <w:t> </w:t>
      </w:r>
      <w:r>
        <w:rPr>
          <w:rStyle w:val="Strong"/>
          <w:rFonts w:eastAsiaTheme="majorEastAsia"/>
          <w:color w:val="000000"/>
        </w:rPr>
        <w:t>governance gate reviews</w:t>
      </w:r>
      <w:r>
        <w:rPr>
          <w:rStyle w:val="apple-converted-space"/>
          <w:rFonts w:eastAsiaTheme="majorEastAsia"/>
          <w:color w:val="000000"/>
        </w:rPr>
        <w:t> </w:t>
      </w:r>
      <w:r>
        <w:rPr>
          <w:color w:val="000000"/>
        </w:rPr>
        <w:t>or regulatory assurance preparation</w:t>
      </w:r>
    </w:p>
    <w:p w14:paraId="543049BF" w14:textId="77777777" w:rsidR="00D24834" w:rsidRDefault="00D24834" w:rsidP="00D24834">
      <w:pPr>
        <w:spacing w:before="100" w:beforeAutospacing="1" w:after="100" w:afterAutospacing="1"/>
        <w:outlineLvl w:val="2"/>
        <w:rPr>
          <w:b/>
          <w:bCs/>
          <w:color w:val="000000"/>
          <w:sz w:val="27"/>
          <w:szCs w:val="27"/>
        </w:rPr>
      </w:pPr>
    </w:p>
    <w:p w14:paraId="0957A127" w14:textId="4E209CE8" w:rsidR="00D24834" w:rsidRPr="005008C5" w:rsidRDefault="00D24834" w:rsidP="00D24834">
      <w:pPr>
        <w:spacing w:before="100" w:beforeAutospacing="1" w:after="100" w:afterAutospacing="1"/>
        <w:outlineLvl w:val="2"/>
        <w:rPr>
          <w:b/>
          <w:bCs/>
          <w:color w:val="000000"/>
          <w:sz w:val="27"/>
          <w:szCs w:val="27"/>
        </w:rPr>
      </w:pPr>
      <w:r w:rsidRPr="005008C5">
        <w:rPr>
          <w:b/>
          <w:bCs/>
          <w:color w:val="000000"/>
          <w:sz w:val="27"/>
          <w:szCs w:val="27"/>
        </w:rPr>
        <w:t>Summary:</w:t>
      </w:r>
    </w:p>
    <w:p w14:paraId="01CE11CA" w14:textId="77777777" w:rsidR="00D24834" w:rsidRPr="005008C5" w:rsidRDefault="00D24834" w:rsidP="00D24834">
      <w:pPr>
        <w:spacing w:before="100" w:beforeAutospacing="1" w:after="100" w:afterAutospacing="1"/>
        <w:rPr>
          <w:color w:val="000000"/>
        </w:rPr>
      </w:pPr>
      <w:r w:rsidRPr="005008C5">
        <w:rPr>
          <w:color w:val="000000"/>
        </w:rPr>
        <w:t>Stress testing is a critical safeguard in agentic AI governance, ensuring that agents can operate reliably under unpredictable, adversarial, or degraded conditions. AURA embeds </w:t>
      </w:r>
      <w:r w:rsidRPr="005008C5">
        <w:rPr>
          <w:b/>
          <w:bCs/>
          <w:color w:val="000000"/>
        </w:rPr>
        <w:t>scenario stress testing</w:t>
      </w:r>
      <w:r w:rsidRPr="005008C5">
        <w:rPr>
          <w:color w:val="000000"/>
        </w:rPr>
        <w:t> directly into its </w:t>
      </w:r>
      <w:r w:rsidRPr="005008C5">
        <w:rPr>
          <w:b/>
          <w:bCs/>
          <w:color w:val="000000"/>
        </w:rPr>
        <w:t>Measurement Layer</w:t>
      </w:r>
      <w:r w:rsidRPr="005008C5">
        <w:rPr>
          <w:color w:val="000000"/>
        </w:rPr>
        <w:t> to evaluate not only performance but also </w:t>
      </w:r>
      <w:r w:rsidRPr="005008C5">
        <w:rPr>
          <w:b/>
          <w:bCs/>
          <w:color w:val="000000"/>
        </w:rPr>
        <w:t>resilience</w:t>
      </w:r>
      <w:r w:rsidRPr="005008C5">
        <w:rPr>
          <w:color w:val="000000"/>
        </w:rPr>
        <w:t>, </w:t>
      </w:r>
      <w:r w:rsidRPr="005008C5">
        <w:rPr>
          <w:b/>
          <w:bCs/>
          <w:color w:val="000000"/>
        </w:rPr>
        <w:t>failover integrity</w:t>
      </w:r>
      <w:r w:rsidRPr="005008C5">
        <w:rPr>
          <w:color w:val="000000"/>
        </w:rPr>
        <w:t>, and </w:t>
      </w:r>
      <w:r w:rsidRPr="005008C5">
        <w:rPr>
          <w:b/>
          <w:bCs/>
          <w:color w:val="000000"/>
        </w:rPr>
        <w:t>recovery behavior</w:t>
      </w:r>
      <w:r w:rsidRPr="005008C5">
        <w:rPr>
          <w:color w:val="000000"/>
        </w:rPr>
        <w:t>. This is essential for enterprise environments where agents influence sensitive decisions and automated operations.</w:t>
      </w:r>
    </w:p>
    <w:p w14:paraId="598D23D6" w14:textId="77777777" w:rsidR="00D24834" w:rsidRPr="005008C5" w:rsidRDefault="00DA480A" w:rsidP="00D24834">
      <w:r>
        <w:pict w14:anchorId="276E9FA7">
          <v:rect id="Rectangle 17"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A49E17" w14:textId="77777777" w:rsidR="00D24834" w:rsidRPr="005008C5" w:rsidRDefault="00D24834" w:rsidP="00D24834">
      <w:pPr>
        <w:spacing w:before="100" w:beforeAutospacing="1" w:after="100" w:afterAutospacing="1"/>
        <w:outlineLvl w:val="2"/>
        <w:rPr>
          <w:b/>
          <w:bCs/>
          <w:color w:val="000000"/>
          <w:sz w:val="27"/>
          <w:szCs w:val="27"/>
        </w:rPr>
      </w:pPr>
      <w:r w:rsidRPr="005008C5">
        <w:rPr>
          <w:b/>
          <w:bCs/>
          <w:color w:val="000000"/>
          <w:sz w:val="27"/>
          <w:szCs w:val="27"/>
        </w:rPr>
        <w:t>1. What Scenario Stress Testing Covers in AURA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653"/>
        <w:gridCol w:w="2466"/>
        <w:gridCol w:w="2700"/>
      </w:tblGrid>
      <w:tr w:rsidR="00D24834" w:rsidRPr="005008C5" w14:paraId="0C5C7CD8" w14:textId="77777777" w:rsidTr="00976581">
        <w:trPr>
          <w:tblHeader/>
          <w:tblCellSpacing w:w="15" w:type="dxa"/>
        </w:trPr>
        <w:tc>
          <w:tcPr>
            <w:tcW w:w="0" w:type="auto"/>
            <w:vAlign w:val="center"/>
            <w:hideMark/>
          </w:tcPr>
          <w:p w14:paraId="44519E90" w14:textId="77777777" w:rsidR="00D24834" w:rsidRPr="005008C5" w:rsidRDefault="00D24834" w:rsidP="00976581">
            <w:pPr>
              <w:jc w:val="center"/>
              <w:rPr>
                <w:b/>
                <w:bCs/>
              </w:rPr>
            </w:pPr>
            <w:r w:rsidRPr="005008C5">
              <w:rPr>
                <w:b/>
                <w:bCs/>
              </w:rPr>
              <w:t>Test Type</w:t>
            </w:r>
          </w:p>
        </w:tc>
        <w:tc>
          <w:tcPr>
            <w:tcW w:w="0" w:type="auto"/>
            <w:vAlign w:val="center"/>
            <w:hideMark/>
          </w:tcPr>
          <w:p w14:paraId="0A3CDBB9" w14:textId="77777777" w:rsidR="00D24834" w:rsidRPr="005008C5" w:rsidRDefault="00D24834" w:rsidP="00976581">
            <w:pPr>
              <w:jc w:val="center"/>
              <w:rPr>
                <w:b/>
                <w:bCs/>
              </w:rPr>
            </w:pPr>
            <w:r w:rsidRPr="005008C5">
              <w:rPr>
                <w:b/>
                <w:bCs/>
              </w:rPr>
              <w:t>Simulated Scenario</w:t>
            </w:r>
          </w:p>
        </w:tc>
        <w:tc>
          <w:tcPr>
            <w:tcW w:w="0" w:type="auto"/>
            <w:vAlign w:val="center"/>
            <w:hideMark/>
          </w:tcPr>
          <w:p w14:paraId="5BC600C7" w14:textId="77777777" w:rsidR="00D24834" w:rsidRPr="005008C5" w:rsidRDefault="00D24834" w:rsidP="00976581">
            <w:pPr>
              <w:jc w:val="center"/>
              <w:rPr>
                <w:b/>
                <w:bCs/>
              </w:rPr>
            </w:pPr>
            <w:r w:rsidRPr="005008C5">
              <w:rPr>
                <w:b/>
                <w:bCs/>
              </w:rPr>
              <w:t>Purpose</w:t>
            </w:r>
          </w:p>
        </w:tc>
        <w:tc>
          <w:tcPr>
            <w:tcW w:w="0" w:type="auto"/>
            <w:vAlign w:val="center"/>
            <w:hideMark/>
          </w:tcPr>
          <w:p w14:paraId="5618B173" w14:textId="77777777" w:rsidR="00D24834" w:rsidRPr="005008C5" w:rsidRDefault="00D24834" w:rsidP="00976581">
            <w:pPr>
              <w:jc w:val="center"/>
              <w:rPr>
                <w:b/>
                <w:bCs/>
              </w:rPr>
            </w:pPr>
            <w:r w:rsidRPr="005008C5">
              <w:rPr>
                <w:b/>
                <w:bCs/>
              </w:rPr>
              <w:t>AURA Capability</w:t>
            </w:r>
          </w:p>
        </w:tc>
      </w:tr>
      <w:tr w:rsidR="00D24834" w:rsidRPr="005008C5" w14:paraId="4882C29B" w14:textId="77777777" w:rsidTr="00976581">
        <w:trPr>
          <w:tblCellSpacing w:w="15" w:type="dxa"/>
        </w:trPr>
        <w:tc>
          <w:tcPr>
            <w:tcW w:w="0" w:type="auto"/>
            <w:vAlign w:val="center"/>
            <w:hideMark/>
          </w:tcPr>
          <w:p w14:paraId="532E2BCE" w14:textId="77777777" w:rsidR="00D24834" w:rsidRPr="005008C5" w:rsidRDefault="00D24834" w:rsidP="00976581">
            <w:r w:rsidRPr="005008C5">
              <w:rPr>
                <w:b/>
                <w:bCs/>
              </w:rPr>
              <w:t>What-if Testing</w:t>
            </w:r>
          </w:p>
        </w:tc>
        <w:tc>
          <w:tcPr>
            <w:tcW w:w="0" w:type="auto"/>
            <w:vAlign w:val="center"/>
            <w:hideMark/>
          </w:tcPr>
          <w:p w14:paraId="2D5366A9" w14:textId="77777777" w:rsidR="00D24834" w:rsidRPr="005008C5" w:rsidRDefault="00D24834" w:rsidP="00976581">
            <w:r w:rsidRPr="005008C5">
              <w:t>“What if data quality drops?” or “What if policy changes?”</w:t>
            </w:r>
          </w:p>
        </w:tc>
        <w:tc>
          <w:tcPr>
            <w:tcW w:w="0" w:type="auto"/>
            <w:vAlign w:val="center"/>
            <w:hideMark/>
          </w:tcPr>
          <w:p w14:paraId="73963FA7" w14:textId="77777777" w:rsidR="00D24834" w:rsidRPr="005008C5" w:rsidRDefault="00D24834" w:rsidP="00976581">
            <w:r w:rsidRPr="005008C5">
              <w:t>Evaluate agent adaptability and boundary behavior</w:t>
            </w:r>
          </w:p>
        </w:tc>
        <w:tc>
          <w:tcPr>
            <w:tcW w:w="0" w:type="auto"/>
            <w:vAlign w:val="center"/>
            <w:hideMark/>
          </w:tcPr>
          <w:p w14:paraId="6614D6D6" w14:textId="77777777" w:rsidR="00D24834" w:rsidRPr="005008C5" w:rsidRDefault="00D24834" w:rsidP="00976581">
            <w:r w:rsidRPr="005008C5">
              <w:t>MCP-defined stress scenarios + CQM mutation testing</w:t>
            </w:r>
          </w:p>
        </w:tc>
      </w:tr>
      <w:tr w:rsidR="00D24834" w:rsidRPr="005008C5" w14:paraId="008DAAB4" w14:textId="77777777" w:rsidTr="00976581">
        <w:trPr>
          <w:tblCellSpacing w:w="15" w:type="dxa"/>
        </w:trPr>
        <w:tc>
          <w:tcPr>
            <w:tcW w:w="0" w:type="auto"/>
            <w:vAlign w:val="center"/>
            <w:hideMark/>
          </w:tcPr>
          <w:p w14:paraId="5B709F9B" w14:textId="77777777" w:rsidR="00D24834" w:rsidRPr="005008C5" w:rsidRDefault="00D24834" w:rsidP="00976581">
            <w:r w:rsidRPr="005008C5">
              <w:rPr>
                <w:b/>
                <w:bCs/>
              </w:rPr>
              <w:t>Resilience Testing</w:t>
            </w:r>
          </w:p>
        </w:tc>
        <w:tc>
          <w:tcPr>
            <w:tcW w:w="0" w:type="auto"/>
            <w:vAlign w:val="center"/>
            <w:hideMark/>
          </w:tcPr>
          <w:p w14:paraId="0AA7DB59" w14:textId="77777777" w:rsidR="00D24834" w:rsidRPr="005008C5" w:rsidRDefault="00D24834" w:rsidP="00976581">
            <w:r w:rsidRPr="005008C5">
              <w:t>Network outages, rate-limiting, API downtime</w:t>
            </w:r>
          </w:p>
        </w:tc>
        <w:tc>
          <w:tcPr>
            <w:tcW w:w="0" w:type="auto"/>
            <w:vAlign w:val="center"/>
            <w:hideMark/>
          </w:tcPr>
          <w:p w14:paraId="6496973B" w14:textId="77777777" w:rsidR="00D24834" w:rsidRPr="005008C5" w:rsidRDefault="00D24834" w:rsidP="00976581">
            <w:r w:rsidRPr="005008C5">
              <w:t>Ensure graceful degradation and fallback mechanisms</w:t>
            </w:r>
          </w:p>
        </w:tc>
        <w:tc>
          <w:tcPr>
            <w:tcW w:w="0" w:type="auto"/>
            <w:vAlign w:val="center"/>
            <w:hideMark/>
          </w:tcPr>
          <w:p w14:paraId="0034B197" w14:textId="77777777" w:rsidR="00D24834" w:rsidRPr="005008C5" w:rsidRDefault="00D24834" w:rsidP="00976581">
            <w:r w:rsidRPr="005008C5">
              <w:t>Built into Measurement Layer; fallback simulation environment</w:t>
            </w:r>
          </w:p>
        </w:tc>
      </w:tr>
      <w:tr w:rsidR="00D24834" w:rsidRPr="005008C5" w14:paraId="7DC93112" w14:textId="77777777" w:rsidTr="00976581">
        <w:trPr>
          <w:tblCellSpacing w:w="15" w:type="dxa"/>
        </w:trPr>
        <w:tc>
          <w:tcPr>
            <w:tcW w:w="0" w:type="auto"/>
            <w:vAlign w:val="center"/>
            <w:hideMark/>
          </w:tcPr>
          <w:p w14:paraId="55DA5B63" w14:textId="77777777" w:rsidR="00D24834" w:rsidRPr="005008C5" w:rsidRDefault="00D24834" w:rsidP="00976581">
            <w:r w:rsidRPr="005008C5">
              <w:rPr>
                <w:b/>
                <w:bCs/>
              </w:rPr>
              <w:t>Failure Simulation</w:t>
            </w:r>
          </w:p>
        </w:tc>
        <w:tc>
          <w:tcPr>
            <w:tcW w:w="0" w:type="auto"/>
            <w:vAlign w:val="center"/>
            <w:hideMark/>
          </w:tcPr>
          <w:p w14:paraId="34F0BC52" w14:textId="77777777" w:rsidR="00D24834" w:rsidRPr="005008C5" w:rsidRDefault="00D24834" w:rsidP="00976581">
            <w:r w:rsidRPr="005008C5">
              <w:t>Hallucinations, toxic content, agent looping</w:t>
            </w:r>
          </w:p>
        </w:tc>
        <w:tc>
          <w:tcPr>
            <w:tcW w:w="0" w:type="auto"/>
            <w:vAlign w:val="center"/>
            <w:hideMark/>
          </w:tcPr>
          <w:p w14:paraId="12756212" w14:textId="77777777" w:rsidR="00D24834" w:rsidRPr="005008C5" w:rsidRDefault="00D24834" w:rsidP="00976581">
            <w:r w:rsidRPr="005008C5">
              <w:t>Examine system safety, escalation, and rollback paths</w:t>
            </w:r>
          </w:p>
        </w:tc>
        <w:tc>
          <w:tcPr>
            <w:tcW w:w="0" w:type="auto"/>
            <w:vAlign w:val="center"/>
            <w:hideMark/>
          </w:tcPr>
          <w:p w14:paraId="3C3FFC92" w14:textId="77777777" w:rsidR="00D24834" w:rsidRPr="005008C5" w:rsidRDefault="00D24834" w:rsidP="00976581">
            <w:r w:rsidRPr="005008C5">
              <w:t>Red-teaming modules + exception triggering in Agent Scorecard</w:t>
            </w:r>
          </w:p>
        </w:tc>
      </w:tr>
      <w:tr w:rsidR="00D24834" w:rsidRPr="005008C5" w14:paraId="25BC11BC" w14:textId="77777777" w:rsidTr="00976581">
        <w:trPr>
          <w:tblCellSpacing w:w="15" w:type="dxa"/>
        </w:trPr>
        <w:tc>
          <w:tcPr>
            <w:tcW w:w="0" w:type="auto"/>
            <w:vAlign w:val="center"/>
            <w:hideMark/>
          </w:tcPr>
          <w:p w14:paraId="2A6C7D0C" w14:textId="77777777" w:rsidR="00D24834" w:rsidRPr="005008C5" w:rsidRDefault="00D24834" w:rsidP="00976581">
            <w:r w:rsidRPr="005008C5">
              <w:rPr>
                <w:b/>
                <w:bCs/>
              </w:rPr>
              <w:t>Data Drift Scenarios</w:t>
            </w:r>
          </w:p>
        </w:tc>
        <w:tc>
          <w:tcPr>
            <w:tcW w:w="0" w:type="auto"/>
            <w:vAlign w:val="center"/>
            <w:hideMark/>
          </w:tcPr>
          <w:p w14:paraId="1F05F26E" w14:textId="77777777" w:rsidR="00D24834" w:rsidRPr="005008C5" w:rsidRDefault="00D24834" w:rsidP="00976581">
            <w:r w:rsidRPr="005008C5">
              <w:t>Input feature distribution shifts, schema drift</w:t>
            </w:r>
          </w:p>
        </w:tc>
        <w:tc>
          <w:tcPr>
            <w:tcW w:w="0" w:type="auto"/>
            <w:vAlign w:val="center"/>
            <w:hideMark/>
          </w:tcPr>
          <w:p w14:paraId="42321ADC" w14:textId="77777777" w:rsidR="00D24834" w:rsidRPr="005008C5" w:rsidRDefault="00D24834" w:rsidP="00976581">
            <w:r w:rsidRPr="005008C5">
              <w:t>Test agent’s ability to detect or adapt to subtle data changes</w:t>
            </w:r>
          </w:p>
        </w:tc>
        <w:tc>
          <w:tcPr>
            <w:tcW w:w="0" w:type="auto"/>
            <w:vAlign w:val="center"/>
            <w:hideMark/>
          </w:tcPr>
          <w:p w14:paraId="173D4CE8" w14:textId="77777777" w:rsidR="00D24834" w:rsidRPr="005008C5" w:rsidRDefault="00D24834" w:rsidP="00976581">
            <w:r w:rsidRPr="005008C5">
              <w:t>Drift monitoring integrated with Agent Lifecycle Logs</w:t>
            </w:r>
          </w:p>
        </w:tc>
      </w:tr>
      <w:tr w:rsidR="00D24834" w:rsidRPr="005008C5" w14:paraId="780FA921" w14:textId="77777777" w:rsidTr="00976581">
        <w:trPr>
          <w:tblCellSpacing w:w="15" w:type="dxa"/>
        </w:trPr>
        <w:tc>
          <w:tcPr>
            <w:tcW w:w="0" w:type="auto"/>
            <w:vAlign w:val="center"/>
            <w:hideMark/>
          </w:tcPr>
          <w:p w14:paraId="3B012EA4" w14:textId="77777777" w:rsidR="00D24834" w:rsidRPr="005008C5" w:rsidRDefault="00D24834" w:rsidP="00976581">
            <w:r w:rsidRPr="005008C5">
              <w:rPr>
                <w:b/>
                <w:bCs/>
              </w:rPr>
              <w:t>Adversarial Prompts</w:t>
            </w:r>
          </w:p>
        </w:tc>
        <w:tc>
          <w:tcPr>
            <w:tcW w:w="0" w:type="auto"/>
            <w:vAlign w:val="center"/>
            <w:hideMark/>
          </w:tcPr>
          <w:p w14:paraId="37671F26" w14:textId="77777777" w:rsidR="00D24834" w:rsidRPr="005008C5" w:rsidRDefault="00D24834" w:rsidP="00976581">
            <w:r w:rsidRPr="005008C5">
              <w:t>Malicious or ambiguous user input</w:t>
            </w:r>
          </w:p>
        </w:tc>
        <w:tc>
          <w:tcPr>
            <w:tcW w:w="0" w:type="auto"/>
            <w:vAlign w:val="center"/>
            <w:hideMark/>
          </w:tcPr>
          <w:p w14:paraId="0A22B8EB" w14:textId="77777777" w:rsidR="00D24834" w:rsidRPr="005008C5" w:rsidRDefault="00D24834" w:rsidP="00976581">
            <w:r w:rsidRPr="005008C5">
              <w:t>Validate prompt-hardening and safety guardrails</w:t>
            </w:r>
          </w:p>
        </w:tc>
        <w:tc>
          <w:tcPr>
            <w:tcW w:w="0" w:type="auto"/>
            <w:vAlign w:val="center"/>
            <w:hideMark/>
          </w:tcPr>
          <w:p w14:paraId="711CC71D" w14:textId="77777777" w:rsidR="00D24834" w:rsidRPr="005008C5" w:rsidRDefault="00D24834" w:rsidP="00976581">
            <w:r w:rsidRPr="005008C5">
              <w:t>CQM prompt injection test suite</w:t>
            </w:r>
          </w:p>
        </w:tc>
      </w:tr>
    </w:tbl>
    <w:p w14:paraId="0BD85219" w14:textId="77777777" w:rsidR="00D24834" w:rsidRPr="005008C5" w:rsidRDefault="00DA480A" w:rsidP="00D24834">
      <w:r>
        <w:pict w14:anchorId="5E4849D2">
          <v:rect id="Rectangle 15"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D24D58" w14:textId="77777777" w:rsidR="00D24834" w:rsidRPr="005008C5" w:rsidRDefault="00D24834" w:rsidP="00D24834">
      <w:pPr>
        <w:spacing w:before="100" w:beforeAutospacing="1" w:after="100" w:afterAutospacing="1"/>
        <w:outlineLvl w:val="2"/>
        <w:rPr>
          <w:b/>
          <w:bCs/>
          <w:color w:val="000000"/>
          <w:sz w:val="27"/>
          <w:szCs w:val="27"/>
        </w:rPr>
      </w:pPr>
      <w:r w:rsidRPr="005008C5">
        <w:rPr>
          <w:b/>
          <w:bCs/>
          <w:color w:val="000000"/>
          <w:sz w:val="27"/>
          <w:szCs w:val="27"/>
        </w:rPr>
        <w:t>2. AURA’s Measurement Layer: Resilience Testing Module</w:t>
      </w:r>
    </w:p>
    <w:p w14:paraId="12EDEEA8" w14:textId="77777777" w:rsidR="00D24834" w:rsidRPr="005008C5" w:rsidRDefault="00D24834" w:rsidP="00D24834">
      <w:pPr>
        <w:spacing w:before="100" w:beforeAutospacing="1" w:after="100" w:afterAutospacing="1"/>
        <w:rPr>
          <w:color w:val="000000"/>
        </w:rPr>
      </w:pPr>
      <w:r w:rsidRPr="005008C5">
        <w:rPr>
          <w:b/>
          <w:bCs/>
          <w:color w:val="000000"/>
        </w:rPr>
        <w:t>Summary:</w:t>
      </w:r>
      <w:r w:rsidRPr="005008C5">
        <w:rPr>
          <w:color w:val="000000"/>
        </w:rPr>
        <w:br/>
        <w:t>AURA extends its Measurement Layer to support </w:t>
      </w:r>
      <w:r w:rsidRPr="005008C5">
        <w:rPr>
          <w:b/>
          <w:bCs/>
          <w:color w:val="000000"/>
        </w:rPr>
        <w:t>Resilience Testing</w:t>
      </w:r>
      <w:r w:rsidRPr="005008C5">
        <w:rPr>
          <w:color w:val="000000"/>
        </w:rPr>
        <w:t>, allowing architects and risk teams to simulate and log stress scenarios before deployment. This includes built-in test harnesses for:</w:t>
      </w:r>
    </w:p>
    <w:p w14:paraId="4CE953A9" w14:textId="77777777" w:rsidR="00D24834" w:rsidRPr="005008C5" w:rsidRDefault="00D24834" w:rsidP="00D24834">
      <w:pPr>
        <w:numPr>
          <w:ilvl w:val="0"/>
          <w:numId w:val="32"/>
        </w:numPr>
        <w:spacing w:before="100" w:beforeAutospacing="1" w:after="100" w:afterAutospacing="1"/>
        <w:rPr>
          <w:color w:val="000000"/>
        </w:rPr>
      </w:pPr>
      <w:r w:rsidRPr="005008C5">
        <w:rPr>
          <w:b/>
          <w:bCs/>
          <w:color w:val="000000"/>
        </w:rPr>
        <w:t>Latency injection and API throttling</w:t>
      </w:r>
    </w:p>
    <w:p w14:paraId="2E3B4FD0" w14:textId="77777777" w:rsidR="00D24834" w:rsidRPr="005008C5" w:rsidRDefault="00D24834" w:rsidP="00D24834">
      <w:pPr>
        <w:numPr>
          <w:ilvl w:val="0"/>
          <w:numId w:val="32"/>
        </w:numPr>
        <w:spacing w:before="100" w:beforeAutospacing="1" w:after="100" w:afterAutospacing="1"/>
        <w:rPr>
          <w:color w:val="000000"/>
        </w:rPr>
      </w:pPr>
      <w:r w:rsidRPr="005008C5">
        <w:rPr>
          <w:b/>
          <w:bCs/>
          <w:color w:val="000000"/>
        </w:rPr>
        <w:t>Data corruption and null field injection</w:t>
      </w:r>
    </w:p>
    <w:p w14:paraId="3471BB1A" w14:textId="77777777" w:rsidR="00D24834" w:rsidRPr="005008C5" w:rsidRDefault="00D24834" w:rsidP="00D24834">
      <w:pPr>
        <w:numPr>
          <w:ilvl w:val="0"/>
          <w:numId w:val="32"/>
        </w:numPr>
        <w:spacing w:before="100" w:beforeAutospacing="1" w:after="100" w:afterAutospacing="1"/>
        <w:rPr>
          <w:color w:val="000000"/>
        </w:rPr>
      </w:pPr>
      <w:r w:rsidRPr="005008C5">
        <w:rPr>
          <w:b/>
          <w:bCs/>
          <w:color w:val="000000"/>
        </w:rPr>
        <w:t>Simulated service unavailability</w:t>
      </w:r>
    </w:p>
    <w:p w14:paraId="0A239470" w14:textId="77777777" w:rsidR="00D24834" w:rsidRPr="005008C5" w:rsidRDefault="00D24834" w:rsidP="00D24834">
      <w:pPr>
        <w:numPr>
          <w:ilvl w:val="0"/>
          <w:numId w:val="32"/>
        </w:numPr>
        <w:spacing w:before="100" w:beforeAutospacing="1" w:after="100" w:afterAutospacing="1"/>
        <w:rPr>
          <w:color w:val="000000"/>
        </w:rPr>
      </w:pPr>
      <w:r w:rsidRPr="005008C5">
        <w:rPr>
          <w:b/>
          <w:bCs/>
          <w:color w:val="000000"/>
        </w:rPr>
        <w:t>Response misclassification under time pressure</w:t>
      </w:r>
    </w:p>
    <w:p w14:paraId="120244D0" w14:textId="77777777" w:rsidR="00D24834" w:rsidRPr="005008C5" w:rsidRDefault="00D24834" w:rsidP="00D24834">
      <w:pPr>
        <w:numPr>
          <w:ilvl w:val="0"/>
          <w:numId w:val="32"/>
        </w:numPr>
        <w:spacing w:before="100" w:beforeAutospacing="1" w:after="100" w:afterAutospacing="1"/>
        <w:rPr>
          <w:color w:val="000000"/>
        </w:rPr>
      </w:pPr>
      <w:r w:rsidRPr="005008C5">
        <w:rPr>
          <w:b/>
          <w:bCs/>
          <w:color w:val="000000"/>
        </w:rPr>
        <w:t>Role misalignment in multi-agent chains</w:t>
      </w:r>
    </w:p>
    <w:p w14:paraId="7C1694E8" w14:textId="77777777" w:rsidR="00D24834" w:rsidRPr="005008C5" w:rsidRDefault="00D24834" w:rsidP="00D24834">
      <w:pPr>
        <w:spacing w:before="100" w:beforeAutospacing="1" w:after="100" w:afterAutospacing="1"/>
        <w:rPr>
          <w:color w:val="000000"/>
        </w:rPr>
      </w:pPr>
      <w:r w:rsidRPr="005008C5">
        <w:rPr>
          <w:color w:val="000000"/>
        </w:rPr>
        <w:lastRenderedPageBreak/>
        <w:t>Results are recorded in the </w:t>
      </w:r>
      <w:r w:rsidRPr="005008C5">
        <w:rPr>
          <w:b/>
          <w:bCs/>
          <w:color w:val="000000"/>
        </w:rPr>
        <w:t>Agent Scorecard</w:t>
      </w:r>
      <w:r w:rsidRPr="005008C5">
        <w:rPr>
          <w:color w:val="000000"/>
        </w:rPr>
        <w:t> and versioned in the </w:t>
      </w:r>
      <w:r w:rsidRPr="005008C5">
        <w:rPr>
          <w:b/>
          <w:bCs/>
          <w:color w:val="000000"/>
        </w:rPr>
        <w:t>Knowledge Graph Registry</w:t>
      </w:r>
      <w:r w:rsidRPr="005008C5">
        <w:rPr>
          <w:color w:val="000000"/>
        </w:rPr>
        <w:t>, enabling comparison across model upgrades or configuration changes.</w:t>
      </w:r>
    </w:p>
    <w:p w14:paraId="095B9513" w14:textId="77777777" w:rsidR="00D24834" w:rsidRPr="005008C5" w:rsidRDefault="00DA480A" w:rsidP="00D24834">
      <w:r>
        <w:pict w14:anchorId="4884C65C">
          <v:rect id="Rectangle 13"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72B912" w14:textId="77777777" w:rsidR="00D24834" w:rsidRPr="005008C5" w:rsidRDefault="00D24834" w:rsidP="00D24834">
      <w:pPr>
        <w:spacing w:before="100" w:beforeAutospacing="1" w:after="100" w:afterAutospacing="1"/>
        <w:outlineLvl w:val="2"/>
        <w:rPr>
          <w:b/>
          <w:bCs/>
          <w:color w:val="000000"/>
          <w:sz w:val="27"/>
          <w:szCs w:val="27"/>
        </w:rPr>
      </w:pPr>
      <w:r w:rsidRPr="005008C5">
        <w:rPr>
          <w:b/>
          <w:bCs/>
          <w:color w:val="000000"/>
          <w:sz w:val="27"/>
          <w:szCs w:val="27"/>
        </w:rPr>
        <w:t>3. Simulated Agent Breakdown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3057"/>
        <w:gridCol w:w="3891"/>
      </w:tblGrid>
      <w:tr w:rsidR="00D24834" w:rsidRPr="005008C5" w14:paraId="09591F75" w14:textId="77777777" w:rsidTr="00976581">
        <w:trPr>
          <w:tblHeader/>
          <w:tblCellSpacing w:w="15" w:type="dxa"/>
        </w:trPr>
        <w:tc>
          <w:tcPr>
            <w:tcW w:w="0" w:type="auto"/>
            <w:vAlign w:val="center"/>
            <w:hideMark/>
          </w:tcPr>
          <w:p w14:paraId="61329FBC" w14:textId="77777777" w:rsidR="00D24834" w:rsidRPr="005008C5" w:rsidRDefault="00D24834" w:rsidP="00976581">
            <w:pPr>
              <w:jc w:val="center"/>
              <w:rPr>
                <w:b/>
                <w:bCs/>
              </w:rPr>
            </w:pPr>
            <w:r w:rsidRPr="005008C5">
              <w:rPr>
                <w:b/>
                <w:bCs/>
              </w:rPr>
              <w:t>Scenario</w:t>
            </w:r>
          </w:p>
        </w:tc>
        <w:tc>
          <w:tcPr>
            <w:tcW w:w="0" w:type="auto"/>
            <w:vAlign w:val="center"/>
            <w:hideMark/>
          </w:tcPr>
          <w:p w14:paraId="6E26D1FA" w14:textId="77777777" w:rsidR="00D24834" w:rsidRPr="005008C5" w:rsidRDefault="00D24834" w:rsidP="00976581">
            <w:pPr>
              <w:jc w:val="center"/>
              <w:rPr>
                <w:b/>
                <w:bCs/>
              </w:rPr>
            </w:pPr>
            <w:r w:rsidRPr="005008C5">
              <w:rPr>
                <w:b/>
                <w:bCs/>
              </w:rPr>
              <w:t>What AURA Does</w:t>
            </w:r>
          </w:p>
        </w:tc>
        <w:tc>
          <w:tcPr>
            <w:tcW w:w="0" w:type="auto"/>
            <w:vAlign w:val="center"/>
            <w:hideMark/>
          </w:tcPr>
          <w:p w14:paraId="62524620" w14:textId="77777777" w:rsidR="00D24834" w:rsidRPr="005008C5" w:rsidRDefault="00D24834" w:rsidP="00976581">
            <w:pPr>
              <w:jc w:val="center"/>
              <w:rPr>
                <w:b/>
                <w:bCs/>
              </w:rPr>
            </w:pPr>
            <w:r w:rsidRPr="005008C5">
              <w:rPr>
                <w:b/>
                <w:bCs/>
              </w:rPr>
              <w:t>Failure Handling</w:t>
            </w:r>
          </w:p>
        </w:tc>
      </w:tr>
      <w:tr w:rsidR="00D24834" w:rsidRPr="005008C5" w14:paraId="0FC8AEE5" w14:textId="77777777" w:rsidTr="00976581">
        <w:trPr>
          <w:tblCellSpacing w:w="15" w:type="dxa"/>
        </w:trPr>
        <w:tc>
          <w:tcPr>
            <w:tcW w:w="0" w:type="auto"/>
            <w:vAlign w:val="center"/>
            <w:hideMark/>
          </w:tcPr>
          <w:p w14:paraId="3B187936" w14:textId="77777777" w:rsidR="00D24834" w:rsidRPr="005008C5" w:rsidRDefault="00D24834" w:rsidP="00976581">
            <w:r w:rsidRPr="005008C5">
              <w:rPr>
                <w:b/>
                <w:bCs/>
              </w:rPr>
              <w:t>Network Loss or API Timeout</w:t>
            </w:r>
          </w:p>
        </w:tc>
        <w:tc>
          <w:tcPr>
            <w:tcW w:w="0" w:type="auto"/>
            <w:vAlign w:val="center"/>
            <w:hideMark/>
          </w:tcPr>
          <w:p w14:paraId="34EEDED1" w14:textId="77777777" w:rsidR="00D24834" w:rsidRPr="005008C5" w:rsidRDefault="00D24834" w:rsidP="00976581">
            <w:r w:rsidRPr="005008C5">
              <w:t>Injects timeout simulations during testing</w:t>
            </w:r>
          </w:p>
        </w:tc>
        <w:tc>
          <w:tcPr>
            <w:tcW w:w="0" w:type="auto"/>
            <w:vAlign w:val="center"/>
            <w:hideMark/>
          </w:tcPr>
          <w:p w14:paraId="4AE6B55E" w14:textId="77777777" w:rsidR="00D24834" w:rsidRPr="005008C5" w:rsidRDefault="00D24834" w:rsidP="00976581">
            <w:r w:rsidRPr="005008C5">
              <w:t>Agent must retry or trigger fallback content; log incident</w:t>
            </w:r>
          </w:p>
        </w:tc>
      </w:tr>
      <w:tr w:rsidR="00D24834" w:rsidRPr="005008C5" w14:paraId="5EEB09EA" w14:textId="77777777" w:rsidTr="00976581">
        <w:trPr>
          <w:tblCellSpacing w:w="15" w:type="dxa"/>
        </w:trPr>
        <w:tc>
          <w:tcPr>
            <w:tcW w:w="0" w:type="auto"/>
            <w:vAlign w:val="center"/>
            <w:hideMark/>
          </w:tcPr>
          <w:p w14:paraId="20EA2F35" w14:textId="77777777" w:rsidR="00D24834" w:rsidRPr="005008C5" w:rsidRDefault="00D24834" w:rsidP="00976581">
            <w:r w:rsidRPr="005008C5">
              <w:rPr>
                <w:b/>
                <w:bCs/>
              </w:rPr>
              <w:t>Data Drift</w:t>
            </w:r>
          </w:p>
        </w:tc>
        <w:tc>
          <w:tcPr>
            <w:tcW w:w="0" w:type="auto"/>
            <w:vAlign w:val="center"/>
            <w:hideMark/>
          </w:tcPr>
          <w:p w14:paraId="5321B794" w14:textId="77777777" w:rsidR="00D24834" w:rsidRPr="005008C5" w:rsidRDefault="00D24834" w:rsidP="00976581">
            <w:r w:rsidRPr="005008C5">
              <w:t>Introduces synthetic changes in input distributions</w:t>
            </w:r>
          </w:p>
        </w:tc>
        <w:tc>
          <w:tcPr>
            <w:tcW w:w="0" w:type="auto"/>
            <w:vAlign w:val="center"/>
            <w:hideMark/>
          </w:tcPr>
          <w:p w14:paraId="4F8C92DD" w14:textId="77777777" w:rsidR="00D24834" w:rsidRPr="005008C5" w:rsidRDefault="00D24834" w:rsidP="00976581">
            <w:r w:rsidRPr="005008C5">
              <w:t>CQM drift flags escalate to ServiceNow or human supervisor</w:t>
            </w:r>
          </w:p>
        </w:tc>
      </w:tr>
      <w:tr w:rsidR="00D24834" w:rsidRPr="005008C5" w14:paraId="31664912" w14:textId="77777777" w:rsidTr="00976581">
        <w:trPr>
          <w:tblCellSpacing w:w="15" w:type="dxa"/>
        </w:trPr>
        <w:tc>
          <w:tcPr>
            <w:tcW w:w="0" w:type="auto"/>
            <w:vAlign w:val="center"/>
            <w:hideMark/>
          </w:tcPr>
          <w:p w14:paraId="79E849D8" w14:textId="77777777" w:rsidR="00D24834" w:rsidRPr="005008C5" w:rsidRDefault="00D24834" w:rsidP="00976581">
            <w:r w:rsidRPr="005008C5">
              <w:rPr>
                <w:b/>
                <w:bCs/>
              </w:rPr>
              <w:t>LLM Hallucination</w:t>
            </w:r>
          </w:p>
        </w:tc>
        <w:tc>
          <w:tcPr>
            <w:tcW w:w="0" w:type="auto"/>
            <w:vAlign w:val="center"/>
            <w:hideMark/>
          </w:tcPr>
          <w:p w14:paraId="5F65DCA0" w14:textId="77777777" w:rsidR="00D24834" w:rsidRPr="005008C5" w:rsidRDefault="00D24834" w:rsidP="00976581">
            <w:r w:rsidRPr="005008C5">
              <w:t>Includes adversarial prompts + factual benchmarking</w:t>
            </w:r>
          </w:p>
        </w:tc>
        <w:tc>
          <w:tcPr>
            <w:tcW w:w="0" w:type="auto"/>
            <w:vAlign w:val="center"/>
            <w:hideMark/>
          </w:tcPr>
          <w:p w14:paraId="61CDDB63" w14:textId="77777777" w:rsidR="00D24834" w:rsidRPr="005008C5" w:rsidRDefault="00D24834" w:rsidP="00976581">
            <w:r w:rsidRPr="005008C5">
              <w:t>Failure leads to escalation if hallucination threshold breached</w:t>
            </w:r>
          </w:p>
        </w:tc>
      </w:tr>
      <w:tr w:rsidR="00D24834" w:rsidRPr="005008C5" w14:paraId="34E5B86F" w14:textId="77777777" w:rsidTr="00976581">
        <w:trPr>
          <w:tblCellSpacing w:w="15" w:type="dxa"/>
        </w:trPr>
        <w:tc>
          <w:tcPr>
            <w:tcW w:w="0" w:type="auto"/>
            <w:vAlign w:val="center"/>
            <w:hideMark/>
          </w:tcPr>
          <w:p w14:paraId="3C0E04CA" w14:textId="77777777" w:rsidR="00D24834" w:rsidRPr="005008C5" w:rsidRDefault="00D24834" w:rsidP="00976581">
            <w:r w:rsidRPr="005008C5">
              <w:rPr>
                <w:b/>
                <w:bCs/>
              </w:rPr>
              <w:t>Toxic Output</w:t>
            </w:r>
          </w:p>
        </w:tc>
        <w:tc>
          <w:tcPr>
            <w:tcW w:w="0" w:type="auto"/>
            <w:vAlign w:val="center"/>
            <w:hideMark/>
          </w:tcPr>
          <w:p w14:paraId="00DA9DA4" w14:textId="77777777" w:rsidR="00D24834" w:rsidRPr="005008C5" w:rsidRDefault="00D24834" w:rsidP="00976581">
            <w:r w:rsidRPr="005008C5">
              <w:t>Uses offensive prompt bank + moderation filters</w:t>
            </w:r>
          </w:p>
        </w:tc>
        <w:tc>
          <w:tcPr>
            <w:tcW w:w="0" w:type="auto"/>
            <w:vAlign w:val="center"/>
            <w:hideMark/>
          </w:tcPr>
          <w:p w14:paraId="5DDE5167" w14:textId="77777777" w:rsidR="00D24834" w:rsidRPr="005008C5" w:rsidRDefault="00D24834" w:rsidP="00976581">
            <w:r w:rsidRPr="005008C5">
              <w:t>Output blocked; trigger red-flag and route to content QA team</w:t>
            </w:r>
          </w:p>
        </w:tc>
      </w:tr>
      <w:tr w:rsidR="00D24834" w:rsidRPr="005008C5" w14:paraId="0E49DD2E" w14:textId="77777777" w:rsidTr="00976581">
        <w:trPr>
          <w:tblCellSpacing w:w="15" w:type="dxa"/>
        </w:trPr>
        <w:tc>
          <w:tcPr>
            <w:tcW w:w="0" w:type="auto"/>
            <w:vAlign w:val="center"/>
            <w:hideMark/>
          </w:tcPr>
          <w:p w14:paraId="6BE13B5C" w14:textId="77777777" w:rsidR="00D24834" w:rsidRPr="005008C5" w:rsidRDefault="00D24834" w:rsidP="00976581">
            <w:r w:rsidRPr="005008C5">
              <w:rPr>
                <w:b/>
                <w:bCs/>
              </w:rPr>
              <w:t>Looping Behavior</w:t>
            </w:r>
            <w:r w:rsidRPr="005008C5">
              <w:t> (A3–A4 agents)</w:t>
            </w:r>
          </w:p>
        </w:tc>
        <w:tc>
          <w:tcPr>
            <w:tcW w:w="0" w:type="auto"/>
            <w:vAlign w:val="center"/>
            <w:hideMark/>
          </w:tcPr>
          <w:p w14:paraId="3AAF2BBD" w14:textId="77777777" w:rsidR="00D24834" w:rsidRPr="005008C5" w:rsidRDefault="00D24834" w:rsidP="00976581">
            <w:r w:rsidRPr="005008C5">
              <w:t>Stress test with goal ambiguity or non-terminal states</w:t>
            </w:r>
          </w:p>
        </w:tc>
        <w:tc>
          <w:tcPr>
            <w:tcW w:w="0" w:type="auto"/>
            <w:vAlign w:val="center"/>
            <w:hideMark/>
          </w:tcPr>
          <w:p w14:paraId="6D2DBA1D" w14:textId="77777777" w:rsidR="00D24834" w:rsidRPr="005008C5" w:rsidRDefault="00D24834" w:rsidP="00976581">
            <w:r w:rsidRPr="005008C5">
              <w:t>Agent terminated after set threshold; incident logged for root cause review</w:t>
            </w:r>
          </w:p>
        </w:tc>
      </w:tr>
    </w:tbl>
    <w:p w14:paraId="42B6DDBD" w14:textId="77777777" w:rsidR="00D24834" w:rsidRPr="005008C5" w:rsidRDefault="00DA480A" w:rsidP="00D24834">
      <w:r>
        <w:pict w14:anchorId="18240834">
          <v:rect id="Rectangle 11"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65860E" w14:textId="77777777" w:rsidR="00D24834" w:rsidRPr="005008C5" w:rsidRDefault="00D24834" w:rsidP="00D24834">
      <w:pPr>
        <w:spacing w:before="100" w:beforeAutospacing="1" w:after="100" w:afterAutospacing="1"/>
        <w:outlineLvl w:val="2"/>
        <w:rPr>
          <w:b/>
          <w:bCs/>
          <w:color w:val="000000"/>
          <w:sz w:val="27"/>
          <w:szCs w:val="27"/>
        </w:rPr>
      </w:pPr>
      <w:r w:rsidRPr="005008C5">
        <w:rPr>
          <w:b/>
          <w:bCs/>
          <w:color w:val="000000"/>
          <w:sz w:val="27"/>
          <w:szCs w:val="27"/>
        </w:rPr>
        <w:t>4. Governance Linkage: Risk Layer + Testing Evidence</w:t>
      </w:r>
    </w:p>
    <w:p w14:paraId="5DD4C497" w14:textId="77777777" w:rsidR="00D24834" w:rsidRPr="005008C5" w:rsidRDefault="00D24834" w:rsidP="00D24834">
      <w:pPr>
        <w:spacing w:before="100" w:beforeAutospacing="1" w:after="100" w:afterAutospacing="1"/>
        <w:rPr>
          <w:color w:val="000000"/>
        </w:rPr>
      </w:pPr>
      <w:r w:rsidRPr="005008C5">
        <w:rPr>
          <w:color w:val="000000"/>
        </w:rPr>
        <w:t>All scenario tests are:</w:t>
      </w:r>
    </w:p>
    <w:p w14:paraId="4686B849" w14:textId="77777777" w:rsidR="00D24834" w:rsidRPr="005008C5" w:rsidRDefault="00D24834" w:rsidP="00D24834">
      <w:pPr>
        <w:numPr>
          <w:ilvl w:val="0"/>
          <w:numId w:val="33"/>
        </w:numPr>
        <w:spacing w:before="100" w:beforeAutospacing="1" w:after="100" w:afterAutospacing="1"/>
        <w:rPr>
          <w:color w:val="000000"/>
        </w:rPr>
      </w:pPr>
      <w:r w:rsidRPr="005008C5">
        <w:rPr>
          <w:b/>
          <w:bCs/>
          <w:color w:val="000000"/>
        </w:rPr>
        <w:t>Linked to the Agent Tier and Risk Rating</w:t>
      </w:r>
    </w:p>
    <w:p w14:paraId="3958A3C8" w14:textId="77777777" w:rsidR="00D24834" w:rsidRPr="005008C5" w:rsidRDefault="00D24834" w:rsidP="00D24834">
      <w:pPr>
        <w:numPr>
          <w:ilvl w:val="0"/>
          <w:numId w:val="33"/>
        </w:numPr>
        <w:spacing w:before="100" w:beforeAutospacing="1" w:after="100" w:afterAutospacing="1"/>
        <w:rPr>
          <w:color w:val="000000"/>
        </w:rPr>
      </w:pPr>
      <w:r w:rsidRPr="005008C5">
        <w:rPr>
          <w:b/>
          <w:bCs/>
          <w:color w:val="000000"/>
        </w:rPr>
        <w:t>Logged into the Agent Lifecycle and MCP</w:t>
      </w:r>
    </w:p>
    <w:p w14:paraId="189012A4" w14:textId="77777777" w:rsidR="00D24834" w:rsidRPr="005008C5" w:rsidRDefault="00D24834" w:rsidP="00D24834">
      <w:pPr>
        <w:numPr>
          <w:ilvl w:val="0"/>
          <w:numId w:val="33"/>
        </w:numPr>
        <w:spacing w:before="100" w:beforeAutospacing="1" w:after="100" w:afterAutospacing="1"/>
        <w:rPr>
          <w:color w:val="000000"/>
        </w:rPr>
      </w:pPr>
      <w:r w:rsidRPr="005008C5">
        <w:rPr>
          <w:b/>
          <w:bCs/>
          <w:color w:val="000000"/>
        </w:rPr>
        <w:t>Reviewed in governance gates before production deployment</w:t>
      </w:r>
    </w:p>
    <w:p w14:paraId="6A27CF07" w14:textId="77777777" w:rsidR="00D24834" w:rsidRPr="005008C5" w:rsidRDefault="00D24834" w:rsidP="00D24834">
      <w:pPr>
        <w:spacing w:before="100" w:beforeAutospacing="1" w:after="100" w:afterAutospacing="1"/>
        <w:rPr>
          <w:color w:val="000000"/>
        </w:rPr>
      </w:pPr>
      <w:r w:rsidRPr="005008C5">
        <w:rPr>
          <w:color w:val="000000"/>
        </w:rPr>
        <w:t>This ensures stress-tested behavior is traceable, reproducible, and auditable — supporting regulatory compliance (e.g., OSFI E-23, AIDA).</w:t>
      </w:r>
    </w:p>
    <w:p w14:paraId="143E3B41" w14:textId="77777777" w:rsidR="00D24834" w:rsidRDefault="00D24834" w:rsidP="00D24834">
      <w:pPr>
        <w:pStyle w:val="NormalWeb"/>
        <w:rPr>
          <w:rFonts w:hAnsi="Symbol"/>
        </w:rPr>
      </w:pPr>
      <w:r>
        <w:rPr>
          <w:rFonts w:hAnsi="Symbol"/>
        </w:rPr>
        <w:t xml:space="preserve">Artifact- </w:t>
      </w:r>
    </w:p>
    <w:p w14:paraId="3273DBD2" w14:textId="77777777" w:rsidR="00D24834" w:rsidRDefault="00D24834" w:rsidP="00D24834">
      <w:pPr>
        <w:pStyle w:val="NormalWeb"/>
      </w:pPr>
      <w:proofErr w:type="gramStart"/>
      <w:r>
        <w:rPr>
          <w:rFonts w:hAnsi="Symbol"/>
        </w:rPr>
        <w:t></w:t>
      </w:r>
      <w:r>
        <w:t xml:space="preserve">  A</w:t>
      </w:r>
      <w:proofErr w:type="gramEnd"/>
      <w:r>
        <w:rPr>
          <w:rStyle w:val="apple-converted-space"/>
          <w:rFonts w:eastAsiaTheme="majorEastAsia"/>
        </w:rPr>
        <w:t> </w:t>
      </w:r>
      <w:r>
        <w:rPr>
          <w:rStyle w:val="Strong"/>
          <w:rFonts w:eastAsiaTheme="majorEastAsia"/>
        </w:rPr>
        <w:t>scenario test matrix template</w:t>
      </w:r>
      <w:r>
        <w:rPr>
          <w:rStyle w:val="apple-converted-space"/>
          <w:rFonts w:eastAsiaTheme="majorEastAsia"/>
        </w:rPr>
        <w:t> </w:t>
      </w:r>
      <w:r>
        <w:t>for use case onboarding?</w:t>
      </w:r>
    </w:p>
    <w:p w14:paraId="21C4CB67" w14:textId="77777777" w:rsidR="00D24834" w:rsidRDefault="00D24834" w:rsidP="00D24834">
      <w:pPr>
        <w:pStyle w:val="NormalWeb"/>
      </w:pPr>
      <w:proofErr w:type="gramStart"/>
      <w:r>
        <w:rPr>
          <w:rFonts w:hAnsi="Symbol"/>
        </w:rPr>
        <w:t></w:t>
      </w:r>
      <w:r>
        <w:t xml:space="preserve">  A</w:t>
      </w:r>
      <w:proofErr w:type="gramEnd"/>
      <w:r>
        <w:rPr>
          <w:rStyle w:val="apple-converted-space"/>
          <w:rFonts w:eastAsiaTheme="majorEastAsia"/>
        </w:rPr>
        <w:t> </w:t>
      </w:r>
      <w:r>
        <w:rPr>
          <w:rStyle w:val="Strong"/>
          <w:rFonts w:eastAsiaTheme="majorEastAsia"/>
        </w:rPr>
        <w:t>resilience scorecard</w:t>
      </w:r>
      <w:r>
        <w:rPr>
          <w:rStyle w:val="apple-converted-space"/>
          <w:rFonts w:eastAsiaTheme="majorEastAsia"/>
        </w:rPr>
        <w:t> </w:t>
      </w:r>
      <w:r>
        <w:t>visualization across agent types?</w:t>
      </w:r>
    </w:p>
    <w:p w14:paraId="5E2DC010" w14:textId="2DFAA943" w:rsidR="00790D35" w:rsidRDefault="00790D35" w:rsidP="00790D35">
      <w:pPr>
        <w:pStyle w:val="Heading2"/>
        <w:numPr>
          <w:ilvl w:val="0"/>
          <w:numId w:val="27"/>
        </w:numPr>
        <w:rPr>
          <w:color w:val="000000"/>
        </w:rPr>
      </w:pPr>
      <w:r>
        <w:rPr>
          <w:rStyle w:val="Strong"/>
          <w:b w:val="0"/>
          <w:bCs w:val="0"/>
          <w:color w:val="000000"/>
        </w:rPr>
        <w:t>Employee Training for Agentic AI: AURA’s People Readiness Stream</w:t>
      </w:r>
    </w:p>
    <w:p w14:paraId="1C2DFB62" w14:textId="77777777" w:rsidR="00790D35" w:rsidRDefault="00790D35" w:rsidP="00790D35">
      <w:pPr>
        <w:pStyle w:val="Heading3"/>
        <w:rPr>
          <w:color w:val="000000"/>
        </w:rPr>
      </w:pPr>
      <w:r>
        <w:rPr>
          <w:rStyle w:val="Strong"/>
          <w:b w:val="0"/>
          <w:bCs w:val="0"/>
          <w:color w:val="000000"/>
        </w:rPr>
        <w:t>Summary:</w:t>
      </w:r>
    </w:p>
    <w:p w14:paraId="2B11A2B7" w14:textId="77777777" w:rsidR="00790D35" w:rsidRDefault="00790D35" w:rsidP="00790D35">
      <w:pPr>
        <w:pStyle w:val="NormalWeb"/>
        <w:rPr>
          <w:color w:val="000000"/>
        </w:rPr>
      </w:pPr>
      <w:r>
        <w:rPr>
          <w:color w:val="000000"/>
        </w:rPr>
        <w:t>AURA recognizes that</w:t>
      </w:r>
      <w:r>
        <w:rPr>
          <w:rStyle w:val="apple-converted-space"/>
          <w:rFonts w:eastAsiaTheme="majorEastAsia"/>
          <w:color w:val="000000"/>
        </w:rPr>
        <w:t> </w:t>
      </w:r>
      <w:r>
        <w:rPr>
          <w:rStyle w:val="Strong"/>
          <w:rFonts w:eastAsiaTheme="majorEastAsia"/>
          <w:color w:val="000000"/>
        </w:rPr>
        <w:t>governance is not only technical but cultural</w:t>
      </w:r>
      <w:r>
        <w:rPr>
          <w:color w:val="000000"/>
        </w:rPr>
        <w:t xml:space="preserve">. As enterprise agents become more autonomous (L1–L4), success hinges on user trust, literacy, and the ability to work </w:t>
      </w:r>
      <w:r>
        <w:rPr>
          <w:color w:val="000000"/>
        </w:rPr>
        <w:lastRenderedPageBreak/>
        <w:t>effectively</w:t>
      </w:r>
      <w:r>
        <w:rPr>
          <w:rStyle w:val="apple-converted-space"/>
          <w:rFonts w:eastAsiaTheme="majorEastAsia"/>
          <w:color w:val="000000"/>
        </w:rPr>
        <w:t> </w:t>
      </w:r>
      <w:r>
        <w:rPr>
          <w:rStyle w:val="Emphasis"/>
          <w:rFonts w:eastAsiaTheme="majorEastAsia"/>
          <w:color w:val="000000"/>
        </w:rPr>
        <w:t>with</w:t>
      </w:r>
      <w:r>
        <w:rPr>
          <w:rStyle w:val="apple-converted-space"/>
          <w:rFonts w:eastAsiaTheme="majorEastAsia"/>
          <w:color w:val="000000"/>
        </w:rPr>
        <w:t> </w:t>
      </w:r>
      <w:r>
        <w:rPr>
          <w:color w:val="000000"/>
        </w:rPr>
        <w:t>agents — not just manage them. The</w:t>
      </w:r>
      <w:r>
        <w:rPr>
          <w:rStyle w:val="apple-converted-space"/>
          <w:rFonts w:eastAsiaTheme="majorEastAsia"/>
          <w:color w:val="000000"/>
        </w:rPr>
        <w:t> </w:t>
      </w:r>
      <w:r>
        <w:rPr>
          <w:rStyle w:val="Strong"/>
          <w:rFonts w:eastAsiaTheme="majorEastAsia"/>
          <w:color w:val="000000"/>
        </w:rPr>
        <w:t>People Readiness stream</w:t>
      </w:r>
      <w:r>
        <w:rPr>
          <w:rStyle w:val="apple-converted-space"/>
          <w:rFonts w:eastAsiaTheme="majorEastAsia"/>
          <w:color w:val="000000"/>
        </w:rPr>
        <w:t> </w:t>
      </w:r>
      <w:r>
        <w:rPr>
          <w:color w:val="000000"/>
        </w:rPr>
        <w:t>in AURA ensures that training, communication, and adoption are embedded alongside controls and risk policies.</w:t>
      </w:r>
    </w:p>
    <w:p w14:paraId="5E9BFE3A" w14:textId="77777777" w:rsidR="00790D35" w:rsidRDefault="00790D35" w:rsidP="00790D35">
      <w:pPr>
        <w:pStyle w:val="NormalWeb"/>
        <w:rPr>
          <w:color w:val="000000"/>
        </w:rPr>
      </w:pPr>
      <w:r>
        <w:rPr>
          <w:color w:val="000000"/>
        </w:rPr>
        <w:t>It spans:</w:t>
      </w:r>
    </w:p>
    <w:p w14:paraId="2174D64E" w14:textId="77777777" w:rsidR="00790D35" w:rsidRDefault="00790D35" w:rsidP="00790D35">
      <w:pPr>
        <w:pStyle w:val="NormalWeb"/>
        <w:numPr>
          <w:ilvl w:val="0"/>
          <w:numId w:val="38"/>
        </w:numPr>
        <w:rPr>
          <w:color w:val="000000"/>
        </w:rPr>
      </w:pPr>
      <w:r>
        <w:rPr>
          <w:rStyle w:val="Strong"/>
          <w:rFonts w:eastAsiaTheme="majorEastAsia"/>
          <w:color w:val="000000"/>
        </w:rPr>
        <w:t>Change management</w:t>
      </w:r>
    </w:p>
    <w:p w14:paraId="1A4E4302" w14:textId="77777777" w:rsidR="00790D35" w:rsidRDefault="00790D35" w:rsidP="00790D35">
      <w:pPr>
        <w:pStyle w:val="NormalWeb"/>
        <w:numPr>
          <w:ilvl w:val="0"/>
          <w:numId w:val="38"/>
        </w:numPr>
        <w:rPr>
          <w:color w:val="000000"/>
        </w:rPr>
      </w:pPr>
      <w:r>
        <w:rPr>
          <w:rStyle w:val="Strong"/>
          <w:rFonts w:eastAsiaTheme="majorEastAsia"/>
          <w:color w:val="000000"/>
        </w:rPr>
        <w:t>Persona-specific upskilling</w:t>
      </w:r>
    </w:p>
    <w:p w14:paraId="476D60F1" w14:textId="77777777" w:rsidR="00790D35" w:rsidRDefault="00790D35" w:rsidP="00790D35">
      <w:pPr>
        <w:pStyle w:val="NormalWeb"/>
        <w:numPr>
          <w:ilvl w:val="0"/>
          <w:numId w:val="38"/>
        </w:numPr>
        <w:rPr>
          <w:color w:val="000000"/>
        </w:rPr>
      </w:pPr>
      <w:r>
        <w:rPr>
          <w:rStyle w:val="Strong"/>
          <w:rFonts w:eastAsiaTheme="majorEastAsia"/>
          <w:color w:val="000000"/>
        </w:rPr>
        <w:t>Behavioral guardrails</w:t>
      </w:r>
    </w:p>
    <w:p w14:paraId="4A2CE6C0" w14:textId="77777777" w:rsidR="00790D35" w:rsidRDefault="00790D35" w:rsidP="00790D35">
      <w:pPr>
        <w:pStyle w:val="NormalWeb"/>
        <w:numPr>
          <w:ilvl w:val="0"/>
          <w:numId w:val="38"/>
        </w:numPr>
        <w:rPr>
          <w:color w:val="000000"/>
        </w:rPr>
      </w:pPr>
      <w:r>
        <w:rPr>
          <w:rStyle w:val="Strong"/>
          <w:rFonts w:eastAsiaTheme="majorEastAsia"/>
          <w:color w:val="000000"/>
        </w:rPr>
        <w:t>Agent certification literacy</w:t>
      </w:r>
    </w:p>
    <w:p w14:paraId="379D2E7D" w14:textId="77777777" w:rsidR="00790D35" w:rsidRDefault="00790D35" w:rsidP="00790D35">
      <w:pPr>
        <w:pStyle w:val="NormalWeb"/>
        <w:numPr>
          <w:ilvl w:val="0"/>
          <w:numId w:val="38"/>
        </w:numPr>
        <w:rPr>
          <w:color w:val="000000"/>
        </w:rPr>
      </w:pPr>
      <w:r>
        <w:rPr>
          <w:rStyle w:val="Strong"/>
          <w:rFonts w:eastAsiaTheme="majorEastAsia"/>
          <w:color w:val="000000"/>
        </w:rPr>
        <w:t>Shared responsibility awareness</w:t>
      </w:r>
    </w:p>
    <w:p w14:paraId="7F67090E" w14:textId="77777777" w:rsidR="00790D35" w:rsidRPr="00790D35" w:rsidRDefault="00790D35" w:rsidP="00790D35">
      <w:pPr>
        <w:spacing w:before="100" w:beforeAutospacing="1" w:after="100" w:afterAutospacing="1"/>
        <w:outlineLvl w:val="2"/>
        <w:rPr>
          <w:b/>
          <w:bCs/>
          <w:color w:val="000000"/>
          <w:sz w:val="27"/>
          <w:szCs w:val="27"/>
        </w:rPr>
      </w:pPr>
      <w:r w:rsidRPr="00790D35">
        <w:rPr>
          <w:b/>
          <w:bCs/>
          <w:color w:val="000000"/>
          <w:sz w:val="27"/>
          <w:szCs w:val="27"/>
        </w:rPr>
        <w:t>When to Use This Module:</w:t>
      </w:r>
    </w:p>
    <w:p w14:paraId="2ED36D93" w14:textId="77777777" w:rsidR="00790D35" w:rsidRPr="00790D35" w:rsidRDefault="00790D35" w:rsidP="00790D35">
      <w:pPr>
        <w:numPr>
          <w:ilvl w:val="0"/>
          <w:numId w:val="40"/>
        </w:numPr>
        <w:spacing w:before="100" w:beforeAutospacing="1" w:after="100" w:afterAutospacing="1"/>
        <w:rPr>
          <w:color w:val="000000"/>
        </w:rPr>
      </w:pPr>
      <w:r w:rsidRPr="00790D35">
        <w:rPr>
          <w:color w:val="000000"/>
        </w:rPr>
        <w:t>During </w:t>
      </w:r>
      <w:r w:rsidRPr="00790D35">
        <w:rPr>
          <w:b/>
          <w:bCs/>
          <w:color w:val="000000"/>
        </w:rPr>
        <w:t>agent design and pilot planning</w:t>
      </w:r>
      <w:r w:rsidRPr="00790D35">
        <w:rPr>
          <w:color w:val="000000"/>
        </w:rPr>
        <w:t> phases</w:t>
      </w:r>
    </w:p>
    <w:p w14:paraId="001F7440" w14:textId="77777777" w:rsidR="00790D35" w:rsidRPr="00790D35" w:rsidRDefault="00790D35" w:rsidP="00790D35">
      <w:pPr>
        <w:numPr>
          <w:ilvl w:val="0"/>
          <w:numId w:val="40"/>
        </w:numPr>
        <w:spacing w:before="100" w:beforeAutospacing="1" w:after="100" w:afterAutospacing="1"/>
        <w:rPr>
          <w:color w:val="000000"/>
        </w:rPr>
      </w:pPr>
      <w:r w:rsidRPr="00790D35">
        <w:rPr>
          <w:color w:val="000000"/>
        </w:rPr>
        <w:t>Before any </w:t>
      </w:r>
      <w:r w:rsidRPr="00790D35">
        <w:rPr>
          <w:b/>
          <w:bCs/>
          <w:color w:val="000000"/>
        </w:rPr>
        <w:t>enterprise-wide agent deployment or workflow integration</w:t>
      </w:r>
    </w:p>
    <w:p w14:paraId="51BB788A" w14:textId="77777777" w:rsidR="00790D35" w:rsidRPr="00790D35" w:rsidRDefault="00790D35" w:rsidP="00790D35">
      <w:pPr>
        <w:numPr>
          <w:ilvl w:val="0"/>
          <w:numId w:val="40"/>
        </w:numPr>
        <w:spacing w:before="100" w:beforeAutospacing="1" w:after="100" w:afterAutospacing="1"/>
        <w:rPr>
          <w:color w:val="000000"/>
        </w:rPr>
      </w:pPr>
      <w:r w:rsidRPr="00790D35">
        <w:rPr>
          <w:color w:val="000000"/>
        </w:rPr>
        <w:t>When introducing </w:t>
      </w:r>
      <w:r w:rsidRPr="00790D35">
        <w:rPr>
          <w:b/>
          <w:bCs/>
          <w:color w:val="000000"/>
        </w:rPr>
        <w:t>autonomous or high-risk agents</w:t>
      </w:r>
      <w:r w:rsidRPr="00790D35">
        <w:rPr>
          <w:color w:val="000000"/>
        </w:rPr>
        <w:t> (Tier 1/2, L3/L4)</w:t>
      </w:r>
    </w:p>
    <w:p w14:paraId="200C364E" w14:textId="77777777" w:rsidR="00790D35" w:rsidRPr="00790D35" w:rsidRDefault="00790D35" w:rsidP="00790D35">
      <w:pPr>
        <w:numPr>
          <w:ilvl w:val="0"/>
          <w:numId w:val="40"/>
        </w:numPr>
        <w:spacing w:before="100" w:beforeAutospacing="1" w:after="100" w:afterAutospacing="1"/>
        <w:rPr>
          <w:color w:val="000000"/>
        </w:rPr>
      </w:pPr>
      <w:r w:rsidRPr="00790D35">
        <w:rPr>
          <w:color w:val="000000"/>
        </w:rPr>
        <w:t>During </w:t>
      </w:r>
      <w:r w:rsidRPr="00790D35">
        <w:rPr>
          <w:b/>
          <w:bCs/>
          <w:color w:val="000000"/>
        </w:rPr>
        <w:t>regulatory audits</w:t>
      </w:r>
      <w:r w:rsidRPr="00790D35">
        <w:rPr>
          <w:color w:val="000000"/>
        </w:rPr>
        <w:t>, where </w:t>
      </w:r>
      <w:r w:rsidRPr="00790D35">
        <w:rPr>
          <w:b/>
          <w:bCs/>
          <w:color w:val="000000"/>
        </w:rPr>
        <w:t>training proof and cultural safeguards</w:t>
      </w:r>
      <w:r w:rsidRPr="00790D35">
        <w:rPr>
          <w:color w:val="000000"/>
        </w:rPr>
        <w:t> are assessed</w:t>
      </w:r>
    </w:p>
    <w:p w14:paraId="0F8C0CFB" w14:textId="77777777" w:rsidR="00790D35" w:rsidRPr="00790D35" w:rsidRDefault="00790D35" w:rsidP="00790D35">
      <w:pPr>
        <w:numPr>
          <w:ilvl w:val="0"/>
          <w:numId w:val="40"/>
        </w:numPr>
        <w:spacing w:before="100" w:beforeAutospacing="1" w:after="100" w:afterAutospacing="1"/>
        <w:rPr>
          <w:color w:val="000000"/>
        </w:rPr>
      </w:pPr>
      <w:r w:rsidRPr="00790D35">
        <w:rPr>
          <w:color w:val="000000"/>
        </w:rPr>
        <w:t>As part of </w:t>
      </w:r>
      <w:r w:rsidRPr="00790D35">
        <w:rPr>
          <w:b/>
          <w:bCs/>
          <w:color w:val="000000"/>
        </w:rPr>
        <w:t>operational readiness checks</w:t>
      </w:r>
      <w:r w:rsidRPr="00790D35">
        <w:rPr>
          <w:color w:val="000000"/>
        </w:rPr>
        <w:t> in deployment governance gates</w:t>
      </w:r>
    </w:p>
    <w:p w14:paraId="0ADAA6F8" w14:textId="77777777" w:rsidR="00790D35" w:rsidRPr="00790D35" w:rsidRDefault="00DA480A" w:rsidP="00790D35">
      <w:r w:rsidRPr="00DA480A">
        <w:rPr>
          <w:noProof/>
          <w14:ligatures w14:val="standardContextual"/>
        </w:rPr>
        <w:pict w14:anchorId="79EA4AC5">
          <v:rect id="_x0000_i1035" alt="" style="width:468pt;height:.05pt;mso-width-percent:0;mso-height-percent:0;mso-width-percent:0;mso-height-percent:0" o:hralign="center" o:hrstd="t" o:hr="t" fillcolor="#a0a0a0" stroked="f"/>
        </w:pict>
      </w:r>
    </w:p>
    <w:p w14:paraId="01442AE6" w14:textId="77777777" w:rsidR="00790D35" w:rsidRPr="00790D35" w:rsidRDefault="00790D35" w:rsidP="00790D35">
      <w:pPr>
        <w:spacing w:before="100" w:beforeAutospacing="1" w:after="100" w:afterAutospacing="1"/>
        <w:outlineLvl w:val="2"/>
        <w:rPr>
          <w:b/>
          <w:bCs/>
          <w:color w:val="000000"/>
          <w:sz w:val="27"/>
          <w:szCs w:val="27"/>
        </w:rPr>
      </w:pPr>
      <w:r w:rsidRPr="00790D35">
        <w:rPr>
          <w:rFonts w:ascii="Apple Color Emoji" w:hAnsi="Apple Color Emoji" w:cs="Apple Color Emoji"/>
          <w:b/>
          <w:bCs/>
          <w:color w:val="000000"/>
          <w:sz w:val="27"/>
          <w:szCs w:val="27"/>
        </w:rPr>
        <w:t>👤</w:t>
      </w:r>
      <w:r w:rsidRPr="00790D35">
        <w:rPr>
          <w:b/>
          <w:bCs/>
          <w:color w:val="000000"/>
          <w:sz w:val="27"/>
          <w:szCs w:val="27"/>
        </w:rPr>
        <w:t xml:space="preserve"> Who Uses This Module:</w:t>
      </w:r>
    </w:p>
    <w:p w14:paraId="2F2E72E0" w14:textId="77777777" w:rsidR="00790D35" w:rsidRPr="00790D35" w:rsidRDefault="00790D35" w:rsidP="00790D35">
      <w:pPr>
        <w:numPr>
          <w:ilvl w:val="0"/>
          <w:numId w:val="41"/>
        </w:numPr>
        <w:spacing w:before="100" w:beforeAutospacing="1" w:after="100" w:afterAutospacing="1"/>
        <w:rPr>
          <w:color w:val="000000"/>
        </w:rPr>
      </w:pPr>
      <w:r w:rsidRPr="00790D35">
        <w:rPr>
          <w:b/>
          <w:bCs/>
          <w:color w:val="000000"/>
        </w:rPr>
        <w:t>Change Management Teams</w:t>
      </w:r>
      <w:r w:rsidRPr="00790D35">
        <w:rPr>
          <w:color w:val="000000"/>
        </w:rPr>
        <w:t> – coordinate training and communications</w:t>
      </w:r>
    </w:p>
    <w:p w14:paraId="23F9D37E" w14:textId="77777777" w:rsidR="00790D35" w:rsidRPr="00790D35" w:rsidRDefault="00790D35" w:rsidP="00790D35">
      <w:pPr>
        <w:numPr>
          <w:ilvl w:val="0"/>
          <w:numId w:val="41"/>
        </w:numPr>
        <w:spacing w:before="100" w:beforeAutospacing="1" w:after="100" w:afterAutospacing="1"/>
        <w:rPr>
          <w:color w:val="000000"/>
        </w:rPr>
      </w:pPr>
      <w:r w:rsidRPr="00790D35">
        <w:rPr>
          <w:b/>
          <w:bCs/>
          <w:color w:val="000000"/>
        </w:rPr>
        <w:t>HR &amp; L&amp;D Functions</w:t>
      </w:r>
      <w:r w:rsidRPr="00790D35">
        <w:rPr>
          <w:color w:val="000000"/>
        </w:rPr>
        <w:t> – embed into employee training cycles</w:t>
      </w:r>
    </w:p>
    <w:p w14:paraId="42335F21" w14:textId="77777777" w:rsidR="00790D35" w:rsidRPr="00790D35" w:rsidRDefault="00790D35" w:rsidP="00790D35">
      <w:pPr>
        <w:numPr>
          <w:ilvl w:val="0"/>
          <w:numId w:val="41"/>
        </w:numPr>
        <w:spacing w:before="100" w:beforeAutospacing="1" w:after="100" w:afterAutospacing="1"/>
        <w:rPr>
          <w:color w:val="000000"/>
        </w:rPr>
      </w:pPr>
      <w:r w:rsidRPr="00790D35">
        <w:rPr>
          <w:b/>
          <w:bCs/>
          <w:color w:val="000000"/>
        </w:rPr>
        <w:t>Agent Product Owners / SMEs</w:t>
      </w:r>
      <w:r w:rsidRPr="00790D35">
        <w:rPr>
          <w:color w:val="000000"/>
        </w:rPr>
        <w:t> – ensure adoption and accurate usage</w:t>
      </w:r>
    </w:p>
    <w:p w14:paraId="47D548B8" w14:textId="77777777" w:rsidR="00790D35" w:rsidRPr="00790D35" w:rsidRDefault="00790D35" w:rsidP="00790D35">
      <w:pPr>
        <w:numPr>
          <w:ilvl w:val="0"/>
          <w:numId w:val="41"/>
        </w:numPr>
        <w:spacing w:before="100" w:beforeAutospacing="1" w:after="100" w:afterAutospacing="1"/>
        <w:rPr>
          <w:color w:val="000000"/>
        </w:rPr>
      </w:pPr>
      <w:r w:rsidRPr="00790D35">
        <w:rPr>
          <w:b/>
          <w:bCs/>
          <w:color w:val="000000"/>
        </w:rPr>
        <w:t>Risk, Legal &amp; Compliance Teams</w:t>
      </w:r>
      <w:r w:rsidRPr="00790D35">
        <w:rPr>
          <w:color w:val="000000"/>
        </w:rPr>
        <w:t> – review regulatory literacy content</w:t>
      </w:r>
    </w:p>
    <w:p w14:paraId="5C53A743" w14:textId="77777777" w:rsidR="00790D35" w:rsidRPr="00790D35" w:rsidRDefault="00790D35" w:rsidP="00790D35">
      <w:pPr>
        <w:numPr>
          <w:ilvl w:val="0"/>
          <w:numId w:val="41"/>
        </w:numPr>
        <w:spacing w:before="100" w:beforeAutospacing="1" w:after="100" w:afterAutospacing="1"/>
        <w:rPr>
          <w:color w:val="000000"/>
        </w:rPr>
      </w:pPr>
      <w:r w:rsidRPr="00790D35">
        <w:rPr>
          <w:b/>
          <w:bCs/>
          <w:color w:val="000000"/>
        </w:rPr>
        <w:t>Technology Teams</w:t>
      </w:r>
      <w:r w:rsidRPr="00790D35">
        <w:rPr>
          <w:color w:val="000000"/>
        </w:rPr>
        <w:t> – tailor technical training for builder personas</w:t>
      </w:r>
    </w:p>
    <w:p w14:paraId="1044AF2D" w14:textId="77777777" w:rsidR="00790D35" w:rsidRPr="00790D35" w:rsidRDefault="00DA480A" w:rsidP="00790D35">
      <w:r w:rsidRPr="00DA480A">
        <w:rPr>
          <w:noProof/>
          <w14:ligatures w14:val="standardContextual"/>
        </w:rPr>
        <w:pict w14:anchorId="77379031">
          <v:rect id="_x0000_i1034" alt="" style="width:468pt;height:.05pt;mso-width-percent:0;mso-height-percent:0;mso-width-percent:0;mso-height-percent:0" o:hralign="center" o:hrstd="t" o:hr="t" fillcolor="#a0a0a0" stroked="f"/>
        </w:pict>
      </w:r>
    </w:p>
    <w:p w14:paraId="36011229" w14:textId="77777777" w:rsidR="00790D35" w:rsidRPr="00790D35" w:rsidRDefault="00790D35" w:rsidP="00790D35">
      <w:pPr>
        <w:spacing w:before="100" w:beforeAutospacing="1" w:after="100" w:afterAutospacing="1"/>
        <w:outlineLvl w:val="2"/>
        <w:rPr>
          <w:b/>
          <w:bCs/>
          <w:color w:val="000000"/>
          <w:sz w:val="27"/>
          <w:szCs w:val="27"/>
        </w:rPr>
      </w:pPr>
      <w:r w:rsidRPr="00790D35">
        <w:rPr>
          <w:rFonts w:ascii="Apple Color Emoji" w:hAnsi="Apple Color Emoji" w:cs="Apple Color Emoji"/>
          <w:b/>
          <w:bCs/>
          <w:color w:val="000000"/>
          <w:sz w:val="27"/>
          <w:szCs w:val="27"/>
        </w:rPr>
        <w:t>📥</w:t>
      </w:r>
      <w:r w:rsidRPr="00790D35">
        <w:rPr>
          <w:b/>
          <w:bCs/>
          <w:color w:val="000000"/>
          <w:sz w:val="27"/>
          <w:szCs w:val="27"/>
        </w:rPr>
        <w:t xml:space="preserve"> Inputs (What You Need):</w:t>
      </w:r>
    </w:p>
    <w:p w14:paraId="62228D4D" w14:textId="77777777" w:rsidR="00790D35" w:rsidRPr="00790D35" w:rsidRDefault="00790D35" w:rsidP="00790D35">
      <w:pPr>
        <w:numPr>
          <w:ilvl w:val="0"/>
          <w:numId w:val="42"/>
        </w:numPr>
        <w:spacing w:before="100" w:beforeAutospacing="1" w:after="100" w:afterAutospacing="1"/>
        <w:rPr>
          <w:color w:val="000000"/>
        </w:rPr>
      </w:pPr>
      <w:r w:rsidRPr="00790D35">
        <w:rPr>
          <w:color w:val="000000"/>
        </w:rPr>
        <w:t>Agent Fact Sheets with autonomy and oversight details</w:t>
      </w:r>
    </w:p>
    <w:p w14:paraId="6293BE14" w14:textId="77777777" w:rsidR="00790D35" w:rsidRPr="00790D35" w:rsidRDefault="00790D35" w:rsidP="00790D35">
      <w:pPr>
        <w:numPr>
          <w:ilvl w:val="0"/>
          <w:numId w:val="42"/>
        </w:numPr>
        <w:spacing w:before="100" w:beforeAutospacing="1" w:after="100" w:afterAutospacing="1"/>
        <w:rPr>
          <w:color w:val="000000"/>
        </w:rPr>
      </w:pPr>
      <w:r w:rsidRPr="00790D35">
        <w:rPr>
          <w:color w:val="000000"/>
        </w:rPr>
        <w:t>MCP metadata (to align persona to agent tier and function)</w:t>
      </w:r>
    </w:p>
    <w:p w14:paraId="58EFEFD0" w14:textId="77777777" w:rsidR="00790D35" w:rsidRPr="00790D35" w:rsidRDefault="00790D35" w:rsidP="00790D35">
      <w:pPr>
        <w:numPr>
          <w:ilvl w:val="0"/>
          <w:numId w:val="42"/>
        </w:numPr>
        <w:spacing w:before="100" w:beforeAutospacing="1" w:after="100" w:afterAutospacing="1"/>
        <w:rPr>
          <w:color w:val="000000"/>
        </w:rPr>
      </w:pPr>
      <w:r w:rsidRPr="00790D35">
        <w:rPr>
          <w:color w:val="000000"/>
        </w:rPr>
        <w:t>Use case scope and business owner list</w:t>
      </w:r>
    </w:p>
    <w:p w14:paraId="07CFE3A5" w14:textId="77777777" w:rsidR="00790D35" w:rsidRPr="00790D35" w:rsidRDefault="00790D35" w:rsidP="00790D35">
      <w:pPr>
        <w:numPr>
          <w:ilvl w:val="0"/>
          <w:numId w:val="42"/>
        </w:numPr>
        <w:spacing w:before="100" w:beforeAutospacing="1" w:after="100" w:afterAutospacing="1"/>
        <w:rPr>
          <w:color w:val="000000"/>
        </w:rPr>
      </w:pPr>
      <w:r w:rsidRPr="00790D35">
        <w:rPr>
          <w:color w:val="000000"/>
        </w:rPr>
        <w:t>Existing training formats (e.g., LMS modules, microlearning, videos)</w:t>
      </w:r>
    </w:p>
    <w:p w14:paraId="4D5CE5B1" w14:textId="77777777" w:rsidR="00790D35" w:rsidRPr="00790D35" w:rsidRDefault="00790D35" w:rsidP="00790D35">
      <w:pPr>
        <w:numPr>
          <w:ilvl w:val="0"/>
          <w:numId w:val="42"/>
        </w:numPr>
        <w:spacing w:before="100" w:beforeAutospacing="1" w:after="100" w:afterAutospacing="1"/>
        <w:rPr>
          <w:color w:val="000000"/>
        </w:rPr>
      </w:pPr>
      <w:r w:rsidRPr="00790D35">
        <w:rPr>
          <w:color w:val="000000"/>
        </w:rPr>
        <w:t>Feedback loop mechanisms (e.g., surveys, ServiceNow incident logs)</w:t>
      </w:r>
    </w:p>
    <w:p w14:paraId="7FE48C57" w14:textId="77777777" w:rsidR="00790D35" w:rsidRPr="00790D35" w:rsidRDefault="00DA480A" w:rsidP="00790D35">
      <w:r>
        <w:pict w14:anchorId="6ECFF4BE">
          <v:rect id="Rectangle 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E8EC06" w14:textId="77777777" w:rsidR="00790D35" w:rsidRPr="00790D35" w:rsidRDefault="00790D35" w:rsidP="00790D35">
      <w:pPr>
        <w:spacing w:before="100" w:beforeAutospacing="1" w:after="100" w:afterAutospacing="1"/>
        <w:outlineLvl w:val="2"/>
        <w:rPr>
          <w:b/>
          <w:bCs/>
          <w:color w:val="000000"/>
          <w:sz w:val="27"/>
          <w:szCs w:val="27"/>
        </w:rPr>
      </w:pPr>
      <w:r w:rsidRPr="00790D35">
        <w:rPr>
          <w:rFonts w:ascii="Apple Color Emoji" w:hAnsi="Apple Color Emoji" w:cs="Apple Color Emoji"/>
          <w:b/>
          <w:bCs/>
          <w:color w:val="000000"/>
          <w:sz w:val="27"/>
          <w:szCs w:val="27"/>
        </w:rPr>
        <w:t>📤</w:t>
      </w:r>
      <w:r w:rsidRPr="00790D35">
        <w:rPr>
          <w:b/>
          <w:bCs/>
          <w:color w:val="000000"/>
          <w:sz w:val="27"/>
          <w:szCs w:val="27"/>
        </w:rPr>
        <w:t xml:space="preserve"> Outputs (What It Produces):</w:t>
      </w:r>
    </w:p>
    <w:p w14:paraId="6BB39D22" w14:textId="77777777" w:rsidR="00790D35" w:rsidRPr="00790D35" w:rsidRDefault="00790D35" w:rsidP="00790D35">
      <w:pPr>
        <w:numPr>
          <w:ilvl w:val="0"/>
          <w:numId w:val="43"/>
        </w:numPr>
        <w:spacing w:before="100" w:beforeAutospacing="1" w:after="100" w:afterAutospacing="1"/>
        <w:rPr>
          <w:color w:val="000000"/>
        </w:rPr>
      </w:pPr>
      <w:r w:rsidRPr="00790D35">
        <w:rPr>
          <w:rFonts w:ascii="Apple Color Emoji" w:hAnsi="Apple Color Emoji" w:cs="Apple Color Emoji"/>
          <w:color w:val="000000"/>
        </w:rPr>
        <w:t>✅</w:t>
      </w:r>
      <w:r w:rsidRPr="00790D35">
        <w:rPr>
          <w:color w:val="000000"/>
        </w:rPr>
        <w:t xml:space="preserve"> Persona-based </w:t>
      </w:r>
      <w:r w:rsidRPr="00790D35">
        <w:rPr>
          <w:b/>
          <w:bCs/>
          <w:color w:val="000000"/>
        </w:rPr>
        <w:t>training tracks</w:t>
      </w:r>
      <w:r w:rsidRPr="00790D35">
        <w:rPr>
          <w:color w:val="000000"/>
        </w:rPr>
        <w:t> (Ops, Legal, Tech, SMEs)</w:t>
      </w:r>
    </w:p>
    <w:p w14:paraId="64A02466" w14:textId="77777777" w:rsidR="00790D35" w:rsidRPr="00790D35" w:rsidRDefault="00790D35" w:rsidP="00790D35">
      <w:pPr>
        <w:numPr>
          <w:ilvl w:val="0"/>
          <w:numId w:val="43"/>
        </w:numPr>
        <w:spacing w:before="100" w:beforeAutospacing="1" w:after="100" w:afterAutospacing="1"/>
        <w:rPr>
          <w:color w:val="000000"/>
        </w:rPr>
      </w:pPr>
      <w:r w:rsidRPr="00790D35">
        <w:rPr>
          <w:rFonts w:ascii="Apple Color Emoji" w:hAnsi="Apple Color Emoji" w:cs="Apple Color Emoji"/>
          <w:color w:val="000000"/>
        </w:rPr>
        <w:lastRenderedPageBreak/>
        <w:t>✅</w:t>
      </w:r>
      <w:r w:rsidRPr="00790D35">
        <w:rPr>
          <w:color w:val="000000"/>
        </w:rPr>
        <w:t xml:space="preserve"> Microlearning content and FAQ kits tailored to use cases</w:t>
      </w:r>
    </w:p>
    <w:p w14:paraId="6EA1516A" w14:textId="77777777" w:rsidR="00790D35" w:rsidRPr="00790D35" w:rsidRDefault="00790D35" w:rsidP="00790D35">
      <w:pPr>
        <w:numPr>
          <w:ilvl w:val="0"/>
          <w:numId w:val="43"/>
        </w:numPr>
        <w:spacing w:before="100" w:beforeAutospacing="1" w:after="100" w:afterAutospacing="1"/>
        <w:rPr>
          <w:color w:val="000000"/>
        </w:rPr>
      </w:pPr>
      <w:r w:rsidRPr="00790D35">
        <w:rPr>
          <w:rFonts w:ascii="Apple Color Emoji" w:hAnsi="Apple Color Emoji" w:cs="Apple Color Emoji"/>
          <w:color w:val="000000"/>
        </w:rPr>
        <w:t>✅</w:t>
      </w:r>
      <w:r w:rsidRPr="00790D35">
        <w:rPr>
          <w:color w:val="000000"/>
        </w:rPr>
        <w:t xml:space="preserve"> Updated </w:t>
      </w:r>
      <w:r w:rsidRPr="00790D35">
        <w:rPr>
          <w:b/>
          <w:bCs/>
          <w:color w:val="000000"/>
        </w:rPr>
        <w:t>Governance Handbook</w:t>
      </w:r>
      <w:r w:rsidRPr="00790D35">
        <w:rPr>
          <w:color w:val="000000"/>
        </w:rPr>
        <w:t> with team responsibilities</w:t>
      </w:r>
    </w:p>
    <w:p w14:paraId="3DBD5315" w14:textId="77777777" w:rsidR="00790D35" w:rsidRPr="00790D35" w:rsidRDefault="00790D35" w:rsidP="00790D35">
      <w:pPr>
        <w:numPr>
          <w:ilvl w:val="0"/>
          <w:numId w:val="43"/>
        </w:numPr>
        <w:spacing w:before="100" w:beforeAutospacing="1" w:after="100" w:afterAutospacing="1"/>
        <w:rPr>
          <w:color w:val="000000"/>
        </w:rPr>
      </w:pPr>
      <w:r w:rsidRPr="00790D35">
        <w:rPr>
          <w:rFonts w:ascii="Apple Color Emoji" w:hAnsi="Apple Color Emoji" w:cs="Apple Color Emoji"/>
          <w:color w:val="000000"/>
        </w:rPr>
        <w:t>✅</w:t>
      </w:r>
      <w:r w:rsidRPr="00790D35">
        <w:rPr>
          <w:color w:val="000000"/>
        </w:rPr>
        <w:t xml:space="preserve"> Adoption metrics and behavioral KPIs (tracked in dashboard)</w:t>
      </w:r>
    </w:p>
    <w:p w14:paraId="232924F9" w14:textId="77777777" w:rsidR="00790D35" w:rsidRPr="00790D35" w:rsidRDefault="00790D35" w:rsidP="00790D35">
      <w:pPr>
        <w:numPr>
          <w:ilvl w:val="0"/>
          <w:numId w:val="43"/>
        </w:numPr>
        <w:spacing w:before="100" w:beforeAutospacing="1" w:after="100" w:afterAutospacing="1"/>
        <w:rPr>
          <w:color w:val="000000"/>
        </w:rPr>
      </w:pPr>
      <w:r w:rsidRPr="00790D35">
        <w:rPr>
          <w:rFonts w:ascii="Apple Color Emoji" w:hAnsi="Apple Color Emoji" w:cs="Apple Color Emoji"/>
          <w:color w:val="000000"/>
        </w:rPr>
        <w:t>✅</w:t>
      </w:r>
      <w:r w:rsidRPr="00790D35">
        <w:rPr>
          <w:color w:val="000000"/>
        </w:rPr>
        <w:t xml:space="preserve"> Escalation and red-flag handling workflows embedded in tools like ServiceNow</w:t>
      </w:r>
    </w:p>
    <w:p w14:paraId="240D49FA" w14:textId="77777777" w:rsidR="00790D35" w:rsidRDefault="00DA480A" w:rsidP="00790D35">
      <w:r>
        <w:pict w14:anchorId="0D589402">
          <v:rect id="Rectangle 7"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DBCA1F" w14:textId="77777777" w:rsidR="00790D35" w:rsidRDefault="00790D35" w:rsidP="00790D35">
      <w:pPr>
        <w:pStyle w:val="Heading3"/>
        <w:rPr>
          <w:color w:val="000000"/>
        </w:rPr>
      </w:pPr>
      <w:r>
        <w:rPr>
          <w:rStyle w:val="Strong"/>
          <w:b w:val="0"/>
          <w:bCs w:val="0"/>
          <w:color w:val="000000"/>
        </w:rPr>
        <w:t>1. AURA’s People Readiness Stream</w:t>
      </w:r>
    </w:p>
    <w:p w14:paraId="06E5D9FD" w14:textId="77777777" w:rsidR="00790D35" w:rsidRDefault="00790D35" w:rsidP="00790D35">
      <w:pPr>
        <w:pStyle w:val="NormalWeb"/>
        <w:rPr>
          <w:color w:val="000000"/>
        </w:rPr>
      </w:pPr>
      <w:r>
        <w:rPr>
          <w:rStyle w:val="Strong"/>
          <w:rFonts w:eastAsiaTheme="majorEastAsia"/>
          <w:color w:val="000000"/>
        </w:rPr>
        <w:t>Summary:</w:t>
      </w:r>
      <w:r>
        <w:rPr>
          <w:color w:val="000000"/>
        </w:rPr>
        <w:br/>
        <w:t>AURA embeds change management across all agent deployment phases, ensuring teams are not just informed but empowered. The stream activates during: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6553"/>
      </w:tblGrid>
      <w:tr w:rsidR="00790D35" w14:paraId="17A32DD9" w14:textId="77777777" w:rsidTr="00976581">
        <w:trPr>
          <w:tblHeader/>
          <w:tblCellSpacing w:w="15" w:type="dxa"/>
        </w:trPr>
        <w:tc>
          <w:tcPr>
            <w:tcW w:w="0" w:type="auto"/>
            <w:vAlign w:val="center"/>
            <w:hideMark/>
          </w:tcPr>
          <w:p w14:paraId="3AE86067" w14:textId="77777777" w:rsidR="00790D35" w:rsidRDefault="00790D35" w:rsidP="00976581">
            <w:pPr>
              <w:jc w:val="center"/>
              <w:rPr>
                <w:b/>
                <w:bCs/>
              </w:rPr>
            </w:pPr>
            <w:r>
              <w:rPr>
                <w:rStyle w:val="Strong"/>
                <w:rFonts w:eastAsiaTheme="majorEastAsia"/>
              </w:rPr>
              <w:t>Phase</w:t>
            </w:r>
          </w:p>
        </w:tc>
        <w:tc>
          <w:tcPr>
            <w:tcW w:w="0" w:type="auto"/>
            <w:vAlign w:val="center"/>
            <w:hideMark/>
          </w:tcPr>
          <w:p w14:paraId="7FC730AC" w14:textId="77777777" w:rsidR="00790D35" w:rsidRDefault="00790D35" w:rsidP="00976581">
            <w:pPr>
              <w:jc w:val="center"/>
              <w:rPr>
                <w:b/>
                <w:bCs/>
              </w:rPr>
            </w:pPr>
            <w:r>
              <w:rPr>
                <w:rStyle w:val="Strong"/>
                <w:rFonts w:eastAsiaTheme="majorEastAsia"/>
              </w:rPr>
              <w:t>Action</w:t>
            </w:r>
          </w:p>
        </w:tc>
      </w:tr>
      <w:tr w:rsidR="00790D35" w14:paraId="0B403F01" w14:textId="77777777" w:rsidTr="00976581">
        <w:trPr>
          <w:tblCellSpacing w:w="15" w:type="dxa"/>
        </w:trPr>
        <w:tc>
          <w:tcPr>
            <w:tcW w:w="0" w:type="auto"/>
            <w:vAlign w:val="center"/>
            <w:hideMark/>
          </w:tcPr>
          <w:p w14:paraId="6A229EF1" w14:textId="77777777" w:rsidR="00790D35" w:rsidRDefault="00790D35" w:rsidP="00976581">
            <w:r>
              <w:rPr>
                <w:rStyle w:val="Strong"/>
                <w:rFonts w:eastAsiaTheme="majorEastAsia"/>
              </w:rPr>
              <w:t>Design &amp; Planning</w:t>
            </w:r>
          </w:p>
        </w:tc>
        <w:tc>
          <w:tcPr>
            <w:tcW w:w="0" w:type="auto"/>
            <w:vAlign w:val="center"/>
            <w:hideMark/>
          </w:tcPr>
          <w:p w14:paraId="4D387DD5" w14:textId="77777777" w:rsidR="00790D35" w:rsidRDefault="00790D35" w:rsidP="00976581">
            <w:r>
              <w:t>Identify impacted teams and required skill uplift</w:t>
            </w:r>
          </w:p>
        </w:tc>
      </w:tr>
      <w:tr w:rsidR="00790D35" w14:paraId="4D78101D" w14:textId="77777777" w:rsidTr="00976581">
        <w:trPr>
          <w:tblCellSpacing w:w="15" w:type="dxa"/>
        </w:trPr>
        <w:tc>
          <w:tcPr>
            <w:tcW w:w="0" w:type="auto"/>
            <w:vAlign w:val="center"/>
            <w:hideMark/>
          </w:tcPr>
          <w:p w14:paraId="3ABDCF0C" w14:textId="77777777" w:rsidR="00790D35" w:rsidRDefault="00790D35" w:rsidP="00976581">
            <w:r>
              <w:rPr>
                <w:rStyle w:val="Strong"/>
                <w:rFonts w:eastAsiaTheme="majorEastAsia"/>
              </w:rPr>
              <w:t>Pilot Testing</w:t>
            </w:r>
          </w:p>
        </w:tc>
        <w:tc>
          <w:tcPr>
            <w:tcW w:w="0" w:type="auto"/>
            <w:vAlign w:val="center"/>
            <w:hideMark/>
          </w:tcPr>
          <w:p w14:paraId="1EBCD65A" w14:textId="77777777" w:rsidR="00790D35" w:rsidRDefault="00790D35" w:rsidP="00976581">
            <w:r>
              <w:t>Co-create usage guardrails with target users (e.g., legal, operations)</w:t>
            </w:r>
          </w:p>
        </w:tc>
      </w:tr>
      <w:tr w:rsidR="00790D35" w14:paraId="3FE52E50" w14:textId="77777777" w:rsidTr="00976581">
        <w:trPr>
          <w:tblCellSpacing w:w="15" w:type="dxa"/>
        </w:trPr>
        <w:tc>
          <w:tcPr>
            <w:tcW w:w="0" w:type="auto"/>
            <w:vAlign w:val="center"/>
            <w:hideMark/>
          </w:tcPr>
          <w:p w14:paraId="120F0513" w14:textId="77777777" w:rsidR="00790D35" w:rsidRDefault="00790D35" w:rsidP="00976581">
            <w:r>
              <w:rPr>
                <w:rStyle w:val="Strong"/>
                <w:rFonts w:eastAsiaTheme="majorEastAsia"/>
              </w:rPr>
              <w:t>Deployment</w:t>
            </w:r>
          </w:p>
        </w:tc>
        <w:tc>
          <w:tcPr>
            <w:tcW w:w="0" w:type="auto"/>
            <w:vAlign w:val="center"/>
            <w:hideMark/>
          </w:tcPr>
          <w:p w14:paraId="654269E4" w14:textId="77777777" w:rsidR="00790D35" w:rsidRDefault="00790D35" w:rsidP="00976581">
            <w:r>
              <w:t>Run persona-based training; publish Agent Fact Sheets</w:t>
            </w:r>
          </w:p>
        </w:tc>
      </w:tr>
      <w:tr w:rsidR="00790D35" w14:paraId="46A11083" w14:textId="77777777" w:rsidTr="00976581">
        <w:trPr>
          <w:tblCellSpacing w:w="15" w:type="dxa"/>
        </w:trPr>
        <w:tc>
          <w:tcPr>
            <w:tcW w:w="0" w:type="auto"/>
            <w:vAlign w:val="center"/>
            <w:hideMark/>
          </w:tcPr>
          <w:p w14:paraId="562E8EC6" w14:textId="77777777" w:rsidR="00790D35" w:rsidRDefault="00790D35" w:rsidP="00976581">
            <w:r>
              <w:rPr>
                <w:rStyle w:val="Strong"/>
                <w:rFonts w:eastAsiaTheme="majorEastAsia"/>
              </w:rPr>
              <w:t>Post-deployment</w:t>
            </w:r>
          </w:p>
        </w:tc>
        <w:tc>
          <w:tcPr>
            <w:tcW w:w="0" w:type="auto"/>
            <w:vAlign w:val="center"/>
            <w:hideMark/>
          </w:tcPr>
          <w:p w14:paraId="5328285B" w14:textId="77777777" w:rsidR="00790D35" w:rsidRDefault="00790D35" w:rsidP="00976581">
            <w:r>
              <w:t>Collect feedback loops, update training content dynamically</w:t>
            </w:r>
          </w:p>
        </w:tc>
      </w:tr>
    </w:tbl>
    <w:p w14:paraId="2C03492F" w14:textId="77777777" w:rsidR="00790D35" w:rsidRDefault="00790D35" w:rsidP="00790D35">
      <w:pPr>
        <w:pStyle w:val="NormalWeb"/>
        <w:rPr>
          <w:color w:val="000000"/>
        </w:rPr>
      </w:pPr>
      <w:r>
        <w:rPr>
          <w:rStyle w:val="Strong"/>
          <w:rFonts w:eastAsiaTheme="majorEastAsia"/>
          <w:color w:val="000000"/>
        </w:rPr>
        <w:t>Change Anchors:</w:t>
      </w:r>
    </w:p>
    <w:p w14:paraId="151B5084" w14:textId="77777777" w:rsidR="00790D35" w:rsidRDefault="00790D35" w:rsidP="00790D35">
      <w:pPr>
        <w:pStyle w:val="NormalWeb"/>
        <w:numPr>
          <w:ilvl w:val="0"/>
          <w:numId w:val="39"/>
        </w:numPr>
        <w:rPr>
          <w:color w:val="000000"/>
        </w:rPr>
      </w:pPr>
      <w:r>
        <w:rPr>
          <w:color w:val="000000"/>
        </w:rPr>
        <w:t>Promote a</w:t>
      </w:r>
      <w:r>
        <w:rPr>
          <w:rStyle w:val="apple-converted-space"/>
          <w:rFonts w:eastAsiaTheme="majorEastAsia"/>
          <w:color w:val="000000"/>
        </w:rPr>
        <w:t> </w:t>
      </w:r>
      <w:r>
        <w:rPr>
          <w:rStyle w:val="Emphasis"/>
          <w:rFonts w:eastAsiaTheme="majorEastAsia"/>
          <w:color w:val="000000"/>
        </w:rPr>
        <w:t>copilot, not replacement</w:t>
      </w:r>
      <w:r>
        <w:rPr>
          <w:rStyle w:val="apple-converted-space"/>
          <w:rFonts w:eastAsiaTheme="majorEastAsia"/>
          <w:color w:val="000000"/>
        </w:rPr>
        <w:t> </w:t>
      </w:r>
      <w:r>
        <w:rPr>
          <w:color w:val="000000"/>
        </w:rPr>
        <w:t>narrative</w:t>
      </w:r>
    </w:p>
    <w:p w14:paraId="53EC9385" w14:textId="77777777" w:rsidR="00790D35" w:rsidRDefault="00790D35" w:rsidP="00790D35">
      <w:pPr>
        <w:pStyle w:val="NormalWeb"/>
        <w:numPr>
          <w:ilvl w:val="0"/>
          <w:numId w:val="39"/>
        </w:numPr>
        <w:rPr>
          <w:color w:val="000000"/>
        </w:rPr>
      </w:pPr>
      <w:r>
        <w:rPr>
          <w:color w:val="000000"/>
        </w:rPr>
        <w:t>Track and reward responsible usage</w:t>
      </w:r>
    </w:p>
    <w:p w14:paraId="35E43EAB" w14:textId="77777777" w:rsidR="00790D35" w:rsidRDefault="00790D35" w:rsidP="00790D35">
      <w:pPr>
        <w:pStyle w:val="NormalWeb"/>
        <w:numPr>
          <w:ilvl w:val="0"/>
          <w:numId w:val="39"/>
        </w:numPr>
        <w:rPr>
          <w:color w:val="000000"/>
        </w:rPr>
      </w:pPr>
      <w:r>
        <w:rPr>
          <w:color w:val="000000"/>
        </w:rPr>
        <w:t>Embed escalation ownership into team workflows (e.g., ServiceNow tasks)</w:t>
      </w:r>
    </w:p>
    <w:p w14:paraId="1044E870" w14:textId="77777777" w:rsidR="00790D35" w:rsidRDefault="00DA480A" w:rsidP="00790D35">
      <w:r>
        <w:pict w14:anchorId="443CD8F9">
          <v:rect id="Rectangle 5"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95BAA6" w14:textId="77777777" w:rsidR="00790D35" w:rsidRDefault="00790D35" w:rsidP="00790D35">
      <w:pPr>
        <w:pStyle w:val="Heading3"/>
        <w:rPr>
          <w:color w:val="000000"/>
        </w:rPr>
      </w:pPr>
      <w:r>
        <w:rPr>
          <w:rStyle w:val="Strong"/>
          <w:b w:val="0"/>
          <w:bCs w:val="0"/>
          <w:color w:val="000000"/>
        </w:rPr>
        <w:t>2. Agent-Facing Personas &amp; Training Levels</w:t>
      </w:r>
    </w:p>
    <w:p w14:paraId="1126415B" w14:textId="77777777" w:rsidR="00790D35" w:rsidRDefault="00790D35" w:rsidP="00790D35">
      <w:pPr>
        <w:pStyle w:val="NormalWeb"/>
        <w:rPr>
          <w:color w:val="000000"/>
        </w:rPr>
      </w:pPr>
      <w:r>
        <w:rPr>
          <w:rStyle w:val="Strong"/>
          <w:rFonts w:eastAsiaTheme="majorEastAsia"/>
          <w:color w:val="000000"/>
        </w:rPr>
        <w:t>Summary:</w:t>
      </w:r>
      <w:r>
        <w:rPr>
          <w:color w:val="000000"/>
        </w:rPr>
        <w:br/>
        <w:t>Different enterprise roles interact with agents in different ways. AURA defines training</w:t>
      </w:r>
      <w:r>
        <w:rPr>
          <w:rStyle w:val="apple-converted-space"/>
          <w:rFonts w:eastAsiaTheme="majorEastAsia"/>
          <w:color w:val="000000"/>
        </w:rPr>
        <w:t> </w:t>
      </w:r>
      <w:r>
        <w:rPr>
          <w:rStyle w:val="Strong"/>
          <w:rFonts w:eastAsiaTheme="majorEastAsia"/>
          <w:color w:val="000000"/>
        </w:rPr>
        <w:t>tiers by persona</w:t>
      </w:r>
      <w:r>
        <w:rPr>
          <w:color w:val="000000"/>
        </w:rPr>
        <w:t>, matching complexity and risk exposure.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71"/>
        <w:gridCol w:w="2696"/>
        <w:gridCol w:w="2480"/>
      </w:tblGrid>
      <w:tr w:rsidR="00790D35" w14:paraId="4A5BFCBB" w14:textId="77777777" w:rsidTr="00976581">
        <w:trPr>
          <w:tblHeader/>
          <w:tblCellSpacing w:w="15" w:type="dxa"/>
        </w:trPr>
        <w:tc>
          <w:tcPr>
            <w:tcW w:w="0" w:type="auto"/>
            <w:vAlign w:val="center"/>
            <w:hideMark/>
          </w:tcPr>
          <w:p w14:paraId="03A60BBD" w14:textId="77777777" w:rsidR="00790D35" w:rsidRDefault="00790D35" w:rsidP="00976581">
            <w:pPr>
              <w:jc w:val="center"/>
              <w:rPr>
                <w:b/>
                <w:bCs/>
              </w:rPr>
            </w:pPr>
            <w:r>
              <w:rPr>
                <w:rStyle w:val="Strong"/>
                <w:rFonts w:eastAsiaTheme="majorEastAsia"/>
              </w:rPr>
              <w:t>Persona</w:t>
            </w:r>
          </w:p>
        </w:tc>
        <w:tc>
          <w:tcPr>
            <w:tcW w:w="0" w:type="auto"/>
            <w:vAlign w:val="center"/>
            <w:hideMark/>
          </w:tcPr>
          <w:p w14:paraId="141D16AC" w14:textId="77777777" w:rsidR="00790D35" w:rsidRDefault="00790D35" w:rsidP="00976581">
            <w:pPr>
              <w:jc w:val="center"/>
              <w:rPr>
                <w:b/>
                <w:bCs/>
              </w:rPr>
            </w:pPr>
            <w:r>
              <w:rPr>
                <w:rStyle w:val="Strong"/>
                <w:rFonts w:eastAsiaTheme="majorEastAsia"/>
              </w:rPr>
              <w:t>Role in Agent Ecosystem</w:t>
            </w:r>
          </w:p>
        </w:tc>
        <w:tc>
          <w:tcPr>
            <w:tcW w:w="0" w:type="auto"/>
            <w:vAlign w:val="center"/>
            <w:hideMark/>
          </w:tcPr>
          <w:p w14:paraId="3AFB8320" w14:textId="77777777" w:rsidR="00790D35" w:rsidRDefault="00790D35" w:rsidP="00976581">
            <w:pPr>
              <w:jc w:val="center"/>
              <w:rPr>
                <w:b/>
                <w:bCs/>
              </w:rPr>
            </w:pPr>
            <w:r>
              <w:rPr>
                <w:rStyle w:val="Strong"/>
                <w:rFonts w:eastAsiaTheme="majorEastAsia"/>
              </w:rPr>
              <w:t>Training Focus</w:t>
            </w:r>
          </w:p>
        </w:tc>
        <w:tc>
          <w:tcPr>
            <w:tcW w:w="0" w:type="auto"/>
            <w:vAlign w:val="center"/>
            <w:hideMark/>
          </w:tcPr>
          <w:p w14:paraId="5DE236C5" w14:textId="77777777" w:rsidR="00790D35" w:rsidRDefault="00790D35" w:rsidP="00976581">
            <w:pPr>
              <w:jc w:val="center"/>
              <w:rPr>
                <w:b/>
                <w:bCs/>
              </w:rPr>
            </w:pPr>
            <w:r>
              <w:rPr>
                <w:rStyle w:val="Strong"/>
                <w:rFonts w:eastAsiaTheme="majorEastAsia"/>
              </w:rPr>
              <w:t>Training Level</w:t>
            </w:r>
          </w:p>
        </w:tc>
      </w:tr>
      <w:tr w:rsidR="00790D35" w14:paraId="5BB59420" w14:textId="77777777" w:rsidTr="00976581">
        <w:trPr>
          <w:tblCellSpacing w:w="15" w:type="dxa"/>
        </w:trPr>
        <w:tc>
          <w:tcPr>
            <w:tcW w:w="0" w:type="auto"/>
            <w:vAlign w:val="center"/>
            <w:hideMark/>
          </w:tcPr>
          <w:p w14:paraId="45FB719E" w14:textId="77777777" w:rsidR="00790D35" w:rsidRDefault="00790D35" w:rsidP="00976581">
            <w:r>
              <w:rPr>
                <w:rStyle w:val="Strong"/>
                <w:rFonts w:eastAsiaTheme="majorEastAsia"/>
              </w:rPr>
              <w:t>Operations</w:t>
            </w:r>
          </w:p>
        </w:tc>
        <w:tc>
          <w:tcPr>
            <w:tcW w:w="0" w:type="auto"/>
            <w:vAlign w:val="center"/>
            <w:hideMark/>
          </w:tcPr>
          <w:p w14:paraId="5A429283" w14:textId="77777777" w:rsidR="00790D35" w:rsidRDefault="00790D35" w:rsidP="00976581">
            <w:r>
              <w:t>Use agents for task execution (e.g., claims, benefits)</w:t>
            </w:r>
          </w:p>
        </w:tc>
        <w:tc>
          <w:tcPr>
            <w:tcW w:w="0" w:type="auto"/>
            <w:vAlign w:val="center"/>
            <w:hideMark/>
          </w:tcPr>
          <w:p w14:paraId="46FB9CCE" w14:textId="77777777" w:rsidR="00790D35" w:rsidRDefault="00790D35" w:rsidP="00976581">
            <w:r>
              <w:t>HITL/HOTL modes, escalation, fallbacks</w:t>
            </w:r>
          </w:p>
        </w:tc>
        <w:tc>
          <w:tcPr>
            <w:tcW w:w="0" w:type="auto"/>
            <w:vAlign w:val="center"/>
            <w:hideMark/>
          </w:tcPr>
          <w:p w14:paraId="3DBB7649" w14:textId="77777777" w:rsidR="00790D35" w:rsidRDefault="00790D35" w:rsidP="00976581">
            <w:r>
              <w:rPr>
                <w:rStyle w:val="Strong"/>
                <w:rFonts w:eastAsiaTheme="majorEastAsia"/>
              </w:rPr>
              <w:t>Level 1 – Operational Proficiency</w:t>
            </w:r>
          </w:p>
        </w:tc>
      </w:tr>
      <w:tr w:rsidR="00790D35" w14:paraId="1AD9D171" w14:textId="77777777" w:rsidTr="00976581">
        <w:trPr>
          <w:tblCellSpacing w:w="15" w:type="dxa"/>
        </w:trPr>
        <w:tc>
          <w:tcPr>
            <w:tcW w:w="0" w:type="auto"/>
            <w:vAlign w:val="center"/>
            <w:hideMark/>
          </w:tcPr>
          <w:p w14:paraId="60008603" w14:textId="77777777" w:rsidR="00790D35" w:rsidRDefault="00790D35" w:rsidP="00976581">
            <w:r>
              <w:rPr>
                <w:rStyle w:val="Strong"/>
                <w:rFonts w:eastAsiaTheme="majorEastAsia"/>
              </w:rPr>
              <w:t>Business SMEs</w:t>
            </w:r>
          </w:p>
        </w:tc>
        <w:tc>
          <w:tcPr>
            <w:tcW w:w="0" w:type="auto"/>
            <w:vAlign w:val="center"/>
            <w:hideMark/>
          </w:tcPr>
          <w:p w14:paraId="0F21FAA2" w14:textId="77777777" w:rsidR="00790D35" w:rsidRDefault="00790D35" w:rsidP="00976581">
            <w:r>
              <w:t>Provide domain context, evaluate outcomes</w:t>
            </w:r>
          </w:p>
        </w:tc>
        <w:tc>
          <w:tcPr>
            <w:tcW w:w="0" w:type="auto"/>
            <w:vAlign w:val="center"/>
            <w:hideMark/>
          </w:tcPr>
          <w:p w14:paraId="2598CEA7" w14:textId="77777777" w:rsidR="00790D35" w:rsidRDefault="00790D35" w:rsidP="00976581">
            <w:r>
              <w:t>Use case alignment, explainability</w:t>
            </w:r>
          </w:p>
        </w:tc>
        <w:tc>
          <w:tcPr>
            <w:tcW w:w="0" w:type="auto"/>
            <w:vAlign w:val="center"/>
            <w:hideMark/>
          </w:tcPr>
          <w:p w14:paraId="723CA02D" w14:textId="77777777" w:rsidR="00790D35" w:rsidRDefault="00790D35" w:rsidP="00976581">
            <w:r>
              <w:rPr>
                <w:rStyle w:val="Strong"/>
                <w:rFonts w:eastAsiaTheme="majorEastAsia"/>
              </w:rPr>
              <w:t>Level 2 – Business Impact Literacy</w:t>
            </w:r>
          </w:p>
        </w:tc>
      </w:tr>
      <w:tr w:rsidR="00790D35" w14:paraId="4B6CCCEA" w14:textId="77777777" w:rsidTr="00976581">
        <w:trPr>
          <w:tblCellSpacing w:w="15" w:type="dxa"/>
        </w:trPr>
        <w:tc>
          <w:tcPr>
            <w:tcW w:w="0" w:type="auto"/>
            <w:vAlign w:val="center"/>
            <w:hideMark/>
          </w:tcPr>
          <w:p w14:paraId="31448F87" w14:textId="77777777" w:rsidR="00790D35" w:rsidRDefault="00790D35" w:rsidP="00976581">
            <w:r>
              <w:rPr>
                <w:rStyle w:val="Strong"/>
                <w:rFonts w:eastAsiaTheme="majorEastAsia"/>
              </w:rPr>
              <w:t>Technology</w:t>
            </w:r>
          </w:p>
        </w:tc>
        <w:tc>
          <w:tcPr>
            <w:tcW w:w="0" w:type="auto"/>
            <w:vAlign w:val="center"/>
            <w:hideMark/>
          </w:tcPr>
          <w:p w14:paraId="2E42FFB7" w14:textId="77777777" w:rsidR="00790D35" w:rsidRDefault="00790D35" w:rsidP="00976581">
            <w:r>
              <w:t>Build, integrate, or monitor agents</w:t>
            </w:r>
          </w:p>
        </w:tc>
        <w:tc>
          <w:tcPr>
            <w:tcW w:w="0" w:type="auto"/>
            <w:vAlign w:val="center"/>
            <w:hideMark/>
          </w:tcPr>
          <w:p w14:paraId="5B58E8DE" w14:textId="77777777" w:rsidR="00790D35" w:rsidRDefault="00790D35" w:rsidP="00976581">
            <w:r>
              <w:t>MCP, Scorecard, CQM, drift management</w:t>
            </w:r>
          </w:p>
        </w:tc>
        <w:tc>
          <w:tcPr>
            <w:tcW w:w="0" w:type="auto"/>
            <w:vAlign w:val="center"/>
            <w:hideMark/>
          </w:tcPr>
          <w:p w14:paraId="7CEA813C" w14:textId="77777777" w:rsidR="00790D35" w:rsidRDefault="00790D35" w:rsidP="00976581">
            <w:r>
              <w:rPr>
                <w:rStyle w:val="Strong"/>
                <w:rFonts w:eastAsiaTheme="majorEastAsia"/>
              </w:rPr>
              <w:t>Level 3 – Technical Governance</w:t>
            </w:r>
          </w:p>
        </w:tc>
      </w:tr>
      <w:tr w:rsidR="00790D35" w14:paraId="577E68F6" w14:textId="77777777" w:rsidTr="00976581">
        <w:trPr>
          <w:tblCellSpacing w:w="15" w:type="dxa"/>
        </w:trPr>
        <w:tc>
          <w:tcPr>
            <w:tcW w:w="0" w:type="auto"/>
            <w:vAlign w:val="center"/>
            <w:hideMark/>
          </w:tcPr>
          <w:p w14:paraId="27FDF910" w14:textId="77777777" w:rsidR="00790D35" w:rsidRDefault="00790D35" w:rsidP="00976581">
            <w:r>
              <w:rPr>
                <w:rStyle w:val="Strong"/>
                <w:rFonts w:eastAsiaTheme="majorEastAsia"/>
              </w:rPr>
              <w:t>Legal &amp; Risk</w:t>
            </w:r>
          </w:p>
        </w:tc>
        <w:tc>
          <w:tcPr>
            <w:tcW w:w="0" w:type="auto"/>
            <w:vAlign w:val="center"/>
            <w:hideMark/>
          </w:tcPr>
          <w:p w14:paraId="55489C4D" w14:textId="77777777" w:rsidR="00790D35" w:rsidRDefault="00790D35" w:rsidP="00976581">
            <w:r>
              <w:t>Approve, audit, and monitor compliance</w:t>
            </w:r>
          </w:p>
        </w:tc>
        <w:tc>
          <w:tcPr>
            <w:tcW w:w="0" w:type="auto"/>
            <w:vAlign w:val="center"/>
            <w:hideMark/>
          </w:tcPr>
          <w:p w14:paraId="5DA1065F" w14:textId="77777777" w:rsidR="00790D35" w:rsidRDefault="00790D35" w:rsidP="00976581">
            <w:r>
              <w:t>Agent classification, PIAs, regulatory mapping</w:t>
            </w:r>
          </w:p>
        </w:tc>
        <w:tc>
          <w:tcPr>
            <w:tcW w:w="0" w:type="auto"/>
            <w:vAlign w:val="center"/>
            <w:hideMark/>
          </w:tcPr>
          <w:p w14:paraId="057E4089" w14:textId="77777777" w:rsidR="00790D35" w:rsidRDefault="00790D35" w:rsidP="00976581">
            <w:r>
              <w:rPr>
                <w:rStyle w:val="Strong"/>
                <w:rFonts w:eastAsiaTheme="majorEastAsia"/>
              </w:rPr>
              <w:t>Level 4 – Risk &amp; Compliance Readiness</w:t>
            </w:r>
          </w:p>
        </w:tc>
      </w:tr>
    </w:tbl>
    <w:p w14:paraId="278D911E" w14:textId="77777777" w:rsidR="00790D35" w:rsidRDefault="00DA480A" w:rsidP="00790D35">
      <w:r>
        <w:pict w14:anchorId="2A192C80">
          <v:rect id="Rectangle 3"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04E703" w14:textId="77777777" w:rsidR="00790D35" w:rsidRDefault="00790D35" w:rsidP="00790D35">
      <w:pPr>
        <w:pStyle w:val="Heading3"/>
        <w:rPr>
          <w:color w:val="000000"/>
        </w:rPr>
      </w:pPr>
      <w:r>
        <w:rPr>
          <w:rStyle w:val="Strong"/>
          <w:b w:val="0"/>
          <w:bCs w:val="0"/>
          <w:color w:val="000000"/>
        </w:rPr>
        <w:lastRenderedPageBreak/>
        <w:t>3. Training Artifacts in AURA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5782"/>
        <w:gridCol w:w="1450"/>
      </w:tblGrid>
      <w:tr w:rsidR="00790D35" w14:paraId="67441BB5" w14:textId="77777777" w:rsidTr="00976581">
        <w:trPr>
          <w:tblHeader/>
          <w:tblCellSpacing w:w="15" w:type="dxa"/>
        </w:trPr>
        <w:tc>
          <w:tcPr>
            <w:tcW w:w="0" w:type="auto"/>
            <w:vAlign w:val="center"/>
            <w:hideMark/>
          </w:tcPr>
          <w:p w14:paraId="401F6A5B" w14:textId="77777777" w:rsidR="00790D35" w:rsidRDefault="00790D35" w:rsidP="00976581">
            <w:pPr>
              <w:jc w:val="center"/>
              <w:rPr>
                <w:b/>
                <w:bCs/>
              </w:rPr>
            </w:pPr>
            <w:r>
              <w:rPr>
                <w:rStyle w:val="Strong"/>
                <w:rFonts w:eastAsiaTheme="majorEastAsia"/>
              </w:rPr>
              <w:t>Artifact</w:t>
            </w:r>
          </w:p>
        </w:tc>
        <w:tc>
          <w:tcPr>
            <w:tcW w:w="0" w:type="auto"/>
            <w:vAlign w:val="center"/>
            <w:hideMark/>
          </w:tcPr>
          <w:p w14:paraId="1040001A" w14:textId="77777777" w:rsidR="00790D35" w:rsidRDefault="00790D35" w:rsidP="00976581">
            <w:pPr>
              <w:jc w:val="center"/>
              <w:rPr>
                <w:b/>
                <w:bCs/>
              </w:rPr>
            </w:pPr>
            <w:r>
              <w:rPr>
                <w:rStyle w:val="Strong"/>
                <w:rFonts w:eastAsiaTheme="majorEastAsia"/>
              </w:rPr>
              <w:t>Purpose</w:t>
            </w:r>
          </w:p>
        </w:tc>
        <w:tc>
          <w:tcPr>
            <w:tcW w:w="0" w:type="auto"/>
            <w:vAlign w:val="center"/>
            <w:hideMark/>
          </w:tcPr>
          <w:p w14:paraId="02508D29" w14:textId="77777777" w:rsidR="00790D35" w:rsidRDefault="00790D35" w:rsidP="00976581">
            <w:pPr>
              <w:jc w:val="center"/>
              <w:rPr>
                <w:b/>
                <w:bCs/>
              </w:rPr>
            </w:pPr>
            <w:r>
              <w:rPr>
                <w:rStyle w:val="Strong"/>
                <w:rFonts w:eastAsiaTheme="majorEastAsia"/>
              </w:rPr>
              <w:t>Audience</w:t>
            </w:r>
          </w:p>
        </w:tc>
      </w:tr>
      <w:tr w:rsidR="00790D35" w14:paraId="6668CBAF" w14:textId="77777777" w:rsidTr="00976581">
        <w:trPr>
          <w:tblCellSpacing w:w="15" w:type="dxa"/>
        </w:trPr>
        <w:tc>
          <w:tcPr>
            <w:tcW w:w="0" w:type="auto"/>
            <w:vAlign w:val="center"/>
            <w:hideMark/>
          </w:tcPr>
          <w:p w14:paraId="3AE7E957" w14:textId="77777777" w:rsidR="00790D35" w:rsidRDefault="00790D35" w:rsidP="00976581">
            <w:r>
              <w:rPr>
                <w:rStyle w:val="Strong"/>
                <w:rFonts w:eastAsiaTheme="majorEastAsia"/>
              </w:rPr>
              <w:t>Agent Fact Sheets</w:t>
            </w:r>
          </w:p>
        </w:tc>
        <w:tc>
          <w:tcPr>
            <w:tcW w:w="0" w:type="auto"/>
            <w:vAlign w:val="center"/>
            <w:hideMark/>
          </w:tcPr>
          <w:p w14:paraId="6DEF7F60" w14:textId="77777777" w:rsidR="00790D35" w:rsidRDefault="00790D35" w:rsidP="00976581">
            <w:r>
              <w:t>Explain purpose, autonomy, oversight model</w:t>
            </w:r>
          </w:p>
        </w:tc>
        <w:tc>
          <w:tcPr>
            <w:tcW w:w="0" w:type="auto"/>
            <w:vAlign w:val="center"/>
            <w:hideMark/>
          </w:tcPr>
          <w:p w14:paraId="17F67EBD" w14:textId="77777777" w:rsidR="00790D35" w:rsidRDefault="00790D35" w:rsidP="00976581">
            <w:r>
              <w:t>All users</w:t>
            </w:r>
          </w:p>
        </w:tc>
      </w:tr>
      <w:tr w:rsidR="00790D35" w14:paraId="1C200010" w14:textId="77777777" w:rsidTr="00976581">
        <w:trPr>
          <w:tblCellSpacing w:w="15" w:type="dxa"/>
        </w:trPr>
        <w:tc>
          <w:tcPr>
            <w:tcW w:w="0" w:type="auto"/>
            <w:vAlign w:val="center"/>
            <w:hideMark/>
          </w:tcPr>
          <w:p w14:paraId="5D5AED29" w14:textId="77777777" w:rsidR="00790D35" w:rsidRDefault="00790D35" w:rsidP="00976581">
            <w:r>
              <w:rPr>
                <w:rStyle w:val="Strong"/>
                <w:rFonts w:eastAsiaTheme="majorEastAsia"/>
              </w:rPr>
              <w:t>Agent Literacy Modules</w:t>
            </w:r>
          </w:p>
        </w:tc>
        <w:tc>
          <w:tcPr>
            <w:tcW w:w="0" w:type="auto"/>
            <w:vAlign w:val="center"/>
            <w:hideMark/>
          </w:tcPr>
          <w:p w14:paraId="04493004" w14:textId="77777777" w:rsidR="00790D35" w:rsidRDefault="00790D35" w:rsidP="00976581">
            <w:r>
              <w:t>Scenario-based microlearning (e.g., “What to do when the agent goes off script”)</w:t>
            </w:r>
          </w:p>
        </w:tc>
        <w:tc>
          <w:tcPr>
            <w:tcW w:w="0" w:type="auto"/>
            <w:vAlign w:val="center"/>
            <w:hideMark/>
          </w:tcPr>
          <w:p w14:paraId="06C3AF12" w14:textId="77777777" w:rsidR="00790D35" w:rsidRDefault="00790D35" w:rsidP="00976581">
            <w:r>
              <w:t>Ops, Business</w:t>
            </w:r>
          </w:p>
        </w:tc>
      </w:tr>
      <w:tr w:rsidR="00790D35" w14:paraId="652E4BA6" w14:textId="77777777" w:rsidTr="00976581">
        <w:trPr>
          <w:tblCellSpacing w:w="15" w:type="dxa"/>
        </w:trPr>
        <w:tc>
          <w:tcPr>
            <w:tcW w:w="0" w:type="auto"/>
            <w:vAlign w:val="center"/>
            <w:hideMark/>
          </w:tcPr>
          <w:p w14:paraId="12AF13F9" w14:textId="77777777" w:rsidR="00790D35" w:rsidRDefault="00790D35" w:rsidP="00976581">
            <w:r>
              <w:rPr>
                <w:rStyle w:val="Strong"/>
                <w:rFonts w:eastAsiaTheme="majorEastAsia"/>
              </w:rPr>
              <w:t>Red Team Playbooks</w:t>
            </w:r>
          </w:p>
        </w:tc>
        <w:tc>
          <w:tcPr>
            <w:tcW w:w="0" w:type="auto"/>
            <w:vAlign w:val="center"/>
            <w:hideMark/>
          </w:tcPr>
          <w:p w14:paraId="619DE6BC" w14:textId="77777777" w:rsidR="00790D35" w:rsidRDefault="00790D35" w:rsidP="00976581">
            <w:r>
              <w:t>Teach adversarial prompt and failure mode awareness</w:t>
            </w:r>
          </w:p>
        </w:tc>
        <w:tc>
          <w:tcPr>
            <w:tcW w:w="0" w:type="auto"/>
            <w:vAlign w:val="center"/>
            <w:hideMark/>
          </w:tcPr>
          <w:p w14:paraId="01A9ABBE" w14:textId="77777777" w:rsidR="00790D35" w:rsidRDefault="00790D35" w:rsidP="00976581">
            <w:r>
              <w:t>Tech, Risk</w:t>
            </w:r>
          </w:p>
        </w:tc>
      </w:tr>
      <w:tr w:rsidR="00790D35" w14:paraId="00D76A36" w14:textId="77777777" w:rsidTr="00976581">
        <w:trPr>
          <w:tblCellSpacing w:w="15" w:type="dxa"/>
        </w:trPr>
        <w:tc>
          <w:tcPr>
            <w:tcW w:w="0" w:type="auto"/>
            <w:vAlign w:val="center"/>
            <w:hideMark/>
          </w:tcPr>
          <w:p w14:paraId="3C18FEEA" w14:textId="77777777" w:rsidR="00790D35" w:rsidRDefault="00790D35" w:rsidP="00976581">
            <w:r>
              <w:rPr>
                <w:rStyle w:val="Strong"/>
                <w:rFonts w:eastAsiaTheme="majorEastAsia"/>
              </w:rPr>
              <w:t>Governance Handbook</w:t>
            </w:r>
          </w:p>
        </w:tc>
        <w:tc>
          <w:tcPr>
            <w:tcW w:w="0" w:type="auto"/>
            <w:vAlign w:val="center"/>
            <w:hideMark/>
          </w:tcPr>
          <w:p w14:paraId="25F8339F" w14:textId="77777777" w:rsidR="00790D35" w:rsidRDefault="00790D35" w:rsidP="00976581">
            <w:r>
              <w:t>Outlines escalation paths, tiering logic, compliance duties</w:t>
            </w:r>
          </w:p>
        </w:tc>
        <w:tc>
          <w:tcPr>
            <w:tcW w:w="0" w:type="auto"/>
            <w:vAlign w:val="center"/>
            <w:hideMark/>
          </w:tcPr>
          <w:p w14:paraId="3DE121B8" w14:textId="77777777" w:rsidR="00790D35" w:rsidRDefault="00790D35" w:rsidP="00976581">
            <w:r>
              <w:t>Tech, Legal</w:t>
            </w:r>
          </w:p>
        </w:tc>
      </w:tr>
      <w:tr w:rsidR="00790D35" w14:paraId="2134AF5E" w14:textId="77777777" w:rsidTr="00976581">
        <w:trPr>
          <w:tblCellSpacing w:w="15" w:type="dxa"/>
        </w:trPr>
        <w:tc>
          <w:tcPr>
            <w:tcW w:w="0" w:type="auto"/>
            <w:vAlign w:val="center"/>
            <w:hideMark/>
          </w:tcPr>
          <w:p w14:paraId="63124F57" w14:textId="77777777" w:rsidR="00790D35" w:rsidRDefault="00790D35" w:rsidP="00976581">
            <w:r>
              <w:rPr>
                <w:rStyle w:val="Strong"/>
                <w:rFonts w:eastAsiaTheme="majorEastAsia"/>
              </w:rPr>
              <w:t>FAQ + Comms Kits</w:t>
            </w:r>
          </w:p>
        </w:tc>
        <w:tc>
          <w:tcPr>
            <w:tcW w:w="0" w:type="auto"/>
            <w:vAlign w:val="center"/>
            <w:hideMark/>
          </w:tcPr>
          <w:p w14:paraId="507A9F83" w14:textId="77777777" w:rsidR="00790D35" w:rsidRDefault="00790D35" w:rsidP="00976581">
            <w:r>
              <w:t>Manage expectations, myths, and misunderstandings</w:t>
            </w:r>
          </w:p>
        </w:tc>
        <w:tc>
          <w:tcPr>
            <w:tcW w:w="0" w:type="auto"/>
            <w:vAlign w:val="center"/>
            <w:hideMark/>
          </w:tcPr>
          <w:p w14:paraId="0B4640E8" w14:textId="77777777" w:rsidR="00790D35" w:rsidRDefault="00790D35" w:rsidP="00976581">
            <w:r>
              <w:t>Broad enterprise</w:t>
            </w:r>
          </w:p>
        </w:tc>
      </w:tr>
    </w:tbl>
    <w:p w14:paraId="7D386DA1" w14:textId="77777777" w:rsidR="00790D35" w:rsidRDefault="00DA480A" w:rsidP="00790D35">
      <w:r>
        <w:pict w14:anchorId="76C6C36F">
          <v:rect id="Rectangl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D2BA70" w14:textId="77777777" w:rsidR="00790D35" w:rsidRDefault="00790D35" w:rsidP="00790D35">
      <w:pPr>
        <w:pStyle w:val="Heading3"/>
        <w:rPr>
          <w:color w:val="000000"/>
        </w:rPr>
      </w:pPr>
      <w:r>
        <w:rPr>
          <w:rStyle w:val="Strong"/>
          <w:b w:val="0"/>
          <w:bCs w:val="0"/>
          <w:color w:val="000000"/>
        </w:rPr>
        <w:t>4. KPIs for Cultural Maturity</w:t>
      </w:r>
    </w:p>
    <w:p w14:paraId="47474BC1" w14:textId="77777777" w:rsidR="00790D35" w:rsidRDefault="00790D35" w:rsidP="00790D35">
      <w:pPr>
        <w:pStyle w:val="NormalWeb"/>
        <w:rPr>
          <w:color w:val="000000"/>
        </w:rPr>
      </w:pPr>
      <w:r>
        <w:rPr>
          <w:color w:val="000000"/>
        </w:rPr>
        <w:t>AURA tracks adoption and readiness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4"/>
        <w:gridCol w:w="3621"/>
      </w:tblGrid>
      <w:tr w:rsidR="00790D35" w14:paraId="678F42FC" w14:textId="77777777" w:rsidTr="00976581">
        <w:trPr>
          <w:tblHeader/>
          <w:tblCellSpacing w:w="15" w:type="dxa"/>
        </w:trPr>
        <w:tc>
          <w:tcPr>
            <w:tcW w:w="0" w:type="auto"/>
            <w:vAlign w:val="center"/>
            <w:hideMark/>
          </w:tcPr>
          <w:p w14:paraId="153208B4" w14:textId="77777777" w:rsidR="00790D35" w:rsidRDefault="00790D35" w:rsidP="00976581">
            <w:pPr>
              <w:jc w:val="center"/>
              <w:rPr>
                <w:b/>
                <w:bCs/>
              </w:rPr>
            </w:pPr>
            <w:r>
              <w:rPr>
                <w:rStyle w:val="Strong"/>
                <w:rFonts w:eastAsiaTheme="majorEastAsia"/>
              </w:rPr>
              <w:t>Metric</w:t>
            </w:r>
          </w:p>
        </w:tc>
        <w:tc>
          <w:tcPr>
            <w:tcW w:w="0" w:type="auto"/>
            <w:vAlign w:val="center"/>
            <w:hideMark/>
          </w:tcPr>
          <w:p w14:paraId="3B848FD9" w14:textId="77777777" w:rsidR="00790D35" w:rsidRDefault="00790D35" w:rsidP="00976581">
            <w:pPr>
              <w:jc w:val="center"/>
              <w:rPr>
                <w:b/>
                <w:bCs/>
              </w:rPr>
            </w:pPr>
            <w:r>
              <w:rPr>
                <w:rStyle w:val="Strong"/>
                <w:rFonts w:eastAsiaTheme="majorEastAsia"/>
              </w:rPr>
              <w:t>Goal</w:t>
            </w:r>
          </w:p>
        </w:tc>
      </w:tr>
      <w:tr w:rsidR="00790D35" w14:paraId="2E1ECC4B" w14:textId="77777777" w:rsidTr="00976581">
        <w:trPr>
          <w:tblCellSpacing w:w="15" w:type="dxa"/>
        </w:trPr>
        <w:tc>
          <w:tcPr>
            <w:tcW w:w="0" w:type="auto"/>
            <w:vAlign w:val="center"/>
            <w:hideMark/>
          </w:tcPr>
          <w:p w14:paraId="7E099E80" w14:textId="77777777" w:rsidR="00790D35" w:rsidRDefault="00790D35" w:rsidP="00976581">
            <w:r>
              <w:t>% of agents with human owner assigned</w:t>
            </w:r>
          </w:p>
        </w:tc>
        <w:tc>
          <w:tcPr>
            <w:tcW w:w="0" w:type="auto"/>
            <w:vAlign w:val="center"/>
            <w:hideMark/>
          </w:tcPr>
          <w:p w14:paraId="5212965A" w14:textId="77777777" w:rsidR="00790D35" w:rsidRDefault="00790D35" w:rsidP="00976581">
            <w:r>
              <w:t>100%</w:t>
            </w:r>
          </w:p>
        </w:tc>
      </w:tr>
      <w:tr w:rsidR="00790D35" w14:paraId="00F2F40D" w14:textId="77777777" w:rsidTr="00976581">
        <w:trPr>
          <w:tblCellSpacing w:w="15" w:type="dxa"/>
        </w:trPr>
        <w:tc>
          <w:tcPr>
            <w:tcW w:w="0" w:type="auto"/>
            <w:vAlign w:val="center"/>
            <w:hideMark/>
          </w:tcPr>
          <w:p w14:paraId="6E902BAA" w14:textId="77777777" w:rsidR="00790D35" w:rsidRDefault="00790D35" w:rsidP="00976581">
            <w:r>
              <w:t>% of users completing agent literacy training</w:t>
            </w:r>
          </w:p>
        </w:tc>
        <w:tc>
          <w:tcPr>
            <w:tcW w:w="0" w:type="auto"/>
            <w:vAlign w:val="center"/>
            <w:hideMark/>
          </w:tcPr>
          <w:p w14:paraId="2BE81178" w14:textId="77777777" w:rsidR="00790D35" w:rsidRDefault="00790D35" w:rsidP="00976581">
            <w:r>
              <w:t>≥ 90% per persona</w:t>
            </w:r>
          </w:p>
        </w:tc>
      </w:tr>
      <w:tr w:rsidR="00790D35" w14:paraId="7113E456" w14:textId="77777777" w:rsidTr="00976581">
        <w:trPr>
          <w:tblCellSpacing w:w="15" w:type="dxa"/>
        </w:trPr>
        <w:tc>
          <w:tcPr>
            <w:tcW w:w="0" w:type="auto"/>
            <w:vAlign w:val="center"/>
            <w:hideMark/>
          </w:tcPr>
          <w:p w14:paraId="038946D5" w14:textId="77777777" w:rsidR="00790D35" w:rsidRDefault="00790D35" w:rsidP="00976581">
            <w:r>
              <w:t># of agent escalations handled appropriately</w:t>
            </w:r>
          </w:p>
        </w:tc>
        <w:tc>
          <w:tcPr>
            <w:tcW w:w="0" w:type="auto"/>
            <w:vAlign w:val="center"/>
            <w:hideMark/>
          </w:tcPr>
          <w:p w14:paraId="446EFE05" w14:textId="77777777" w:rsidR="00790D35" w:rsidRDefault="00790D35" w:rsidP="00976581">
            <w:r>
              <w:t>Increasing (measured, not penalized)</w:t>
            </w:r>
          </w:p>
        </w:tc>
      </w:tr>
      <w:tr w:rsidR="00790D35" w14:paraId="0F0B8360" w14:textId="77777777" w:rsidTr="00976581">
        <w:trPr>
          <w:tblCellSpacing w:w="15" w:type="dxa"/>
        </w:trPr>
        <w:tc>
          <w:tcPr>
            <w:tcW w:w="0" w:type="auto"/>
            <w:vAlign w:val="center"/>
            <w:hideMark/>
          </w:tcPr>
          <w:p w14:paraId="232BA9A9" w14:textId="77777777" w:rsidR="00790D35" w:rsidRDefault="00790D35" w:rsidP="00976581">
            <w:r>
              <w:t>% of red flags not escalated</w:t>
            </w:r>
          </w:p>
        </w:tc>
        <w:tc>
          <w:tcPr>
            <w:tcW w:w="0" w:type="auto"/>
            <w:vAlign w:val="center"/>
            <w:hideMark/>
          </w:tcPr>
          <w:p w14:paraId="5D1879F5" w14:textId="77777777" w:rsidR="00790D35" w:rsidRDefault="00790D35" w:rsidP="00976581">
            <w:r>
              <w:t>Decreasing trend</w:t>
            </w:r>
          </w:p>
        </w:tc>
      </w:tr>
      <w:tr w:rsidR="00790D35" w14:paraId="26294221" w14:textId="77777777" w:rsidTr="00976581">
        <w:trPr>
          <w:tblCellSpacing w:w="15" w:type="dxa"/>
        </w:trPr>
        <w:tc>
          <w:tcPr>
            <w:tcW w:w="0" w:type="auto"/>
            <w:vAlign w:val="center"/>
            <w:hideMark/>
          </w:tcPr>
          <w:p w14:paraId="47BBA568" w14:textId="77777777" w:rsidR="00790D35" w:rsidRDefault="00790D35" w:rsidP="00976581">
            <w:r>
              <w:t>Employee feedback on agent usefulness and clarity</w:t>
            </w:r>
          </w:p>
        </w:tc>
        <w:tc>
          <w:tcPr>
            <w:tcW w:w="0" w:type="auto"/>
            <w:vAlign w:val="center"/>
            <w:hideMark/>
          </w:tcPr>
          <w:p w14:paraId="04C57514" w14:textId="77777777" w:rsidR="00790D35" w:rsidRDefault="00790D35" w:rsidP="00976581">
            <w:r>
              <w:t>≥ 80% positive</w:t>
            </w:r>
          </w:p>
        </w:tc>
      </w:tr>
    </w:tbl>
    <w:p w14:paraId="17DAB8DE" w14:textId="77777777" w:rsidR="00790D35" w:rsidRDefault="00790D35" w:rsidP="00790D35">
      <w:pPr>
        <w:tabs>
          <w:tab w:val="left" w:pos="1373"/>
        </w:tabs>
      </w:pPr>
    </w:p>
    <w:p w14:paraId="6D1C6339" w14:textId="77777777" w:rsidR="00355F2B" w:rsidRDefault="00355F2B" w:rsidP="00355F2B">
      <w:pPr>
        <w:pStyle w:val="NormalWeb"/>
        <w:rPr>
          <w:color w:val="000000"/>
        </w:rPr>
      </w:pPr>
      <w:proofErr w:type="gramStart"/>
      <w:r>
        <w:rPr>
          <w:color w:val="000000"/>
        </w:rPr>
        <w:t>Artifacts :</w:t>
      </w:r>
      <w:proofErr w:type="gramEnd"/>
    </w:p>
    <w:p w14:paraId="6102C1F4" w14:textId="6543B443" w:rsidR="00355F2B" w:rsidRDefault="00355F2B" w:rsidP="00355F2B">
      <w:pPr>
        <w:pStyle w:val="NormalWeb"/>
        <w:rPr>
          <w:color w:val="000000"/>
        </w:rPr>
      </w:pPr>
      <w:r>
        <w:rPr>
          <w:color w:val="000000"/>
        </w:rPr>
        <w:t xml:space="preserve">The following employee enablement assets for Agentic AI are </w:t>
      </w:r>
      <w:r>
        <w:rPr>
          <w:color w:val="000000"/>
        </w:rPr>
        <w:t>in the appendix</w:t>
      </w:r>
      <w:r>
        <w:rPr>
          <w:color w:val="000000"/>
        </w:rPr>
        <w:t>:</w:t>
      </w:r>
    </w:p>
    <w:p w14:paraId="41D79B7C" w14:textId="77777777" w:rsidR="00355F2B" w:rsidRDefault="00355F2B" w:rsidP="00355F2B">
      <w:pPr>
        <w:pStyle w:val="NormalWeb"/>
        <w:numPr>
          <w:ilvl w:val="0"/>
          <w:numId w:val="52"/>
        </w:numPr>
        <w:rPr>
          <w:color w:val="000000"/>
        </w:rPr>
      </w:pPr>
      <w:r>
        <w:rPr>
          <w:rStyle w:val="Strong"/>
          <w:rFonts w:eastAsiaTheme="majorEastAsia"/>
          <w:color w:val="000000"/>
        </w:rPr>
        <w:t>Agentic AI Training Rollout Plan</w:t>
      </w:r>
      <w:r>
        <w:rPr>
          <w:rStyle w:val="apple-converted-space"/>
          <w:rFonts w:eastAsiaTheme="majorEastAsia"/>
          <w:color w:val="000000"/>
        </w:rPr>
        <w:t> </w:t>
      </w:r>
      <w:r>
        <w:rPr>
          <w:color w:val="000000"/>
        </w:rPr>
        <w:t>— Tailored by persona with modules, formats, and timelines.</w:t>
      </w:r>
    </w:p>
    <w:p w14:paraId="0774C8D4" w14:textId="77777777" w:rsidR="00355F2B" w:rsidRDefault="00355F2B" w:rsidP="00355F2B">
      <w:pPr>
        <w:pStyle w:val="NormalWeb"/>
        <w:numPr>
          <w:ilvl w:val="0"/>
          <w:numId w:val="52"/>
        </w:numPr>
        <w:rPr>
          <w:color w:val="000000"/>
        </w:rPr>
      </w:pPr>
      <w:r>
        <w:rPr>
          <w:rStyle w:val="Strong"/>
          <w:rFonts w:eastAsiaTheme="majorEastAsia"/>
          <w:color w:val="000000"/>
        </w:rPr>
        <w:t>Agent Literacy Module – Scenario &amp; Quiz Template</w:t>
      </w:r>
      <w:r>
        <w:rPr>
          <w:rStyle w:val="apple-converted-space"/>
          <w:rFonts w:eastAsiaTheme="majorEastAsia"/>
          <w:color w:val="000000"/>
        </w:rPr>
        <w:t> </w:t>
      </w:r>
      <w:r>
        <w:rPr>
          <w:color w:val="000000"/>
        </w:rPr>
        <w:t>— A sample training table with realistic agent failure scenarios and correct user responses.</w:t>
      </w:r>
    </w:p>
    <w:p w14:paraId="42D7FD0D" w14:textId="77777777" w:rsidR="00355F2B" w:rsidRDefault="00355F2B" w:rsidP="00790D35">
      <w:pPr>
        <w:tabs>
          <w:tab w:val="left" w:pos="1373"/>
        </w:tabs>
      </w:pPr>
    </w:p>
    <w:p w14:paraId="2D069B55" w14:textId="55F7B406" w:rsidR="004F69B6" w:rsidRDefault="004F69B6" w:rsidP="004F69B6">
      <w:pPr>
        <w:pStyle w:val="Heading2"/>
        <w:numPr>
          <w:ilvl w:val="0"/>
          <w:numId w:val="27"/>
        </w:numPr>
        <w:rPr>
          <w:color w:val="000000"/>
        </w:rPr>
      </w:pPr>
      <w:r>
        <w:rPr>
          <w:rStyle w:val="Strong"/>
          <w:b w:val="0"/>
          <w:bCs w:val="0"/>
          <w:color w:val="000000"/>
        </w:rPr>
        <w:t>Real-time Monitoring + Adaptive Controls in AURA</w:t>
      </w:r>
    </w:p>
    <w:p w14:paraId="7181D71B" w14:textId="77777777" w:rsidR="004F69B6" w:rsidRDefault="004F69B6" w:rsidP="004F69B6">
      <w:pPr>
        <w:pStyle w:val="Heading3"/>
        <w:rPr>
          <w:color w:val="000000"/>
        </w:rPr>
      </w:pPr>
      <w:r>
        <w:rPr>
          <w:rStyle w:val="Strong"/>
          <w:b w:val="0"/>
          <w:bCs w:val="0"/>
          <w:color w:val="000000"/>
        </w:rPr>
        <w:t>Summary:</w:t>
      </w:r>
    </w:p>
    <w:p w14:paraId="1D260EBD" w14:textId="77777777" w:rsidR="004F69B6" w:rsidRDefault="004F69B6" w:rsidP="004F69B6">
      <w:pPr>
        <w:pStyle w:val="NormalWeb"/>
        <w:rPr>
          <w:color w:val="000000"/>
        </w:rPr>
      </w:pPr>
      <w:r>
        <w:rPr>
          <w:color w:val="000000"/>
        </w:rPr>
        <w:t>Static logs and post-mortem audits are no longer sufficient in an era of autonomous agents. AURA elevates its governance model by embedding</w:t>
      </w:r>
      <w:r>
        <w:rPr>
          <w:rStyle w:val="apple-converted-space"/>
          <w:rFonts w:eastAsiaTheme="majorEastAsia"/>
          <w:color w:val="000000"/>
        </w:rPr>
        <w:t> </w:t>
      </w:r>
      <w:r>
        <w:rPr>
          <w:rStyle w:val="Strong"/>
          <w:rFonts w:eastAsiaTheme="majorEastAsia"/>
          <w:color w:val="000000"/>
        </w:rPr>
        <w:t>live supervisory intelligence</w:t>
      </w:r>
      <w:r>
        <w:rPr>
          <w:rStyle w:val="apple-converted-space"/>
          <w:rFonts w:eastAsiaTheme="majorEastAsia"/>
          <w:color w:val="000000"/>
        </w:rPr>
        <w:t> </w:t>
      </w:r>
      <w:r>
        <w:rPr>
          <w:color w:val="000000"/>
        </w:rPr>
        <w:t>into its</w:t>
      </w:r>
      <w:r>
        <w:rPr>
          <w:rStyle w:val="apple-converted-space"/>
          <w:rFonts w:eastAsiaTheme="majorEastAsia"/>
          <w:color w:val="000000"/>
        </w:rPr>
        <w:t> </w:t>
      </w:r>
      <w:r>
        <w:rPr>
          <w:rStyle w:val="Strong"/>
          <w:rFonts w:eastAsiaTheme="majorEastAsia"/>
          <w:color w:val="000000"/>
        </w:rPr>
        <w:t>Supervisory Orchestration Layer</w:t>
      </w:r>
      <w:r>
        <w:rPr>
          <w:color w:val="000000"/>
        </w:rPr>
        <w:t>, enabling</w:t>
      </w:r>
      <w:r>
        <w:rPr>
          <w:rStyle w:val="apple-converted-space"/>
          <w:rFonts w:eastAsiaTheme="majorEastAsia"/>
          <w:color w:val="000000"/>
        </w:rPr>
        <w:t> </w:t>
      </w:r>
      <w:r>
        <w:rPr>
          <w:rStyle w:val="Strong"/>
          <w:rFonts w:eastAsiaTheme="majorEastAsia"/>
          <w:color w:val="000000"/>
        </w:rPr>
        <w:t>real-time monitoring</w:t>
      </w:r>
      <w:r>
        <w:rPr>
          <w:color w:val="000000"/>
        </w:rPr>
        <w:t>,</w:t>
      </w:r>
      <w:r>
        <w:rPr>
          <w:rStyle w:val="apple-converted-space"/>
          <w:rFonts w:eastAsiaTheme="majorEastAsia"/>
          <w:color w:val="000000"/>
        </w:rPr>
        <w:t> </w:t>
      </w:r>
      <w:r>
        <w:rPr>
          <w:rStyle w:val="Strong"/>
          <w:rFonts w:eastAsiaTheme="majorEastAsia"/>
          <w:color w:val="000000"/>
        </w:rPr>
        <w:t xml:space="preserve">adaptive control </w:t>
      </w:r>
      <w:r>
        <w:rPr>
          <w:rStyle w:val="Strong"/>
          <w:rFonts w:eastAsiaTheme="majorEastAsia"/>
          <w:color w:val="000000"/>
        </w:rPr>
        <w:lastRenderedPageBreak/>
        <w:t>actions</w:t>
      </w:r>
      <w:r>
        <w:rPr>
          <w:color w:val="000000"/>
        </w:rPr>
        <w:t>, and</w:t>
      </w:r>
      <w:r>
        <w:rPr>
          <w:rStyle w:val="apple-converted-space"/>
          <w:rFonts w:eastAsiaTheme="majorEastAsia"/>
          <w:color w:val="000000"/>
        </w:rPr>
        <w:t> </w:t>
      </w:r>
      <w:r>
        <w:rPr>
          <w:rStyle w:val="Strong"/>
          <w:rFonts w:eastAsiaTheme="majorEastAsia"/>
          <w:color w:val="000000"/>
        </w:rPr>
        <w:t>closed-loop feedback</w:t>
      </w:r>
      <w:r>
        <w:rPr>
          <w:color w:val="000000"/>
        </w:rPr>
        <w:t xml:space="preserve">. This ensures agents not only act within </w:t>
      </w:r>
      <w:proofErr w:type="gramStart"/>
      <w:r>
        <w:rPr>
          <w:color w:val="000000"/>
        </w:rPr>
        <w:t>policy, but</w:t>
      </w:r>
      <w:proofErr w:type="gramEnd"/>
      <w:r>
        <w:rPr>
          <w:color w:val="000000"/>
        </w:rPr>
        <w:t xml:space="preserve"> can also be dynamically corrected as risks or conditions evolve.</w:t>
      </w:r>
    </w:p>
    <w:p w14:paraId="581019BD" w14:textId="77777777" w:rsidR="004F69B6" w:rsidRDefault="00DA480A" w:rsidP="004F69B6">
      <w:r w:rsidRPr="00DA480A">
        <w:rPr>
          <w:noProof/>
          <w14:ligatures w14:val="standardContextual"/>
        </w:rPr>
        <w:pict w14:anchorId="20AF00D8">
          <v:rect id="_x0000_i1028" alt="" style="width:468pt;height:.05pt;mso-width-percent:0;mso-height-percent:0;mso-width-percent:0;mso-height-percent:0" o:hralign="center" o:hrstd="t" o:hr="t" fillcolor="#a0a0a0" stroked="f"/>
        </w:pict>
      </w:r>
    </w:p>
    <w:p w14:paraId="7CB84086" w14:textId="77777777" w:rsidR="004F69B6" w:rsidRDefault="004F69B6" w:rsidP="004F69B6">
      <w:pPr>
        <w:pStyle w:val="Heading3"/>
        <w:rPr>
          <w:color w:val="000000"/>
        </w:rPr>
      </w:pPr>
      <w:r>
        <w:rPr>
          <w:rStyle w:val="Strong"/>
          <w:b w:val="0"/>
          <w:bCs w:val="0"/>
          <w:color w:val="000000"/>
        </w:rPr>
        <w:t>1. Feedback Loops &amp; Adaptive Signal Architecture</w:t>
      </w:r>
    </w:p>
    <w:p w14:paraId="43903EDA" w14:textId="77777777" w:rsidR="004F69B6" w:rsidRDefault="004F69B6" w:rsidP="004F69B6">
      <w:pPr>
        <w:pStyle w:val="NormalWeb"/>
        <w:rPr>
          <w:color w:val="000000"/>
        </w:rPr>
      </w:pPr>
      <w:r>
        <w:rPr>
          <w:rStyle w:val="Strong"/>
          <w:rFonts w:eastAsiaTheme="majorEastAsia"/>
          <w:color w:val="000000"/>
        </w:rPr>
        <w:t>Summary:</w:t>
      </w:r>
      <w:r>
        <w:rPr>
          <w:color w:val="000000"/>
        </w:rPr>
        <w:br/>
        <w:t>AURA introduces active feedback loops between agents, monitoring systems, and governance controllers to provide:</w:t>
      </w:r>
    </w:p>
    <w:p w14:paraId="0FC819E0" w14:textId="77777777" w:rsidR="004F69B6" w:rsidRDefault="004F69B6" w:rsidP="004F69B6">
      <w:pPr>
        <w:pStyle w:val="NormalWeb"/>
        <w:numPr>
          <w:ilvl w:val="0"/>
          <w:numId w:val="44"/>
        </w:numPr>
        <w:rPr>
          <w:color w:val="000000"/>
        </w:rPr>
      </w:pPr>
      <w:r>
        <w:rPr>
          <w:rStyle w:val="Strong"/>
          <w:rFonts w:eastAsiaTheme="majorEastAsia"/>
          <w:color w:val="000000"/>
        </w:rPr>
        <w:t>Live telemetry</w:t>
      </w:r>
      <w:r>
        <w:rPr>
          <w:rStyle w:val="apple-converted-space"/>
          <w:rFonts w:eastAsiaTheme="majorEastAsia"/>
          <w:color w:val="000000"/>
        </w:rPr>
        <w:t> </w:t>
      </w:r>
      <w:r>
        <w:rPr>
          <w:color w:val="000000"/>
        </w:rPr>
        <w:t>(usage patterns, context shifts, input changes)</w:t>
      </w:r>
    </w:p>
    <w:p w14:paraId="0A955057" w14:textId="77777777" w:rsidR="004F69B6" w:rsidRDefault="004F69B6" w:rsidP="004F69B6">
      <w:pPr>
        <w:pStyle w:val="NormalWeb"/>
        <w:numPr>
          <w:ilvl w:val="0"/>
          <w:numId w:val="44"/>
        </w:numPr>
        <w:rPr>
          <w:color w:val="000000"/>
        </w:rPr>
      </w:pPr>
      <w:r>
        <w:rPr>
          <w:rStyle w:val="Strong"/>
          <w:rFonts w:eastAsiaTheme="majorEastAsia"/>
          <w:color w:val="000000"/>
        </w:rPr>
        <w:t>Threshold-based alerts</w:t>
      </w:r>
      <w:r>
        <w:rPr>
          <w:rStyle w:val="apple-converted-space"/>
          <w:rFonts w:eastAsiaTheme="majorEastAsia"/>
          <w:color w:val="000000"/>
        </w:rPr>
        <w:t> </w:t>
      </w:r>
      <w:r>
        <w:rPr>
          <w:color w:val="000000"/>
        </w:rPr>
        <w:t>(drift, toxicity, hallucination, performance dips)</w:t>
      </w:r>
    </w:p>
    <w:p w14:paraId="1D37C24B" w14:textId="77777777" w:rsidR="004F69B6" w:rsidRDefault="004F69B6" w:rsidP="004F69B6">
      <w:pPr>
        <w:pStyle w:val="NormalWeb"/>
        <w:numPr>
          <w:ilvl w:val="0"/>
          <w:numId w:val="44"/>
        </w:numPr>
        <w:rPr>
          <w:color w:val="000000"/>
        </w:rPr>
      </w:pPr>
      <w:r>
        <w:rPr>
          <w:rStyle w:val="Strong"/>
          <w:rFonts w:eastAsiaTheme="majorEastAsia"/>
          <w:color w:val="000000"/>
        </w:rPr>
        <w:t>Agent self-assessments</w:t>
      </w:r>
      <w:r>
        <w:rPr>
          <w:rStyle w:val="apple-converted-space"/>
          <w:rFonts w:eastAsiaTheme="majorEastAsia"/>
          <w:color w:val="000000"/>
        </w:rPr>
        <w:t> </w:t>
      </w:r>
      <w:r>
        <w:rPr>
          <w:color w:val="000000"/>
        </w:rPr>
        <w:t>(confidence scores, fallback triggers)</w:t>
      </w:r>
    </w:p>
    <w:p w14:paraId="7F2582EC" w14:textId="77777777" w:rsidR="004F69B6" w:rsidRDefault="004F69B6" w:rsidP="004F69B6">
      <w:pPr>
        <w:pStyle w:val="NormalWeb"/>
        <w:numPr>
          <w:ilvl w:val="0"/>
          <w:numId w:val="44"/>
        </w:numPr>
        <w:rPr>
          <w:color w:val="000000"/>
        </w:rPr>
      </w:pPr>
      <w:r>
        <w:rPr>
          <w:rStyle w:val="Strong"/>
          <w:rFonts w:eastAsiaTheme="majorEastAsia"/>
          <w:color w:val="000000"/>
        </w:rPr>
        <w:t>Human re-injection</w:t>
      </w:r>
      <w:r>
        <w:rPr>
          <w:rStyle w:val="apple-converted-space"/>
          <w:rFonts w:eastAsiaTheme="majorEastAsia"/>
          <w:color w:val="000000"/>
        </w:rPr>
        <w:t> </w:t>
      </w:r>
      <w:r>
        <w:rPr>
          <w:color w:val="000000"/>
        </w:rPr>
        <w:t>when trust or safety thresholds are breached</w:t>
      </w:r>
    </w:p>
    <w:p w14:paraId="5D1C831B" w14:textId="77777777" w:rsidR="004F69B6" w:rsidRDefault="004F69B6" w:rsidP="004F69B6">
      <w:pPr>
        <w:pStyle w:val="NormalWeb"/>
        <w:rPr>
          <w:color w:val="000000"/>
        </w:rPr>
      </w:pPr>
      <w:r>
        <w:rPr>
          <w:color w:val="000000"/>
        </w:rPr>
        <w:t>These are</w:t>
      </w:r>
      <w:r>
        <w:rPr>
          <w:rStyle w:val="apple-converted-space"/>
          <w:rFonts w:eastAsiaTheme="majorEastAsia"/>
          <w:color w:val="000000"/>
        </w:rPr>
        <w:t> </w:t>
      </w:r>
      <w:r>
        <w:rPr>
          <w:rStyle w:val="Strong"/>
          <w:rFonts w:eastAsiaTheme="majorEastAsia"/>
          <w:color w:val="000000"/>
        </w:rPr>
        <w:t>not passive logs</w:t>
      </w:r>
      <w:r>
        <w:rPr>
          <w:rStyle w:val="apple-converted-space"/>
          <w:rFonts w:eastAsiaTheme="majorEastAsia"/>
          <w:color w:val="000000"/>
        </w:rPr>
        <w:t> </w:t>
      </w:r>
      <w:r>
        <w:rPr>
          <w:color w:val="000000"/>
        </w:rPr>
        <w:t>— they are</w:t>
      </w:r>
      <w:r>
        <w:rPr>
          <w:rStyle w:val="apple-converted-space"/>
          <w:rFonts w:eastAsiaTheme="majorEastAsia"/>
          <w:color w:val="000000"/>
        </w:rPr>
        <w:t> </w:t>
      </w:r>
      <w:r>
        <w:rPr>
          <w:rStyle w:val="Strong"/>
          <w:rFonts w:eastAsiaTheme="majorEastAsia"/>
          <w:color w:val="000000"/>
        </w:rPr>
        <w:t>live signals</w:t>
      </w:r>
      <w:r>
        <w:rPr>
          <w:rStyle w:val="apple-converted-space"/>
          <w:rFonts w:eastAsiaTheme="majorEastAsia"/>
          <w:color w:val="000000"/>
        </w:rPr>
        <w:t> </w:t>
      </w:r>
      <w:r>
        <w:rPr>
          <w:color w:val="000000"/>
        </w:rPr>
        <w:t>powering</w:t>
      </w:r>
      <w:r>
        <w:rPr>
          <w:rStyle w:val="apple-converted-space"/>
          <w:rFonts w:eastAsiaTheme="majorEastAsia"/>
          <w:color w:val="000000"/>
        </w:rPr>
        <w:t> </w:t>
      </w:r>
      <w:r>
        <w:rPr>
          <w:rStyle w:val="Strong"/>
          <w:rFonts w:eastAsiaTheme="majorEastAsia"/>
          <w:color w:val="000000"/>
        </w:rPr>
        <w:t>adaptive governance</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3343"/>
        <w:gridCol w:w="3916"/>
      </w:tblGrid>
      <w:tr w:rsidR="004F69B6" w14:paraId="6C705941" w14:textId="77777777" w:rsidTr="00976581">
        <w:trPr>
          <w:tblHeader/>
          <w:tblCellSpacing w:w="15" w:type="dxa"/>
        </w:trPr>
        <w:tc>
          <w:tcPr>
            <w:tcW w:w="0" w:type="auto"/>
            <w:vAlign w:val="center"/>
            <w:hideMark/>
          </w:tcPr>
          <w:p w14:paraId="29DE87E3" w14:textId="77777777" w:rsidR="004F69B6" w:rsidRDefault="004F69B6" w:rsidP="00976581">
            <w:pPr>
              <w:jc w:val="center"/>
              <w:rPr>
                <w:b/>
                <w:bCs/>
              </w:rPr>
            </w:pPr>
            <w:r>
              <w:rPr>
                <w:rStyle w:val="Strong"/>
                <w:rFonts w:eastAsiaTheme="majorEastAsia"/>
              </w:rPr>
              <w:t>Signal Type</w:t>
            </w:r>
          </w:p>
        </w:tc>
        <w:tc>
          <w:tcPr>
            <w:tcW w:w="0" w:type="auto"/>
            <w:vAlign w:val="center"/>
            <w:hideMark/>
          </w:tcPr>
          <w:p w14:paraId="590FEA94" w14:textId="77777777" w:rsidR="004F69B6" w:rsidRDefault="004F69B6" w:rsidP="00976581">
            <w:pPr>
              <w:jc w:val="center"/>
              <w:rPr>
                <w:b/>
                <w:bCs/>
              </w:rPr>
            </w:pPr>
            <w:r>
              <w:rPr>
                <w:rStyle w:val="Strong"/>
                <w:rFonts w:eastAsiaTheme="majorEastAsia"/>
              </w:rPr>
              <w:t>Trigger</w:t>
            </w:r>
          </w:p>
        </w:tc>
        <w:tc>
          <w:tcPr>
            <w:tcW w:w="0" w:type="auto"/>
            <w:vAlign w:val="center"/>
            <w:hideMark/>
          </w:tcPr>
          <w:p w14:paraId="52A704CF" w14:textId="77777777" w:rsidR="004F69B6" w:rsidRDefault="004F69B6" w:rsidP="00976581">
            <w:pPr>
              <w:jc w:val="center"/>
              <w:rPr>
                <w:b/>
                <w:bCs/>
              </w:rPr>
            </w:pPr>
            <w:r>
              <w:rPr>
                <w:rStyle w:val="Strong"/>
                <w:rFonts w:eastAsiaTheme="majorEastAsia"/>
              </w:rPr>
              <w:t>AURA Response</w:t>
            </w:r>
          </w:p>
        </w:tc>
      </w:tr>
      <w:tr w:rsidR="004F69B6" w14:paraId="441D5D61" w14:textId="77777777" w:rsidTr="00976581">
        <w:trPr>
          <w:tblCellSpacing w:w="15" w:type="dxa"/>
        </w:trPr>
        <w:tc>
          <w:tcPr>
            <w:tcW w:w="0" w:type="auto"/>
            <w:vAlign w:val="center"/>
            <w:hideMark/>
          </w:tcPr>
          <w:p w14:paraId="2D1D0D92" w14:textId="77777777" w:rsidR="004F69B6" w:rsidRDefault="004F69B6" w:rsidP="00976581">
            <w:r>
              <w:t>Drift Detection</w:t>
            </w:r>
          </w:p>
        </w:tc>
        <w:tc>
          <w:tcPr>
            <w:tcW w:w="0" w:type="auto"/>
            <w:vAlign w:val="center"/>
            <w:hideMark/>
          </w:tcPr>
          <w:p w14:paraId="4E9E76BA" w14:textId="77777777" w:rsidR="004F69B6" w:rsidRDefault="004F69B6" w:rsidP="00976581">
            <w:r>
              <w:t>Change in input/output distribution</w:t>
            </w:r>
          </w:p>
        </w:tc>
        <w:tc>
          <w:tcPr>
            <w:tcW w:w="0" w:type="auto"/>
            <w:vAlign w:val="center"/>
            <w:hideMark/>
          </w:tcPr>
          <w:p w14:paraId="303D8B7F" w14:textId="77777777" w:rsidR="004F69B6" w:rsidRDefault="004F69B6" w:rsidP="00976581">
            <w:r>
              <w:t>Alert + auto-throttle or switch agent version</w:t>
            </w:r>
          </w:p>
        </w:tc>
      </w:tr>
      <w:tr w:rsidR="004F69B6" w14:paraId="5C6CAF16" w14:textId="77777777" w:rsidTr="00976581">
        <w:trPr>
          <w:tblCellSpacing w:w="15" w:type="dxa"/>
        </w:trPr>
        <w:tc>
          <w:tcPr>
            <w:tcW w:w="0" w:type="auto"/>
            <w:vAlign w:val="center"/>
            <w:hideMark/>
          </w:tcPr>
          <w:p w14:paraId="35942EB3" w14:textId="77777777" w:rsidR="004F69B6" w:rsidRDefault="004F69B6" w:rsidP="00976581">
            <w:r>
              <w:t>Hallucination Spike</w:t>
            </w:r>
          </w:p>
        </w:tc>
        <w:tc>
          <w:tcPr>
            <w:tcW w:w="0" w:type="auto"/>
            <w:vAlign w:val="center"/>
            <w:hideMark/>
          </w:tcPr>
          <w:p w14:paraId="10D0686A" w14:textId="77777777" w:rsidR="004F69B6" w:rsidRDefault="004F69B6" w:rsidP="00976581">
            <w:r>
              <w:t>Deviation from known fact patterns</w:t>
            </w:r>
          </w:p>
        </w:tc>
        <w:tc>
          <w:tcPr>
            <w:tcW w:w="0" w:type="auto"/>
            <w:vAlign w:val="center"/>
            <w:hideMark/>
          </w:tcPr>
          <w:p w14:paraId="264266C1" w14:textId="77777777" w:rsidR="004F69B6" w:rsidRDefault="004F69B6" w:rsidP="00976581">
            <w:r>
              <w:t>Confidence flag + route to human reviewer</w:t>
            </w:r>
          </w:p>
        </w:tc>
      </w:tr>
      <w:tr w:rsidR="004F69B6" w14:paraId="79D69B5A" w14:textId="77777777" w:rsidTr="00976581">
        <w:trPr>
          <w:tblCellSpacing w:w="15" w:type="dxa"/>
        </w:trPr>
        <w:tc>
          <w:tcPr>
            <w:tcW w:w="0" w:type="auto"/>
            <w:vAlign w:val="center"/>
            <w:hideMark/>
          </w:tcPr>
          <w:p w14:paraId="5085C8F1" w14:textId="77777777" w:rsidR="004F69B6" w:rsidRDefault="004F69B6" w:rsidP="00976581">
            <w:r>
              <w:t>Latency/Degradation</w:t>
            </w:r>
          </w:p>
        </w:tc>
        <w:tc>
          <w:tcPr>
            <w:tcW w:w="0" w:type="auto"/>
            <w:vAlign w:val="center"/>
            <w:hideMark/>
          </w:tcPr>
          <w:p w14:paraId="377A993F" w14:textId="77777777" w:rsidR="004F69B6" w:rsidRDefault="004F69B6" w:rsidP="00976581">
            <w:r>
              <w:t>Execution time exceeds SLA</w:t>
            </w:r>
          </w:p>
        </w:tc>
        <w:tc>
          <w:tcPr>
            <w:tcW w:w="0" w:type="auto"/>
            <w:vAlign w:val="center"/>
            <w:hideMark/>
          </w:tcPr>
          <w:p w14:paraId="7555DB9A" w14:textId="77777777" w:rsidR="004F69B6" w:rsidRDefault="004F69B6" w:rsidP="00976581">
            <w:r>
              <w:t>Alert to Control Tower + fallback activation</w:t>
            </w:r>
          </w:p>
        </w:tc>
      </w:tr>
      <w:tr w:rsidR="004F69B6" w14:paraId="3C2F0671" w14:textId="77777777" w:rsidTr="00976581">
        <w:trPr>
          <w:tblCellSpacing w:w="15" w:type="dxa"/>
        </w:trPr>
        <w:tc>
          <w:tcPr>
            <w:tcW w:w="0" w:type="auto"/>
            <w:vAlign w:val="center"/>
            <w:hideMark/>
          </w:tcPr>
          <w:p w14:paraId="3912C801" w14:textId="77777777" w:rsidR="004F69B6" w:rsidRDefault="004F69B6" w:rsidP="00976581">
            <w:r>
              <w:t>Repetition/Looping</w:t>
            </w:r>
          </w:p>
        </w:tc>
        <w:tc>
          <w:tcPr>
            <w:tcW w:w="0" w:type="auto"/>
            <w:vAlign w:val="center"/>
            <w:hideMark/>
          </w:tcPr>
          <w:p w14:paraId="208F8F07" w14:textId="77777777" w:rsidR="004F69B6" w:rsidRDefault="004F69B6" w:rsidP="00976581">
            <w:r>
              <w:t>Output lacks task convergence</w:t>
            </w:r>
          </w:p>
        </w:tc>
        <w:tc>
          <w:tcPr>
            <w:tcW w:w="0" w:type="auto"/>
            <w:vAlign w:val="center"/>
            <w:hideMark/>
          </w:tcPr>
          <w:p w14:paraId="3E6ED004" w14:textId="77777777" w:rsidR="004F69B6" w:rsidRDefault="004F69B6" w:rsidP="00976581">
            <w:r>
              <w:t>Trigger containment protocol</w:t>
            </w:r>
          </w:p>
        </w:tc>
      </w:tr>
      <w:tr w:rsidR="004F69B6" w14:paraId="5A4F614C" w14:textId="77777777" w:rsidTr="00976581">
        <w:trPr>
          <w:tblCellSpacing w:w="15" w:type="dxa"/>
        </w:trPr>
        <w:tc>
          <w:tcPr>
            <w:tcW w:w="0" w:type="auto"/>
            <w:vAlign w:val="center"/>
            <w:hideMark/>
          </w:tcPr>
          <w:p w14:paraId="7316E07C" w14:textId="77777777" w:rsidR="004F69B6" w:rsidRDefault="004F69B6" w:rsidP="00976581">
            <w:r>
              <w:t>Prompt Abuse</w:t>
            </w:r>
          </w:p>
        </w:tc>
        <w:tc>
          <w:tcPr>
            <w:tcW w:w="0" w:type="auto"/>
            <w:vAlign w:val="center"/>
            <w:hideMark/>
          </w:tcPr>
          <w:p w14:paraId="4FAEE12B" w14:textId="77777777" w:rsidR="004F69B6" w:rsidRDefault="004F69B6" w:rsidP="00976581">
            <w:r>
              <w:t>Input flagged as adversarial or unsafe</w:t>
            </w:r>
          </w:p>
        </w:tc>
        <w:tc>
          <w:tcPr>
            <w:tcW w:w="0" w:type="auto"/>
            <w:vAlign w:val="center"/>
            <w:hideMark/>
          </w:tcPr>
          <w:p w14:paraId="03010CA9" w14:textId="77777777" w:rsidR="004F69B6" w:rsidRDefault="004F69B6" w:rsidP="00976581">
            <w:r>
              <w:t>Drop session + raise security alert</w:t>
            </w:r>
          </w:p>
        </w:tc>
      </w:tr>
    </w:tbl>
    <w:p w14:paraId="32547967" w14:textId="77777777" w:rsidR="004F69B6" w:rsidRDefault="00DA480A" w:rsidP="004F69B6">
      <w:r w:rsidRPr="00DA480A">
        <w:rPr>
          <w:noProof/>
          <w14:ligatures w14:val="standardContextual"/>
        </w:rPr>
        <w:pict w14:anchorId="4773B445">
          <v:rect id="_x0000_i1027" alt="" style="width:468pt;height:.05pt;mso-width-percent:0;mso-height-percent:0;mso-width-percent:0;mso-height-percent:0" o:hralign="center" o:hrstd="t" o:hr="t" fillcolor="#a0a0a0" stroked="f"/>
        </w:pict>
      </w:r>
    </w:p>
    <w:p w14:paraId="6DC23843" w14:textId="77777777" w:rsidR="004F69B6" w:rsidRDefault="004F69B6" w:rsidP="004F69B6">
      <w:pPr>
        <w:pStyle w:val="Heading3"/>
        <w:rPr>
          <w:color w:val="000000"/>
        </w:rPr>
      </w:pPr>
      <w:r>
        <w:rPr>
          <w:rStyle w:val="Strong"/>
          <w:b w:val="0"/>
          <w:bCs w:val="0"/>
          <w:color w:val="000000"/>
        </w:rPr>
        <w:t>2. AURA Control Tower: Supervisory Orchestration Layer</w:t>
      </w:r>
    </w:p>
    <w:p w14:paraId="4EF545FE" w14:textId="77777777" w:rsidR="004F69B6" w:rsidRDefault="004F69B6" w:rsidP="004F69B6">
      <w:pPr>
        <w:pStyle w:val="NormalWeb"/>
        <w:rPr>
          <w:color w:val="000000"/>
        </w:rPr>
      </w:pPr>
      <w:r>
        <w:rPr>
          <w:rStyle w:val="Strong"/>
          <w:rFonts w:eastAsiaTheme="majorEastAsia"/>
          <w:color w:val="000000"/>
        </w:rPr>
        <w:t>Summary:</w:t>
      </w:r>
      <w:r>
        <w:rPr>
          <w:color w:val="000000"/>
        </w:rPr>
        <w:br/>
        <w:t>AURA’s</w:t>
      </w:r>
      <w:r>
        <w:rPr>
          <w:rStyle w:val="apple-converted-space"/>
          <w:rFonts w:eastAsiaTheme="majorEastAsia"/>
          <w:color w:val="000000"/>
        </w:rPr>
        <w:t> </w:t>
      </w:r>
      <w:r>
        <w:rPr>
          <w:rStyle w:val="Strong"/>
          <w:rFonts w:eastAsiaTheme="majorEastAsia"/>
          <w:color w:val="000000"/>
        </w:rPr>
        <w:t>Control Tower</w:t>
      </w:r>
      <w:r>
        <w:rPr>
          <w:rStyle w:val="apple-converted-space"/>
          <w:rFonts w:eastAsiaTheme="majorEastAsia"/>
          <w:color w:val="000000"/>
        </w:rPr>
        <w:t> </w:t>
      </w:r>
      <w:r>
        <w:rPr>
          <w:color w:val="000000"/>
        </w:rPr>
        <w:t xml:space="preserve">is the central, real-time governance interface across the entire </w:t>
      </w:r>
      <w:proofErr w:type="spellStart"/>
      <w:r>
        <w:rPr>
          <w:color w:val="000000"/>
        </w:rPr>
        <w:t>AgentOps</w:t>
      </w:r>
      <w:proofErr w:type="spellEnd"/>
      <w:r>
        <w:rPr>
          <w:color w:val="000000"/>
        </w:rPr>
        <w:t xml:space="preserve"> landscape. It combines</w:t>
      </w:r>
      <w:r>
        <w:rPr>
          <w:rStyle w:val="apple-converted-space"/>
          <w:rFonts w:eastAsiaTheme="majorEastAsia"/>
          <w:color w:val="000000"/>
        </w:rPr>
        <w:t> </w:t>
      </w:r>
      <w:r>
        <w:rPr>
          <w:rStyle w:val="Strong"/>
          <w:rFonts w:eastAsiaTheme="majorEastAsia"/>
          <w:color w:val="000000"/>
        </w:rPr>
        <w:t>observability</w:t>
      </w:r>
      <w:r>
        <w:rPr>
          <w:color w:val="000000"/>
        </w:rPr>
        <w:t>,</w:t>
      </w:r>
      <w:r>
        <w:rPr>
          <w:rStyle w:val="apple-converted-space"/>
          <w:rFonts w:eastAsiaTheme="majorEastAsia"/>
          <w:color w:val="000000"/>
        </w:rPr>
        <w:t> </w:t>
      </w:r>
      <w:r>
        <w:rPr>
          <w:rStyle w:val="Strong"/>
          <w:rFonts w:eastAsiaTheme="majorEastAsia"/>
          <w:color w:val="000000"/>
        </w:rPr>
        <w:t>policy enforcement</w:t>
      </w:r>
      <w:r>
        <w:rPr>
          <w:color w:val="000000"/>
        </w:rPr>
        <w:t>, and</w:t>
      </w:r>
      <w:r>
        <w:rPr>
          <w:rStyle w:val="apple-converted-space"/>
          <w:rFonts w:eastAsiaTheme="majorEastAsia"/>
          <w:color w:val="000000"/>
        </w:rPr>
        <w:t> </w:t>
      </w:r>
      <w:r>
        <w:rPr>
          <w:rStyle w:val="Strong"/>
          <w:rFonts w:eastAsiaTheme="majorEastAsia"/>
          <w:color w:val="000000"/>
        </w:rPr>
        <w:t>automated response orchestration</w:t>
      </w:r>
      <w:r>
        <w:rPr>
          <w:color w:val="00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6501"/>
      </w:tblGrid>
      <w:tr w:rsidR="004F69B6" w14:paraId="69F2630F" w14:textId="77777777" w:rsidTr="00976581">
        <w:trPr>
          <w:tblHeader/>
          <w:tblCellSpacing w:w="15" w:type="dxa"/>
        </w:trPr>
        <w:tc>
          <w:tcPr>
            <w:tcW w:w="0" w:type="auto"/>
            <w:vAlign w:val="center"/>
            <w:hideMark/>
          </w:tcPr>
          <w:p w14:paraId="328B1171" w14:textId="77777777" w:rsidR="004F69B6" w:rsidRDefault="004F69B6" w:rsidP="00976581">
            <w:pPr>
              <w:jc w:val="center"/>
              <w:rPr>
                <w:b/>
                <w:bCs/>
              </w:rPr>
            </w:pPr>
            <w:r>
              <w:rPr>
                <w:rStyle w:val="Strong"/>
                <w:rFonts w:eastAsiaTheme="majorEastAsia"/>
              </w:rPr>
              <w:t>Control Tower Function</w:t>
            </w:r>
          </w:p>
        </w:tc>
        <w:tc>
          <w:tcPr>
            <w:tcW w:w="0" w:type="auto"/>
            <w:vAlign w:val="center"/>
            <w:hideMark/>
          </w:tcPr>
          <w:p w14:paraId="1C28F2AC" w14:textId="77777777" w:rsidR="004F69B6" w:rsidRDefault="004F69B6" w:rsidP="00976581">
            <w:pPr>
              <w:jc w:val="center"/>
              <w:rPr>
                <w:b/>
                <w:bCs/>
              </w:rPr>
            </w:pPr>
            <w:r>
              <w:rPr>
                <w:rStyle w:val="Strong"/>
                <w:rFonts w:eastAsiaTheme="majorEastAsia"/>
              </w:rPr>
              <w:t>Description</w:t>
            </w:r>
          </w:p>
        </w:tc>
      </w:tr>
      <w:tr w:rsidR="004F69B6" w14:paraId="0A2F9CFA" w14:textId="77777777" w:rsidTr="00976581">
        <w:trPr>
          <w:tblCellSpacing w:w="15" w:type="dxa"/>
        </w:trPr>
        <w:tc>
          <w:tcPr>
            <w:tcW w:w="0" w:type="auto"/>
            <w:vAlign w:val="center"/>
            <w:hideMark/>
          </w:tcPr>
          <w:p w14:paraId="12CF2798" w14:textId="77777777" w:rsidR="004F69B6" w:rsidRDefault="004F69B6" w:rsidP="00976581">
            <w:r>
              <w:rPr>
                <w:rStyle w:val="Strong"/>
                <w:rFonts w:eastAsiaTheme="majorEastAsia"/>
              </w:rPr>
              <w:t>Agent Telemetry Dashboard</w:t>
            </w:r>
          </w:p>
        </w:tc>
        <w:tc>
          <w:tcPr>
            <w:tcW w:w="0" w:type="auto"/>
            <w:vAlign w:val="center"/>
            <w:hideMark/>
          </w:tcPr>
          <w:p w14:paraId="302EB056" w14:textId="77777777" w:rsidR="004F69B6" w:rsidRDefault="004F69B6" w:rsidP="00976581">
            <w:r>
              <w:t>Displays live agent health: drift, task time, confidence, fallbacks</w:t>
            </w:r>
          </w:p>
        </w:tc>
      </w:tr>
      <w:tr w:rsidR="004F69B6" w14:paraId="278BA96B" w14:textId="77777777" w:rsidTr="00976581">
        <w:trPr>
          <w:tblCellSpacing w:w="15" w:type="dxa"/>
        </w:trPr>
        <w:tc>
          <w:tcPr>
            <w:tcW w:w="0" w:type="auto"/>
            <w:vAlign w:val="center"/>
            <w:hideMark/>
          </w:tcPr>
          <w:p w14:paraId="5FA5CC1B" w14:textId="77777777" w:rsidR="004F69B6" w:rsidRDefault="004F69B6" w:rsidP="00976581">
            <w:r>
              <w:rPr>
                <w:rStyle w:val="Strong"/>
                <w:rFonts w:eastAsiaTheme="majorEastAsia"/>
              </w:rPr>
              <w:t>Policy Enforcement Hub</w:t>
            </w:r>
          </w:p>
        </w:tc>
        <w:tc>
          <w:tcPr>
            <w:tcW w:w="0" w:type="auto"/>
            <w:vAlign w:val="center"/>
            <w:hideMark/>
          </w:tcPr>
          <w:p w14:paraId="769404DE" w14:textId="77777777" w:rsidR="004F69B6" w:rsidRDefault="004F69B6" w:rsidP="00976581">
            <w:r>
              <w:t>Triggers rules (e.g., kill-switches, agent de-escalation) across systems</w:t>
            </w:r>
          </w:p>
        </w:tc>
      </w:tr>
      <w:tr w:rsidR="004F69B6" w14:paraId="1EDE07FB" w14:textId="77777777" w:rsidTr="00976581">
        <w:trPr>
          <w:tblCellSpacing w:w="15" w:type="dxa"/>
        </w:trPr>
        <w:tc>
          <w:tcPr>
            <w:tcW w:w="0" w:type="auto"/>
            <w:vAlign w:val="center"/>
            <w:hideMark/>
          </w:tcPr>
          <w:p w14:paraId="33EF2F96" w14:textId="77777777" w:rsidR="004F69B6" w:rsidRDefault="004F69B6" w:rsidP="00976581">
            <w:r>
              <w:rPr>
                <w:rStyle w:val="Strong"/>
                <w:rFonts w:eastAsiaTheme="majorEastAsia"/>
              </w:rPr>
              <w:t>Alert Routing Engine</w:t>
            </w:r>
          </w:p>
        </w:tc>
        <w:tc>
          <w:tcPr>
            <w:tcW w:w="0" w:type="auto"/>
            <w:vAlign w:val="center"/>
            <w:hideMark/>
          </w:tcPr>
          <w:p w14:paraId="7A014C6E" w14:textId="77777777" w:rsidR="004F69B6" w:rsidRDefault="004F69B6" w:rsidP="00976581">
            <w:r>
              <w:t>Connects to ServiceNow, Teams, Slack for targeted human-in-the-loop interventions</w:t>
            </w:r>
          </w:p>
        </w:tc>
      </w:tr>
      <w:tr w:rsidR="004F69B6" w14:paraId="7BE54283" w14:textId="77777777" w:rsidTr="00976581">
        <w:trPr>
          <w:tblCellSpacing w:w="15" w:type="dxa"/>
        </w:trPr>
        <w:tc>
          <w:tcPr>
            <w:tcW w:w="0" w:type="auto"/>
            <w:vAlign w:val="center"/>
            <w:hideMark/>
          </w:tcPr>
          <w:p w14:paraId="46E4F0F0" w14:textId="77777777" w:rsidR="004F69B6" w:rsidRDefault="004F69B6" w:rsidP="00976581">
            <w:r>
              <w:rPr>
                <w:rStyle w:val="Strong"/>
                <w:rFonts w:eastAsiaTheme="majorEastAsia"/>
              </w:rPr>
              <w:lastRenderedPageBreak/>
              <w:t>Scenario Replay Viewer</w:t>
            </w:r>
          </w:p>
        </w:tc>
        <w:tc>
          <w:tcPr>
            <w:tcW w:w="0" w:type="auto"/>
            <w:vAlign w:val="center"/>
            <w:hideMark/>
          </w:tcPr>
          <w:p w14:paraId="57FC0F56" w14:textId="77777777" w:rsidR="004F69B6" w:rsidRDefault="004F69B6" w:rsidP="00976581">
            <w:r>
              <w:t>Allows forensic replay of recent agent runs to diagnose issues</w:t>
            </w:r>
          </w:p>
        </w:tc>
      </w:tr>
      <w:tr w:rsidR="004F69B6" w14:paraId="17DBA5E5" w14:textId="77777777" w:rsidTr="00976581">
        <w:trPr>
          <w:tblCellSpacing w:w="15" w:type="dxa"/>
        </w:trPr>
        <w:tc>
          <w:tcPr>
            <w:tcW w:w="0" w:type="auto"/>
            <w:vAlign w:val="center"/>
            <w:hideMark/>
          </w:tcPr>
          <w:p w14:paraId="2535877D" w14:textId="77777777" w:rsidR="004F69B6" w:rsidRDefault="004F69B6" w:rsidP="00976581">
            <w:r>
              <w:rPr>
                <w:rStyle w:val="Strong"/>
                <w:rFonts w:eastAsiaTheme="majorEastAsia"/>
              </w:rPr>
              <w:t>Risk Escalation Ruleset</w:t>
            </w:r>
          </w:p>
        </w:tc>
        <w:tc>
          <w:tcPr>
            <w:tcW w:w="0" w:type="auto"/>
            <w:vAlign w:val="center"/>
            <w:hideMark/>
          </w:tcPr>
          <w:p w14:paraId="119B8F78" w14:textId="77777777" w:rsidR="004F69B6" w:rsidRDefault="004F69B6" w:rsidP="00976581">
            <w:r>
              <w:t>Maps risk tier + failure type to predefined interventions</w:t>
            </w:r>
          </w:p>
        </w:tc>
      </w:tr>
      <w:tr w:rsidR="004F69B6" w14:paraId="791F704A" w14:textId="77777777" w:rsidTr="00976581">
        <w:trPr>
          <w:tblCellSpacing w:w="15" w:type="dxa"/>
        </w:trPr>
        <w:tc>
          <w:tcPr>
            <w:tcW w:w="0" w:type="auto"/>
            <w:vAlign w:val="center"/>
            <w:hideMark/>
          </w:tcPr>
          <w:p w14:paraId="6077F79D" w14:textId="77777777" w:rsidR="004F69B6" w:rsidRDefault="004F69B6" w:rsidP="00976581">
            <w:r>
              <w:rPr>
                <w:rStyle w:val="Strong"/>
                <w:rFonts w:eastAsiaTheme="majorEastAsia"/>
              </w:rPr>
              <w:t>Auto-Adaptive Agent Switching</w:t>
            </w:r>
          </w:p>
        </w:tc>
        <w:tc>
          <w:tcPr>
            <w:tcW w:w="0" w:type="auto"/>
            <w:vAlign w:val="center"/>
            <w:hideMark/>
          </w:tcPr>
          <w:p w14:paraId="75632F6D" w14:textId="77777777" w:rsidR="004F69B6" w:rsidRDefault="004F69B6" w:rsidP="00976581">
            <w:r>
              <w:t>Dynamically routes tasks to backup agents or sandbox models</w:t>
            </w:r>
          </w:p>
        </w:tc>
      </w:tr>
      <w:tr w:rsidR="004F69B6" w14:paraId="72BA0DA4" w14:textId="77777777" w:rsidTr="00976581">
        <w:trPr>
          <w:tblCellSpacing w:w="15" w:type="dxa"/>
        </w:trPr>
        <w:tc>
          <w:tcPr>
            <w:tcW w:w="0" w:type="auto"/>
            <w:vAlign w:val="center"/>
            <w:hideMark/>
          </w:tcPr>
          <w:p w14:paraId="4623C549" w14:textId="77777777" w:rsidR="004F69B6" w:rsidRDefault="004F69B6" w:rsidP="00976581">
            <w:r>
              <w:rPr>
                <w:rStyle w:val="Strong"/>
                <w:rFonts w:eastAsiaTheme="majorEastAsia"/>
              </w:rPr>
              <w:t>Agent Ethics Overlay</w:t>
            </w:r>
          </w:p>
        </w:tc>
        <w:tc>
          <w:tcPr>
            <w:tcW w:w="0" w:type="auto"/>
            <w:vAlign w:val="center"/>
            <w:hideMark/>
          </w:tcPr>
          <w:p w14:paraId="65546BD7" w14:textId="77777777" w:rsidR="004F69B6" w:rsidRDefault="004F69B6" w:rsidP="00976581">
            <w:r>
              <w:t>Flags use cases with new ethical risk signals (e.g., decision-making overreach)</w:t>
            </w:r>
          </w:p>
        </w:tc>
      </w:tr>
    </w:tbl>
    <w:p w14:paraId="66AA340D" w14:textId="77777777" w:rsidR="004F69B6" w:rsidRDefault="00DA480A" w:rsidP="004F69B6">
      <w:r w:rsidRPr="00DA480A">
        <w:rPr>
          <w:noProof/>
          <w14:ligatures w14:val="standardContextual"/>
        </w:rPr>
        <w:pict w14:anchorId="6ACC8703">
          <v:rect id="_x0000_i1026" alt="" style="width:468pt;height:.05pt;mso-width-percent:0;mso-height-percent:0;mso-width-percent:0;mso-height-percent:0" o:hralign="center" o:hrstd="t" o:hr="t" fillcolor="#a0a0a0" stroked="f"/>
        </w:pict>
      </w:r>
    </w:p>
    <w:p w14:paraId="2A9BD115" w14:textId="77777777" w:rsidR="004F69B6" w:rsidRDefault="004F69B6" w:rsidP="004F69B6">
      <w:pPr>
        <w:pStyle w:val="Heading3"/>
        <w:rPr>
          <w:color w:val="000000"/>
        </w:rPr>
      </w:pPr>
      <w:r>
        <w:rPr>
          <w:rStyle w:val="Strong"/>
          <w:b w:val="0"/>
          <w:bCs w:val="0"/>
          <w:color w:val="000000"/>
        </w:rPr>
        <w:t>3. Integrated Monitoring Stack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5"/>
        <w:gridCol w:w="5885"/>
      </w:tblGrid>
      <w:tr w:rsidR="004F69B6" w14:paraId="2B38266A" w14:textId="77777777" w:rsidTr="00976581">
        <w:trPr>
          <w:tblHeader/>
          <w:tblCellSpacing w:w="15" w:type="dxa"/>
        </w:trPr>
        <w:tc>
          <w:tcPr>
            <w:tcW w:w="0" w:type="auto"/>
            <w:vAlign w:val="center"/>
            <w:hideMark/>
          </w:tcPr>
          <w:p w14:paraId="36B0DDDC" w14:textId="77777777" w:rsidR="004F69B6" w:rsidRDefault="004F69B6" w:rsidP="00976581">
            <w:pPr>
              <w:jc w:val="center"/>
              <w:rPr>
                <w:b/>
                <w:bCs/>
              </w:rPr>
            </w:pPr>
            <w:r>
              <w:rPr>
                <w:rStyle w:val="Strong"/>
                <w:rFonts w:eastAsiaTheme="majorEastAsia"/>
              </w:rPr>
              <w:t>Component</w:t>
            </w:r>
          </w:p>
        </w:tc>
        <w:tc>
          <w:tcPr>
            <w:tcW w:w="0" w:type="auto"/>
            <w:vAlign w:val="center"/>
            <w:hideMark/>
          </w:tcPr>
          <w:p w14:paraId="3A3C027C" w14:textId="77777777" w:rsidR="004F69B6" w:rsidRDefault="004F69B6" w:rsidP="00976581">
            <w:pPr>
              <w:jc w:val="center"/>
              <w:rPr>
                <w:b/>
                <w:bCs/>
              </w:rPr>
            </w:pPr>
            <w:r>
              <w:rPr>
                <w:rStyle w:val="Strong"/>
                <w:rFonts w:eastAsiaTheme="majorEastAsia"/>
              </w:rPr>
              <w:t>Function in AURA</w:t>
            </w:r>
          </w:p>
        </w:tc>
      </w:tr>
      <w:tr w:rsidR="004F69B6" w14:paraId="787A0957" w14:textId="77777777" w:rsidTr="00976581">
        <w:trPr>
          <w:tblCellSpacing w:w="15" w:type="dxa"/>
        </w:trPr>
        <w:tc>
          <w:tcPr>
            <w:tcW w:w="0" w:type="auto"/>
            <w:vAlign w:val="center"/>
            <w:hideMark/>
          </w:tcPr>
          <w:p w14:paraId="24268268" w14:textId="77777777" w:rsidR="004F69B6" w:rsidRDefault="004F69B6" w:rsidP="00976581">
            <w:proofErr w:type="spellStart"/>
            <w:r>
              <w:rPr>
                <w:rStyle w:val="Strong"/>
                <w:rFonts w:eastAsiaTheme="majorEastAsia"/>
              </w:rPr>
              <w:t>LLMOps</w:t>
            </w:r>
            <w:proofErr w:type="spellEnd"/>
            <w:r>
              <w:rPr>
                <w:rStyle w:val="Strong"/>
                <w:rFonts w:eastAsiaTheme="majorEastAsia"/>
              </w:rPr>
              <w:t>/</w:t>
            </w:r>
            <w:proofErr w:type="spellStart"/>
            <w:r>
              <w:rPr>
                <w:rStyle w:val="Strong"/>
                <w:rFonts w:eastAsiaTheme="majorEastAsia"/>
              </w:rPr>
              <w:t>AgentOps</w:t>
            </w:r>
            <w:proofErr w:type="spellEnd"/>
            <w:r>
              <w:rPr>
                <w:rStyle w:val="Strong"/>
                <w:rFonts w:eastAsiaTheme="majorEastAsia"/>
              </w:rPr>
              <w:t xml:space="preserve"> Metrics Collector</w:t>
            </w:r>
          </w:p>
        </w:tc>
        <w:tc>
          <w:tcPr>
            <w:tcW w:w="0" w:type="auto"/>
            <w:vAlign w:val="center"/>
            <w:hideMark/>
          </w:tcPr>
          <w:p w14:paraId="746597B6" w14:textId="77777777" w:rsidR="004F69B6" w:rsidRDefault="004F69B6" w:rsidP="00976581">
            <w:r>
              <w:t>Pulls latency, accuracy, hallucination %, feedback scores</w:t>
            </w:r>
          </w:p>
        </w:tc>
      </w:tr>
      <w:tr w:rsidR="004F69B6" w14:paraId="3812FB27" w14:textId="77777777" w:rsidTr="00976581">
        <w:trPr>
          <w:tblCellSpacing w:w="15" w:type="dxa"/>
        </w:trPr>
        <w:tc>
          <w:tcPr>
            <w:tcW w:w="0" w:type="auto"/>
            <w:vAlign w:val="center"/>
            <w:hideMark/>
          </w:tcPr>
          <w:p w14:paraId="7CC541EB" w14:textId="77777777" w:rsidR="004F69B6" w:rsidRDefault="004F69B6" w:rsidP="00976581">
            <w:r>
              <w:rPr>
                <w:rStyle w:val="Strong"/>
                <w:rFonts w:eastAsiaTheme="majorEastAsia"/>
              </w:rPr>
              <w:t>CQM Runtime Validator</w:t>
            </w:r>
          </w:p>
        </w:tc>
        <w:tc>
          <w:tcPr>
            <w:tcW w:w="0" w:type="auto"/>
            <w:vAlign w:val="center"/>
            <w:hideMark/>
          </w:tcPr>
          <w:p w14:paraId="367EC331" w14:textId="77777777" w:rsidR="004F69B6" w:rsidRDefault="004F69B6" w:rsidP="00976581">
            <w:r>
              <w:t>Real-time content checks for toxicity, factual grounding, redundancy</w:t>
            </w:r>
          </w:p>
        </w:tc>
      </w:tr>
      <w:tr w:rsidR="004F69B6" w14:paraId="4AD0224E" w14:textId="77777777" w:rsidTr="00976581">
        <w:trPr>
          <w:tblCellSpacing w:w="15" w:type="dxa"/>
        </w:trPr>
        <w:tc>
          <w:tcPr>
            <w:tcW w:w="0" w:type="auto"/>
            <w:vAlign w:val="center"/>
            <w:hideMark/>
          </w:tcPr>
          <w:p w14:paraId="4B39E487" w14:textId="77777777" w:rsidR="004F69B6" w:rsidRDefault="004F69B6" w:rsidP="00976581">
            <w:r>
              <w:rPr>
                <w:rStyle w:val="Strong"/>
                <w:rFonts w:eastAsiaTheme="majorEastAsia"/>
              </w:rPr>
              <w:t>Feature Drift Detector</w:t>
            </w:r>
          </w:p>
        </w:tc>
        <w:tc>
          <w:tcPr>
            <w:tcW w:w="0" w:type="auto"/>
            <w:vAlign w:val="center"/>
            <w:hideMark/>
          </w:tcPr>
          <w:p w14:paraId="0700F553" w14:textId="77777777" w:rsidR="004F69B6" w:rsidRDefault="004F69B6" w:rsidP="00976581">
            <w:r>
              <w:t>Compares live input stats with baseline feature distributions</w:t>
            </w:r>
          </w:p>
        </w:tc>
      </w:tr>
      <w:tr w:rsidR="004F69B6" w14:paraId="3F510476" w14:textId="77777777" w:rsidTr="00976581">
        <w:trPr>
          <w:tblCellSpacing w:w="15" w:type="dxa"/>
        </w:trPr>
        <w:tc>
          <w:tcPr>
            <w:tcW w:w="0" w:type="auto"/>
            <w:vAlign w:val="center"/>
            <w:hideMark/>
          </w:tcPr>
          <w:p w14:paraId="2DC0EA2C" w14:textId="77777777" w:rsidR="004F69B6" w:rsidRDefault="004F69B6" w:rsidP="00976581">
            <w:r>
              <w:rPr>
                <w:rStyle w:val="Strong"/>
                <w:rFonts w:eastAsiaTheme="majorEastAsia"/>
              </w:rPr>
              <w:t>MCP Live Tracker</w:t>
            </w:r>
          </w:p>
        </w:tc>
        <w:tc>
          <w:tcPr>
            <w:tcW w:w="0" w:type="auto"/>
            <w:vAlign w:val="center"/>
            <w:hideMark/>
          </w:tcPr>
          <w:p w14:paraId="5CE459AC" w14:textId="77777777" w:rsidR="004F69B6" w:rsidRDefault="004F69B6" w:rsidP="00976581">
            <w:r>
              <w:t>Links agent activity to model lineage, training provenance, and use case intent</w:t>
            </w:r>
          </w:p>
        </w:tc>
      </w:tr>
      <w:tr w:rsidR="004F69B6" w14:paraId="040B272F" w14:textId="77777777" w:rsidTr="00976581">
        <w:trPr>
          <w:tblCellSpacing w:w="15" w:type="dxa"/>
        </w:trPr>
        <w:tc>
          <w:tcPr>
            <w:tcW w:w="0" w:type="auto"/>
            <w:vAlign w:val="center"/>
            <w:hideMark/>
          </w:tcPr>
          <w:p w14:paraId="2224E8B4" w14:textId="77777777" w:rsidR="004F69B6" w:rsidRDefault="004F69B6" w:rsidP="00976581">
            <w:r>
              <w:rPr>
                <w:rStyle w:val="Strong"/>
                <w:rFonts w:eastAsiaTheme="majorEastAsia"/>
              </w:rPr>
              <w:t>Anomaly Trigger Engine</w:t>
            </w:r>
          </w:p>
        </w:tc>
        <w:tc>
          <w:tcPr>
            <w:tcW w:w="0" w:type="auto"/>
            <w:vAlign w:val="center"/>
            <w:hideMark/>
          </w:tcPr>
          <w:p w14:paraId="7CFFFFF4" w14:textId="77777777" w:rsidR="004F69B6" w:rsidRDefault="004F69B6" w:rsidP="00976581">
            <w:r>
              <w:t>Connects signal thresholds to remediation actions</w:t>
            </w:r>
          </w:p>
        </w:tc>
      </w:tr>
    </w:tbl>
    <w:p w14:paraId="3AEAECFF" w14:textId="77777777" w:rsidR="004F69B6" w:rsidRDefault="00DA480A" w:rsidP="004F69B6">
      <w:r w:rsidRPr="00DA480A">
        <w:rPr>
          <w:noProof/>
          <w14:ligatures w14:val="standardContextual"/>
        </w:rPr>
        <w:pict w14:anchorId="0D8E7E00">
          <v:rect id="_x0000_i1025" alt="" style="width:468pt;height:.05pt;mso-width-percent:0;mso-height-percent:0;mso-width-percent:0;mso-height-percent:0" o:hralign="center" o:hrstd="t" o:hr="t" fillcolor="#a0a0a0" stroked="f"/>
        </w:pict>
      </w:r>
    </w:p>
    <w:p w14:paraId="6192D1F2" w14:textId="77777777" w:rsidR="004F69B6" w:rsidRDefault="004F69B6" w:rsidP="004F69B6">
      <w:pPr>
        <w:pStyle w:val="Heading3"/>
        <w:rPr>
          <w:color w:val="000000"/>
        </w:rPr>
      </w:pPr>
      <w:r>
        <w:rPr>
          <w:rStyle w:val="Strong"/>
          <w:b w:val="0"/>
          <w:bCs w:val="0"/>
          <w:color w:val="000000"/>
        </w:rPr>
        <w:t>4. Governance Benefits</w:t>
      </w:r>
    </w:p>
    <w:p w14:paraId="588D0C8D" w14:textId="77777777" w:rsidR="004F69B6" w:rsidRDefault="004F69B6" w:rsidP="004F69B6">
      <w:pPr>
        <w:pStyle w:val="NormalWeb"/>
        <w:numPr>
          <w:ilvl w:val="0"/>
          <w:numId w:val="45"/>
        </w:numPr>
        <w:rPr>
          <w:color w:val="000000"/>
        </w:rPr>
      </w:pPr>
      <w:r>
        <w:rPr>
          <w:rStyle w:val="Strong"/>
          <w:rFonts w:eastAsiaTheme="majorEastAsia"/>
          <w:color w:val="000000"/>
        </w:rPr>
        <w:t>Proactive Agent Risk Management</w:t>
      </w:r>
      <w:r>
        <w:rPr>
          <w:color w:val="000000"/>
        </w:rPr>
        <w:t>: Avoid failures before they escalate.</w:t>
      </w:r>
    </w:p>
    <w:p w14:paraId="36275CAF" w14:textId="77777777" w:rsidR="004F69B6" w:rsidRDefault="004F69B6" w:rsidP="004F69B6">
      <w:pPr>
        <w:pStyle w:val="NormalWeb"/>
        <w:numPr>
          <w:ilvl w:val="0"/>
          <w:numId w:val="45"/>
        </w:numPr>
        <w:rPr>
          <w:color w:val="000000"/>
        </w:rPr>
      </w:pPr>
      <w:r>
        <w:rPr>
          <w:rStyle w:val="Strong"/>
          <w:rFonts w:eastAsiaTheme="majorEastAsia"/>
          <w:color w:val="000000"/>
        </w:rPr>
        <w:t>Live Oversight with Human Re-entry Points</w:t>
      </w:r>
      <w:r>
        <w:rPr>
          <w:color w:val="000000"/>
        </w:rPr>
        <w:t>: Meets regulatory demands for supervisory control (e.g., OSFI E-23, AIDA).</w:t>
      </w:r>
    </w:p>
    <w:p w14:paraId="1F1B68CA" w14:textId="77777777" w:rsidR="004F69B6" w:rsidRDefault="004F69B6" w:rsidP="004F69B6">
      <w:pPr>
        <w:pStyle w:val="NormalWeb"/>
        <w:numPr>
          <w:ilvl w:val="0"/>
          <w:numId w:val="45"/>
        </w:numPr>
        <w:rPr>
          <w:color w:val="000000"/>
        </w:rPr>
      </w:pPr>
      <w:r>
        <w:rPr>
          <w:rStyle w:val="Strong"/>
          <w:rFonts w:eastAsiaTheme="majorEastAsia"/>
          <w:color w:val="000000"/>
        </w:rPr>
        <w:t>Audit and Simulation Ready</w:t>
      </w:r>
      <w:r>
        <w:rPr>
          <w:color w:val="000000"/>
        </w:rPr>
        <w:t xml:space="preserve">: Every signal is logged and </w:t>
      </w:r>
      <w:proofErr w:type="spellStart"/>
      <w:r>
        <w:rPr>
          <w:color w:val="000000"/>
        </w:rPr>
        <w:t>replayable</w:t>
      </w:r>
      <w:proofErr w:type="spellEnd"/>
      <w:r>
        <w:rPr>
          <w:color w:val="000000"/>
        </w:rPr>
        <w:t xml:space="preserve"> to satisfy internal/external audit.</w:t>
      </w:r>
    </w:p>
    <w:p w14:paraId="05E940F4" w14:textId="77777777" w:rsidR="004F69B6" w:rsidRPr="004F69B6" w:rsidRDefault="004F69B6" w:rsidP="004F69B6">
      <w:pPr>
        <w:spacing w:before="100" w:beforeAutospacing="1" w:after="100" w:afterAutospacing="1"/>
        <w:outlineLvl w:val="2"/>
        <w:rPr>
          <w:b/>
          <w:bCs/>
          <w:color w:val="000000"/>
          <w:sz w:val="27"/>
          <w:szCs w:val="27"/>
        </w:rPr>
      </w:pPr>
      <w:r w:rsidRPr="004F69B6">
        <w:rPr>
          <w:b/>
          <w:bCs/>
          <w:color w:val="000000"/>
          <w:sz w:val="27"/>
          <w:szCs w:val="27"/>
        </w:rPr>
        <w:t>How to Use This Module (Playbook Guidance)</w:t>
      </w:r>
    </w:p>
    <w:p w14:paraId="606D7A39"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Set Up the Monitoring Stack</w:t>
      </w:r>
    </w:p>
    <w:p w14:paraId="62F6D5A4"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Deploy components like:</w:t>
      </w:r>
    </w:p>
    <w:p w14:paraId="326ED4DD" w14:textId="77777777" w:rsidR="004F69B6" w:rsidRPr="004F69B6" w:rsidRDefault="004F69B6" w:rsidP="004F69B6">
      <w:pPr>
        <w:numPr>
          <w:ilvl w:val="2"/>
          <w:numId w:val="46"/>
        </w:numPr>
        <w:spacing w:before="100" w:beforeAutospacing="1" w:after="100" w:afterAutospacing="1"/>
        <w:rPr>
          <w:color w:val="000000"/>
        </w:rPr>
      </w:pPr>
      <w:proofErr w:type="spellStart"/>
      <w:r w:rsidRPr="004F69B6">
        <w:rPr>
          <w:color w:val="000000"/>
        </w:rPr>
        <w:t>LLMOps</w:t>
      </w:r>
      <w:proofErr w:type="spellEnd"/>
      <w:r w:rsidRPr="004F69B6">
        <w:rPr>
          <w:color w:val="000000"/>
        </w:rPr>
        <w:t>/</w:t>
      </w:r>
      <w:proofErr w:type="spellStart"/>
      <w:r w:rsidRPr="004F69B6">
        <w:rPr>
          <w:color w:val="000000"/>
        </w:rPr>
        <w:t>AgentOps</w:t>
      </w:r>
      <w:proofErr w:type="spellEnd"/>
      <w:r w:rsidRPr="004F69B6">
        <w:rPr>
          <w:color w:val="000000"/>
        </w:rPr>
        <w:t xml:space="preserve"> Metrics Collector</w:t>
      </w:r>
    </w:p>
    <w:p w14:paraId="60E8E56B"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CQM Runtime Validator (toxicity, grounding)</w:t>
      </w:r>
    </w:p>
    <w:p w14:paraId="61B6307B"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MCP Live Tracker (model lineage + use case traceability)</w:t>
      </w:r>
    </w:p>
    <w:p w14:paraId="256ECD21"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Feature Drift Detector (real-time input/output comparison)</w:t>
      </w:r>
    </w:p>
    <w:p w14:paraId="26C03ACA"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Anomaly Trigger Engine (links thresholds to actions)</w:t>
      </w:r>
    </w:p>
    <w:p w14:paraId="379C1C05"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Define Trigger Thresholds</w:t>
      </w:r>
    </w:p>
    <w:p w14:paraId="7AEBADFA"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Calibrate acceptable ranges for:</w:t>
      </w:r>
    </w:p>
    <w:p w14:paraId="3E7E3892"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Latency (e.g., &gt;2s triggers fallback)</w:t>
      </w:r>
    </w:p>
    <w:p w14:paraId="0B4D1056"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Confidence scores (e.g., &lt;60% requires HITL escalation)</w:t>
      </w:r>
    </w:p>
    <w:p w14:paraId="267857CF"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Hallucination %, repetition, toxicity levels</w:t>
      </w:r>
    </w:p>
    <w:p w14:paraId="71CD6C40"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Configure the AURA Control Tower</w:t>
      </w:r>
    </w:p>
    <w:p w14:paraId="70BEBB19"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lastRenderedPageBreak/>
        <w:t>Connect telemetry feeds into:</w:t>
      </w:r>
    </w:p>
    <w:p w14:paraId="601CA4D7"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Supervisory dashboards</w:t>
      </w:r>
    </w:p>
    <w:p w14:paraId="45ECC890"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Alert Routing Engine (e.g., ServiceNow, Slack, MS Teams)</w:t>
      </w:r>
    </w:p>
    <w:p w14:paraId="27D70AD7"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Auto-adaptive agent switching logic</w:t>
      </w:r>
    </w:p>
    <w:p w14:paraId="7FC79B5D"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Replay Viewer for simulation and audit</w:t>
      </w:r>
    </w:p>
    <w:p w14:paraId="27A04702"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Create Escalation &amp; Intervention Rules</w:t>
      </w:r>
    </w:p>
    <w:p w14:paraId="4AD0D3BE"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Map agent Tier (A1–A6) + Level (L1–L4) to:</w:t>
      </w:r>
    </w:p>
    <w:p w14:paraId="48580CD2"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Human override paths (e.g., reinjection points)</w:t>
      </w:r>
    </w:p>
    <w:p w14:paraId="74F0A43C"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Auto-throttle or shutdown actions</w:t>
      </w:r>
    </w:p>
    <w:p w14:paraId="4ED98ABB"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Notifications to risk, business, or legal teams</w:t>
      </w:r>
    </w:p>
    <w:p w14:paraId="0AAC0838"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Log Everything for Forensic Audit</w:t>
      </w:r>
    </w:p>
    <w:p w14:paraId="04C40F7C"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Ensure all telemetry is versioned and stored:</w:t>
      </w:r>
    </w:p>
    <w:p w14:paraId="7092B1EE"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Agent version + input/output snapshot</w:t>
      </w:r>
    </w:p>
    <w:p w14:paraId="46C0E5E8"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Real-time anomaly detection events</w:t>
      </w:r>
    </w:p>
    <w:p w14:paraId="7140C514"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Actions taken (fallback, human escalation, etc.)</w:t>
      </w:r>
    </w:p>
    <w:p w14:paraId="5CD57B43"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Test Before Production</w:t>
      </w:r>
    </w:p>
    <w:p w14:paraId="04E6A1DE"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Run simulation tests via the Scenario Stress Testing module</w:t>
      </w:r>
    </w:p>
    <w:p w14:paraId="1EDC840A"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Confirm triggers behave as intended under drift, failure, or prompt abuse</w:t>
      </w:r>
    </w:p>
    <w:p w14:paraId="0CC22490" w14:textId="77777777" w:rsidR="004F69B6" w:rsidRPr="004F69B6" w:rsidRDefault="004F69B6" w:rsidP="004F69B6">
      <w:pPr>
        <w:numPr>
          <w:ilvl w:val="0"/>
          <w:numId w:val="46"/>
        </w:numPr>
        <w:spacing w:before="100" w:beforeAutospacing="1" w:after="100" w:afterAutospacing="1"/>
        <w:rPr>
          <w:color w:val="000000"/>
        </w:rPr>
      </w:pPr>
      <w:r w:rsidRPr="004F69B6">
        <w:rPr>
          <w:b/>
          <w:bCs/>
          <w:color w:val="000000"/>
        </w:rPr>
        <w:t>Review Weekly</w:t>
      </w:r>
    </w:p>
    <w:p w14:paraId="0F01733E" w14:textId="77777777" w:rsidR="004F69B6" w:rsidRPr="004F69B6" w:rsidRDefault="004F69B6" w:rsidP="004F69B6">
      <w:pPr>
        <w:numPr>
          <w:ilvl w:val="1"/>
          <w:numId w:val="46"/>
        </w:numPr>
        <w:spacing w:before="100" w:beforeAutospacing="1" w:after="100" w:afterAutospacing="1"/>
        <w:rPr>
          <w:color w:val="000000"/>
        </w:rPr>
      </w:pPr>
      <w:r w:rsidRPr="004F69B6">
        <w:rPr>
          <w:color w:val="000000"/>
        </w:rPr>
        <w:t>Conduct control dashboard reviews with:</w:t>
      </w:r>
    </w:p>
    <w:p w14:paraId="45AEDD93" w14:textId="77777777" w:rsidR="004F69B6" w:rsidRPr="004F69B6" w:rsidRDefault="004F69B6" w:rsidP="004F69B6">
      <w:pPr>
        <w:numPr>
          <w:ilvl w:val="2"/>
          <w:numId w:val="46"/>
        </w:numPr>
        <w:spacing w:before="100" w:beforeAutospacing="1" w:after="100" w:afterAutospacing="1"/>
        <w:rPr>
          <w:color w:val="000000"/>
        </w:rPr>
      </w:pPr>
      <w:r w:rsidRPr="004F69B6">
        <w:rPr>
          <w:color w:val="000000"/>
        </w:rPr>
        <w:t>Risk and Compliance (Tier 1–2)</w:t>
      </w:r>
    </w:p>
    <w:p w14:paraId="60773840" w14:textId="77777777" w:rsidR="004F69B6" w:rsidRDefault="004F69B6" w:rsidP="004F69B6">
      <w:pPr>
        <w:numPr>
          <w:ilvl w:val="2"/>
          <w:numId w:val="46"/>
        </w:numPr>
        <w:spacing w:before="100" w:beforeAutospacing="1" w:after="100" w:afterAutospacing="1"/>
        <w:rPr>
          <w:color w:val="000000"/>
        </w:rPr>
      </w:pPr>
      <w:r w:rsidRPr="004F69B6">
        <w:rPr>
          <w:color w:val="000000"/>
        </w:rPr>
        <w:t>Ops/Engineering (for tuning and fix loops)</w:t>
      </w:r>
    </w:p>
    <w:p w14:paraId="64DE1256" w14:textId="5E5DEAE0" w:rsidR="007A69BC" w:rsidRDefault="007A69BC" w:rsidP="007A69BC">
      <w:pPr>
        <w:spacing w:before="100" w:beforeAutospacing="1" w:after="100" w:afterAutospacing="1"/>
        <w:rPr>
          <w:color w:val="000000"/>
        </w:rPr>
      </w:pPr>
      <w:r>
        <w:rPr>
          <w:color w:val="000000"/>
        </w:rPr>
        <w:t>Artifact:</w:t>
      </w:r>
    </w:p>
    <w:p w14:paraId="6374FB97" w14:textId="3668FC8C" w:rsidR="007A69BC" w:rsidRPr="004F69B6" w:rsidRDefault="007A69BC" w:rsidP="007A69BC">
      <w:pPr>
        <w:spacing w:before="100" w:beforeAutospacing="1" w:after="100" w:afterAutospacing="1"/>
        <w:rPr>
          <w:color w:val="000000"/>
        </w:rPr>
      </w:pPr>
      <w:r>
        <w:rPr>
          <w:rFonts w:ascii="-webkit-standard" w:hAnsi="-webkit-standard"/>
          <w:color w:val="000000"/>
          <w:sz w:val="27"/>
          <w:szCs w:val="27"/>
        </w:rPr>
        <w:t>A</w:t>
      </w:r>
      <w:r>
        <w:rPr>
          <w:rStyle w:val="apple-converted-space"/>
          <w:rFonts w:ascii="-webkit-standard" w:eastAsiaTheme="majorEastAsia" w:hAnsi="-webkit-standard"/>
          <w:color w:val="000000"/>
          <w:sz w:val="27"/>
          <w:szCs w:val="27"/>
        </w:rPr>
        <w:t> </w:t>
      </w:r>
      <w:r>
        <w:rPr>
          <w:rStyle w:val="Strong"/>
          <w:rFonts w:eastAsiaTheme="majorEastAsia"/>
          <w:color w:val="000000"/>
        </w:rPr>
        <w:t>signal-to-action mapping matrix</w:t>
      </w:r>
      <w:r>
        <w:rPr>
          <w:rStyle w:val="apple-converted-space"/>
          <w:rFonts w:ascii="-webkit-standard" w:eastAsiaTheme="majorEastAsia" w:hAnsi="-webkit-standard"/>
          <w:color w:val="000000"/>
          <w:sz w:val="27"/>
          <w:szCs w:val="27"/>
        </w:rPr>
        <w:t> </w:t>
      </w:r>
      <w:r>
        <w:rPr>
          <w:rFonts w:ascii="-webkit-standard" w:hAnsi="-webkit-standard"/>
          <w:color w:val="000000"/>
          <w:sz w:val="27"/>
          <w:szCs w:val="27"/>
        </w:rPr>
        <w:t>for your alerting policy?</w:t>
      </w:r>
    </w:p>
    <w:p w14:paraId="50B271F8" w14:textId="7410CD7F" w:rsidR="00E61D43" w:rsidRDefault="00E61D43" w:rsidP="00E61D43">
      <w:pPr>
        <w:pStyle w:val="Heading2"/>
        <w:numPr>
          <w:ilvl w:val="0"/>
          <w:numId w:val="27"/>
        </w:numPr>
        <w:rPr>
          <w:color w:val="000000"/>
        </w:rPr>
      </w:pPr>
      <w:r>
        <w:rPr>
          <w:rStyle w:val="Strong"/>
          <w:b w:val="0"/>
          <w:bCs w:val="0"/>
          <w:color w:val="000000"/>
        </w:rPr>
        <w:t>Market Behavior Simulation for L4 Agents</w:t>
      </w:r>
    </w:p>
    <w:p w14:paraId="68CB04F1" w14:textId="77777777" w:rsidR="00E61D43" w:rsidRDefault="00E61D43" w:rsidP="00E61D43">
      <w:pPr>
        <w:pStyle w:val="Heading3"/>
        <w:rPr>
          <w:color w:val="000000"/>
        </w:rPr>
      </w:pPr>
      <w:r>
        <w:rPr>
          <w:rStyle w:val="Strong"/>
          <w:b w:val="0"/>
          <w:bCs w:val="0"/>
          <w:color w:val="000000"/>
        </w:rPr>
        <w:t>Summary:</w:t>
      </w:r>
    </w:p>
    <w:p w14:paraId="4F898730" w14:textId="77777777" w:rsidR="00E61D43" w:rsidRDefault="00E61D43" w:rsidP="00E61D43">
      <w:pPr>
        <w:pStyle w:val="NormalWeb"/>
        <w:rPr>
          <w:color w:val="000000"/>
        </w:rPr>
      </w:pPr>
      <w:r>
        <w:rPr>
          <w:color w:val="000000"/>
        </w:rPr>
        <w:t>For</w:t>
      </w:r>
      <w:r>
        <w:rPr>
          <w:rStyle w:val="apple-converted-space"/>
          <w:rFonts w:eastAsiaTheme="majorEastAsia"/>
          <w:color w:val="000000"/>
        </w:rPr>
        <w:t> </w:t>
      </w:r>
      <w:r>
        <w:rPr>
          <w:rStyle w:val="Strong"/>
          <w:rFonts w:eastAsiaTheme="majorEastAsia"/>
          <w:color w:val="000000"/>
        </w:rPr>
        <w:t>L4 strategic agents</w:t>
      </w:r>
      <w:r>
        <w:rPr>
          <w:color w:val="000000"/>
        </w:rPr>
        <w:t>, which can act across domains or influence decisions at scale (e.g., dynamic pricing, capital allocation), AURA adds</w:t>
      </w:r>
      <w:r>
        <w:rPr>
          <w:rStyle w:val="apple-converted-space"/>
          <w:rFonts w:eastAsiaTheme="majorEastAsia"/>
          <w:color w:val="000000"/>
        </w:rPr>
        <w:t> </w:t>
      </w:r>
      <w:r>
        <w:rPr>
          <w:rStyle w:val="Strong"/>
          <w:rFonts w:eastAsiaTheme="majorEastAsia"/>
          <w:color w:val="000000"/>
        </w:rPr>
        <w:t>market behavior simulation</w:t>
      </w:r>
      <w:r>
        <w:rPr>
          <w:rStyle w:val="apple-converted-space"/>
          <w:rFonts w:eastAsiaTheme="majorEastAsia"/>
          <w:color w:val="000000"/>
        </w:rPr>
        <w:t> </w:t>
      </w:r>
      <w:r>
        <w:rPr>
          <w:color w:val="000000"/>
        </w:rPr>
        <w:t>capabilities to pre-empt</w:t>
      </w:r>
      <w:r>
        <w:rPr>
          <w:rStyle w:val="apple-converted-space"/>
          <w:rFonts w:eastAsiaTheme="majorEastAsia"/>
          <w:color w:val="000000"/>
        </w:rPr>
        <w:t> </w:t>
      </w:r>
      <w:r>
        <w:rPr>
          <w:rStyle w:val="Strong"/>
          <w:rFonts w:eastAsiaTheme="majorEastAsia"/>
          <w:color w:val="000000"/>
        </w:rPr>
        <w:t>emergent coordination risks</w:t>
      </w:r>
      <w:r>
        <w:rPr>
          <w:color w:val="000000"/>
        </w:rPr>
        <w:t>, such as multiple agents triggering systemic volatility.</w:t>
      </w:r>
    </w:p>
    <w:p w14:paraId="6A141D05" w14:textId="77777777" w:rsidR="00E61D43" w:rsidRDefault="00E61D43" w:rsidP="00E61D43">
      <w:pPr>
        <w:pStyle w:val="Heading3"/>
        <w:rPr>
          <w:color w:val="000000"/>
        </w:rPr>
      </w:pPr>
      <w:r>
        <w:rPr>
          <w:rStyle w:val="Strong"/>
          <w:b w:val="0"/>
          <w:bCs w:val="0"/>
          <w:color w:val="000000"/>
        </w:rPr>
        <w:t>Simulation Sandbox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6745"/>
      </w:tblGrid>
      <w:tr w:rsidR="00E61D43" w14:paraId="7352553C" w14:textId="77777777" w:rsidTr="00976581">
        <w:trPr>
          <w:tblHeader/>
          <w:tblCellSpacing w:w="15" w:type="dxa"/>
        </w:trPr>
        <w:tc>
          <w:tcPr>
            <w:tcW w:w="0" w:type="auto"/>
            <w:vAlign w:val="center"/>
            <w:hideMark/>
          </w:tcPr>
          <w:p w14:paraId="20AA27D4" w14:textId="77777777" w:rsidR="00E61D43" w:rsidRDefault="00E61D43" w:rsidP="00976581">
            <w:pPr>
              <w:jc w:val="center"/>
              <w:rPr>
                <w:b/>
                <w:bCs/>
              </w:rPr>
            </w:pPr>
            <w:r>
              <w:rPr>
                <w:rStyle w:val="Strong"/>
                <w:rFonts w:eastAsiaTheme="majorEastAsia"/>
              </w:rPr>
              <w:t>Capability</w:t>
            </w:r>
          </w:p>
        </w:tc>
        <w:tc>
          <w:tcPr>
            <w:tcW w:w="0" w:type="auto"/>
            <w:vAlign w:val="center"/>
            <w:hideMark/>
          </w:tcPr>
          <w:p w14:paraId="3AC6AFC8" w14:textId="77777777" w:rsidR="00E61D43" w:rsidRDefault="00E61D43" w:rsidP="00976581">
            <w:pPr>
              <w:jc w:val="center"/>
              <w:rPr>
                <w:b/>
                <w:bCs/>
              </w:rPr>
            </w:pPr>
            <w:r>
              <w:rPr>
                <w:rStyle w:val="Strong"/>
                <w:rFonts w:eastAsiaTheme="majorEastAsia"/>
              </w:rPr>
              <w:t>Description</w:t>
            </w:r>
          </w:p>
        </w:tc>
      </w:tr>
      <w:tr w:rsidR="00E61D43" w14:paraId="461452F3" w14:textId="77777777" w:rsidTr="00976581">
        <w:trPr>
          <w:tblCellSpacing w:w="15" w:type="dxa"/>
        </w:trPr>
        <w:tc>
          <w:tcPr>
            <w:tcW w:w="0" w:type="auto"/>
            <w:vAlign w:val="center"/>
            <w:hideMark/>
          </w:tcPr>
          <w:p w14:paraId="389CC6E0" w14:textId="77777777" w:rsidR="00E61D43" w:rsidRDefault="00E61D43" w:rsidP="00976581">
            <w:r>
              <w:rPr>
                <w:rStyle w:val="Strong"/>
                <w:rFonts w:eastAsiaTheme="majorEastAsia"/>
              </w:rPr>
              <w:t>Multi-agent Scenario Testing</w:t>
            </w:r>
          </w:p>
        </w:tc>
        <w:tc>
          <w:tcPr>
            <w:tcW w:w="0" w:type="auto"/>
            <w:vAlign w:val="center"/>
            <w:hideMark/>
          </w:tcPr>
          <w:p w14:paraId="71863E63" w14:textId="77777777" w:rsidR="00E61D43" w:rsidRDefault="00E61D43" w:rsidP="00976581">
            <w:r>
              <w:t>Run concurrent agents with overlapping goals to observe interaction effects</w:t>
            </w:r>
          </w:p>
        </w:tc>
      </w:tr>
      <w:tr w:rsidR="00E61D43" w14:paraId="025B1781" w14:textId="77777777" w:rsidTr="00976581">
        <w:trPr>
          <w:tblCellSpacing w:w="15" w:type="dxa"/>
        </w:trPr>
        <w:tc>
          <w:tcPr>
            <w:tcW w:w="0" w:type="auto"/>
            <w:vAlign w:val="center"/>
            <w:hideMark/>
          </w:tcPr>
          <w:p w14:paraId="14BF1F34" w14:textId="77777777" w:rsidR="00E61D43" w:rsidRDefault="00E61D43" w:rsidP="00976581">
            <w:r>
              <w:rPr>
                <w:rStyle w:val="Strong"/>
                <w:rFonts w:eastAsiaTheme="majorEastAsia"/>
              </w:rPr>
              <w:t>Economic Impact Simulation</w:t>
            </w:r>
          </w:p>
        </w:tc>
        <w:tc>
          <w:tcPr>
            <w:tcW w:w="0" w:type="auto"/>
            <w:vAlign w:val="center"/>
            <w:hideMark/>
          </w:tcPr>
          <w:p w14:paraId="031CC917" w14:textId="77777777" w:rsidR="00E61D43" w:rsidRDefault="00E61D43" w:rsidP="00976581">
            <w:r>
              <w:t>Model how agent decisions ripple through KPIs like profit, equity risk, or customer churn</w:t>
            </w:r>
          </w:p>
        </w:tc>
      </w:tr>
      <w:tr w:rsidR="00E61D43" w14:paraId="1583EFBE" w14:textId="77777777" w:rsidTr="00976581">
        <w:trPr>
          <w:tblCellSpacing w:w="15" w:type="dxa"/>
        </w:trPr>
        <w:tc>
          <w:tcPr>
            <w:tcW w:w="0" w:type="auto"/>
            <w:vAlign w:val="center"/>
            <w:hideMark/>
          </w:tcPr>
          <w:p w14:paraId="7BA1606A" w14:textId="77777777" w:rsidR="00E61D43" w:rsidRDefault="00E61D43" w:rsidP="00976581">
            <w:r>
              <w:rPr>
                <w:rStyle w:val="Strong"/>
                <w:rFonts w:eastAsiaTheme="majorEastAsia"/>
              </w:rPr>
              <w:t>Behavior Containment Walls</w:t>
            </w:r>
          </w:p>
        </w:tc>
        <w:tc>
          <w:tcPr>
            <w:tcW w:w="0" w:type="auto"/>
            <w:vAlign w:val="center"/>
            <w:hideMark/>
          </w:tcPr>
          <w:p w14:paraId="78FCCE51" w14:textId="77777777" w:rsidR="00E61D43" w:rsidRDefault="00E61D43" w:rsidP="00976581">
            <w:r>
              <w:t>Prevent agents from accessing each other’s signals inappropriately</w:t>
            </w:r>
          </w:p>
        </w:tc>
      </w:tr>
      <w:tr w:rsidR="00E61D43" w14:paraId="6366F2DF" w14:textId="77777777" w:rsidTr="00976581">
        <w:trPr>
          <w:tblCellSpacing w:w="15" w:type="dxa"/>
        </w:trPr>
        <w:tc>
          <w:tcPr>
            <w:tcW w:w="0" w:type="auto"/>
            <w:vAlign w:val="center"/>
            <w:hideMark/>
          </w:tcPr>
          <w:p w14:paraId="0190F84F" w14:textId="77777777" w:rsidR="00E61D43" w:rsidRDefault="00E61D43" w:rsidP="00976581">
            <w:r>
              <w:rPr>
                <w:rStyle w:val="Strong"/>
                <w:rFonts w:eastAsiaTheme="majorEastAsia"/>
              </w:rPr>
              <w:lastRenderedPageBreak/>
              <w:t>Rate-Limiting Guardrails</w:t>
            </w:r>
          </w:p>
        </w:tc>
        <w:tc>
          <w:tcPr>
            <w:tcW w:w="0" w:type="auto"/>
            <w:vAlign w:val="center"/>
            <w:hideMark/>
          </w:tcPr>
          <w:p w14:paraId="3192AF97" w14:textId="77777777" w:rsidR="00E61D43" w:rsidRDefault="00E61D43" w:rsidP="00976581">
            <w:r>
              <w:t>Control the cadence of decisions to prevent feedback loops or flash reactions</w:t>
            </w:r>
          </w:p>
        </w:tc>
      </w:tr>
      <w:tr w:rsidR="00E61D43" w14:paraId="6E1B55B6" w14:textId="77777777" w:rsidTr="00976581">
        <w:trPr>
          <w:tblCellSpacing w:w="15" w:type="dxa"/>
        </w:trPr>
        <w:tc>
          <w:tcPr>
            <w:tcW w:w="0" w:type="auto"/>
            <w:vAlign w:val="center"/>
            <w:hideMark/>
          </w:tcPr>
          <w:p w14:paraId="7F803122" w14:textId="77777777" w:rsidR="00E61D43" w:rsidRDefault="00E61D43" w:rsidP="00976581">
            <w:r>
              <w:rPr>
                <w:rStyle w:val="Strong"/>
                <w:rFonts w:eastAsiaTheme="majorEastAsia"/>
              </w:rPr>
              <w:t>Synthetic User Personas</w:t>
            </w:r>
          </w:p>
        </w:tc>
        <w:tc>
          <w:tcPr>
            <w:tcW w:w="0" w:type="auto"/>
            <w:vAlign w:val="center"/>
            <w:hideMark/>
          </w:tcPr>
          <w:p w14:paraId="73E9DEF5" w14:textId="77777777" w:rsidR="00E61D43" w:rsidRDefault="00E61D43" w:rsidP="00976581">
            <w:r>
              <w:t>Populate the simulation with behaviorally modeled stakeholders</w:t>
            </w:r>
          </w:p>
        </w:tc>
      </w:tr>
    </w:tbl>
    <w:p w14:paraId="29B418EF" w14:textId="77777777" w:rsidR="00E61D43" w:rsidRDefault="00E61D43" w:rsidP="00E61D43">
      <w:pPr>
        <w:pStyle w:val="Heading3"/>
        <w:rPr>
          <w:color w:val="000000"/>
        </w:rPr>
      </w:pPr>
      <w:r>
        <w:rPr>
          <w:rStyle w:val="Strong"/>
          <w:b w:val="0"/>
          <w:bCs w:val="0"/>
          <w:color w:val="000000"/>
        </w:rPr>
        <w:t>Safeguards Against Herding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gridCol w:w="5246"/>
      </w:tblGrid>
      <w:tr w:rsidR="00E61D43" w14:paraId="1B0A532A" w14:textId="77777777" w:rsidTr="00976581">
        <w:trPr>
          <w:tblHeader/>
          <w:tblCellSpacing w:w="15" w:type="dxa"/>
        </w:trPr>
        <w:tc>
          <w:tcPr>
            <w:tcW w:w="0" w:type="auto"/>
            <w:vAlign w:val="center"/>
            <w:hideMark/>
          </w:tcPr>
          <w:p w14:paraId="7D2D5F5D" w14:textId="77777777" w:rsidR="00E61D43" w:rsidRDefault="00E61D43" w:rsidP="00976581">
            <w:pPr>
              <w:jc w:val="center"/>
              <w:rPr>
                <w:b/>
                <w:bCs/>
              </w:rPr>
            </w:pPr>
            <w:r>
              <w:rPr>
                <w:rStyle w:val="Strong"/>
                <w:rFonts w:eastAsiaTheme="majorEastAsia"/>
              </w:rPr>
              <w:t>Risk</w:t>
            </w:r>
          </w:p>
        </w:tc>
        <w:tc>
          <w:tcPr>
            <w:tcW w:w="0" w:type="auto"/>
            <w:vAlign w:val="center"/>
            <w:hideMark/>
          </w:tcPr>
          <w:p w14:paraId="50B06B1F" w14:textId="77777777" w:rsidR="00E61D43" w:rsidRDefault="00E61D43" w:rsidP="00976581">
            <w:pPr>
              <w:jc w:val="center"/>
              <w:rPr>
                <w:b/>
                <w:bCs/>
              </w:rPr>
            </w:pPr>
            <w:r>
              <w:rPr>
                <w:rStyle w:val="Strong"/>
                <w:rFonts w:eastAsiaTheme="majorEastAsia"/>
              </w:rPr>
              <w:t>AURA Control</w:t>
            </w:r>
          </w:p>
        </w:tc>
      </w:tr>
      <w:tr w:rsidR="00E61D43" w14:paraId="5CCDA494" w14:textId="77777777" w:rsidTr="00976581">
        <w:trPr>
          <w:tblCellSpacing w:w="15" w:type="dxa"/>
        </w:trPr>
        <w:tc>
          <w:tcPr>
            <w:tcW w:w="0" w:type="auto"/>
            <w:vAlign w:val="center"/>
            <w:hideMark/>
          </w:tcPr>
          <w:p w14:paraId="76252FFF" w14:textId="77777777" w:rsidR="00E61D43" w:rsidRDefault="00E61D43" w:rsidP="00976581">
            <w:r>
              <w:t>Agents copy each other’s signals</w:t>
            </w:r>
          </w:p>
        </w:tc>
        <w:tc>
          <w:tcPr>
            <w:tcW w:w="0" w:type="auto"/>
            <w:vAlign w:val="center"/>
            <w:hideMark/>
          </w:tcPr>
          <w:p w14:paraId="0BAF3D41" w14:textId="77777777" w:rsidR="00E61D43" w:rsidRDefault="00E61D43" w:rsidP="00976581">
            <w:r>
              <w:t>Isolation between agent memory layers + delay injection</w:t>
            </w:r>
          </w:p>
        </w:tc>
      </w:tr>
      <w:tr w:rsidR="00E61D43" w14:paraId="29441270" w14:textId="77777777" w:rsidTr="00976581">
        <w:trPr>
          <w:tblCellSpacing w:w="15" w:type="dxa"/>
        </w:trPr>
        <w:tc>
          <w:tcPr>
            <w:tcW w:w="0" w:type="auto"/>
            <w:vAlign w:val="center"/>
            <w:hideMark/>
          </w:tcPr>
          <w:p w14:paraId="582FA3EC" w14:textId="77777777" w:rsidR="00E61D43" w:rsidRDefault="00E61D43" w:rsidP="00976581">
            <w:r>
              <w:t>Price convergence across agents</w:t>
            </w:r>
          </w:p>
        </w:tc>
        <w:tc>
          <w:tcPr>
            <w:tcW w:w="0" w:type="auto"/>
            <w:vAlign w:val="center"/>
            <w:hideMark/>
          </w:tcPr>
          <w:p w14:paraId="36B06CA0" w14:textId="77777777" w:rsidR="00E61D43" w:rsidRDefault="00E61D43" w:rsidP="00976581">
            <w:r>
              <w:t>Diversity injection in objectives + sandbox test requirements</w:t>
            </w:r>
          </w:p>
        </w:tc>
      </w:tr>
      <w:tr w:rsidR="00E61D43" w14:paraId="7A65DA1D" w14:textId="77777777" w:rsidTr="00976581">
        <w:trPr>
          <w:tblCellSpacing w:w="15" w:type="dxa"/>
        </w:trPr>
        <w:tc>
          <w:tcPr>
            <w:tcW w:w="0" w:type="auto"/>
            <w:vAlign w:val="center"/>
            <w:hideMark/>
          </w:tcPr>
          <w:p w14:paraId="33842423" w14:textId="77777777" w:rsidR="00E61D43" w:rsidRDefault="00E61D43" w:rsidP="00976581">
            <w:r>
              <w:t>Shared LLM backbone leads to similar outputs</w:t>
            </w:r>
          </w:p>
        </w:tc>
        <w:tc>
          <w:tcPr>
            <w:tcW w:w="0" w:type="auto"/>
            <w:vAlign w:val="center"/>
            <w:hideMark/>
          </w:tcPr>
          <w:p w14:paraId="6F6B1732" w14:textId="77777777" w:rsidR="00E61D43" w:rsidRDefault="00E61D43" w:rsidP="00976581">
            <w:r>
              <w:t>Agent versioning &amp; training diversity enforced via MCP</w:t>
            </w:r>
          </w:p>
        </w:tc>
      </w:tr>
      <w:tr w:rsidR="00E61D43" w14:paraId="6BBA5639" w14:textId="77777777" w:rsidTr="00976581">
        <w:trPr>
          <w:tblCellSpacing w:w="15" w:type="dxa"/>
        </w:trPr>
        <w:tc>
          <w:tcPr>
            <w:tcW w:w="0" w:type="auto"/>
            <w:vAlign w:val="center"/>
            <w:hideMark/>
          </w:tcPr>
          <w:p w14:paraId="306D7B9A" w14:textId="77777777" w:rsidR="00E61D43" w:rsidRDefault="00E61D43" w:rsidP="00976581">
            <w:r>
              <w:t>Temporal cascades (e.g., all agents act at once)</w:t>
            </w:r>
          </w:p>
        </w:tc>
        <w:tc>
          <w:tcPr>
            <w:tcW w:w="0" w:type="auto"/>
            <w:vAlign w:val="center"/>
            <w:hideMark/>
          </w:tcPr>
          <w:p w14:paraId="732BA087" w14:textId="77777777" w:rsidR="00E61D43" w:rsidRDefault="00E61D43" w:rsidP="00976581">
            <w:r>
              <w:t>Staggered execution scheduling + replay analysis</w:t>
            </w:r>
          </w:p>
        </w:tc>
      </w:tr>
    </w:tbl>
    <w:p w14:paraId="668ABA39" w14:textId="77777777" w:rsidR="00E61D43" w:rsidRDefault="00E61D43" w:rsidP="00E61D43">
      <w:pPr>
        <w:pStyle w:val="NormalWeb"/>
        <w:rPr>
          <w:color w:val="000000"/>
        </w:rPr>
      </w:pPr>
      <w:r>
        <w:rPr>
          <w:rStyle w:val="Strong"/>
          <w:rFonts w:eastAsiaTheme="majorEastAsia"/>
          <w:color w:val="000000"/>
        </w:rPr>
        <w:t>All L4 agents must pass Market Simulation Review before production deployment.</w:t>
      </w:r>
    </w:p>
    <w:p w14:paraId="7316FDBD" w14:textId="77777777" w:rsidR="00E61D43" w:rsidRPr="00060A45" w:rsidRDefault="00E61D43" w:rsidP="00B55115">
      <w:pPr>
        <w:pStyle w:val="NormalWeb"/>
        <w:rPr>
          <w:color w:val="000000"/>
        </w:rPr>
      </w:pPr>
      <w:r>
        <w:t xml:space="preserve">Artifacts – </w:t>
      </w:r>
    </w:p>
    <w:p w14:paraId="54111E1D" w14:textId="77777777" w:rsidR="00E61D43" w:rsidRDefault="00E61D43" w:rsidP="00E61D43">
      <w:pPr>
        <w:pStyle w:val="NormalWeb"/>
        <w:numPr>
          <w:ilvl w:val="0"/>
          <w:numId w:val="47"/>
        </w:numPr>
        <w:rPr>
          <w:color w:val="000000"/>
        </w:rPr>
      </w:pPr>
      <w:r>
        <w:rPr>
          <w:rStyle w:val="Strong"/>
          <w:rFonts w:eastAsiaTheme="majorEastAsia"/>
          <w:color w:val="000000"/>
        </w:rPr>
        <w:t>Template PIA Risk Evaluation Form</w:t>
      </w:r>
      <w:r>
        <w:rPr>
          <w:rStyle w:val="apple-converted-space"/>
          <w:rFonts w:eastAsiaTheme="majorEastAsia"/>
          <w:color w:val="000000"/>
        </w:rPr>
        <w:t> </w:t>
      </w:r>
      <w:r>
        <w:rPr>
          <w:color w:val="000000"/>
        </w:rPr>
        <w:t>— For identifying privacy-sensitive agents requiring formal assessments.</w:t>
      </w:r>
    </w:p>
    <w:p w14:paraId="2FBD324D" w14:textId="77777777" w:rsidR="00E61D43" w:rsidRDefault="00E61D43" w:rsidP="00E61D43">
      <w:pPr>
        <w:pStyle w:val="NormalWeb"/>
        <w:numPr>
          <w:ilvl w:val="0"/>
          <w:numId w:val="47"/>
        </w:numPr>
        <w:rPr>
          <w:color w:val="000000"/>
        </w:rPr>
      </w:pPr>
      <w:r>
        <w:rPr>
          <w:rStyle w:val="Strong"/>
          <w:rFonts w:eastAsiaTheme="majorEastAsia"/>
          <w:color w:val="000000"/>
        </w:rPr>
        <w:t>Sample Audit Trace Record Format</w:t>
      </w:r>
      <w:r>
        <w:rPr>
          <w:rStyle w:val="apple-converted-space"/>
          <w:rFonts w:eastAsiaTheme="majorEastAsia"/>
          <w:color w:val="000000"/>
        </w:rPr>
        <w:t> </w:t>
      </w:r>
      <w:r>
        <w:rPr>
          <w:color w:val="000000"/>
        </w:rPr>
        <w:t>— A structured log format for full decision traceability.</w:t>
      </w:r>
    </w:p>
    <w:p w14:paraId="083F7FCE" w14:textId="77777777" w:rsidR="00E61D43" w:rsidRDefault="00E61D43" w:rsidP="00E61D43">
      <w:pPr>
        <w:pStyle w:val="NormalWeb"/>
        <w:numPr>
          <w:ilvl w:val="0"/>
          <w:numId w:val="47"/>
        </w:numPr>
        <w:rPr>
          <w:color w:val="000000"/>
        </w:rPr>
      </w:pPr>
      <w:r>
        <w:rPr>
          <w:rStyle w:val="Strong"/>
          <w:rFonts w:eastAsiaTheme="majorEastAsia"/>
          <w:color w:val="000000"/>
        </w:rPr>
        <w:t>Sandbox Simulation Configuration Template</w:t>
      </w:r>
      <w:r>
        <w:rPr>
          <w:rStyle w:val="apple-converted-space"/>
          <w:rFonts w:eastAsiaTheme="majorEastAsia"/>
          <w:color w:val="000000"/>
        </w:rPr>
        <w:t> </w:t>
      </w:r>
      <w:r>
        <w:rPr>
          <w:color w:val="000000"/>
        </w:rPr>
        <w:t>— For safely testing L4 agent interactions and market dynamics.</w:t>
      </w:r>
    </w:p>
    <w:p w14:paraId="75B86F23" w14:textId="77777777" w:rsidR="00D24834" w:rsidRPr="00790D35" w:rsidRDefault="00D24834" w:rsidP="00790D35">
      <w:pPr>
        <w:spacing w:before="100" w:beforeAutospacing="1" w:after="100" w:afterAutospacing="1"/>
        <w:outlineLvl w:val="1"/>
        <w:rPr>
          <w:b/>
          <w:bCs/>
          <w:sz w:val="36"/>
          <w:szCs w:val="36"/>
        </w:rPr>
      </w:pPr>
    </w:p>
    <w:p w14:paraId="5AAE7AF6" w14:textId="77777777" w:rsidR="001C4DFE" w:rsidRPr="001C4DFE" w:rsidRDefault="001C4DFE" w:rsidP="001C4DFE">
      <w:pPr>
        <w:spacing w:before="100" w:beforeAutospacing="1" w:after="100" w:afterAutospacing="1"/>
        <w:outlineLvl w:val="1"/>
        <w:rPr>
          <w:b/>
          <w:bCs/>
          <w:color w:val="000000"/>
          <w:sz w:val="36"/>
          <w:szCs w:val="36"/>
        </w:rPr>
      </w:pPr>
    </w:p>
    <w:p w14:paraId="5B11237E" w14:textId="4471283F" w:rsidR="002960EC" w:rsidRDefault="002960EC"/>
    <w:sectPr w:rsidR="002960EC" w:rsidSect="00296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52F"/>
    <w:multiLevelType w:val="multilevel"/>
    <w:tmpl w:val="36D6FA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21EA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3598"/>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63EE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E10E9"/>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3449"/>
    <w:multiLevelType w:val="multilevel"/>
    <w:tmpl w:val="134CC11A"/>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35EA2"/>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1693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E77C7"/>
    <w:multiLevelType w:val="hybridMultilevel"/>
    <w:tmpl w:val="A918A5D0"/>
    <w:lvl w:ilvl="0" w:tplc="B99643BA">
      <w:start w:val="12"/>
      <w:numFmt w:val="decimal"/>
      <w:lvlText w:val="%1."/>
      <w:lvlJc w:val="left"/>
      <w:pPr>
        <w:ind w:left="860" w:hanging="500"/>
      </w:pPr>
      <w:rPr>
        <w:rFonts w:asciiTheme="minorHAnsi" w:eastAsia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34E4D"/>
    <w:multiLevelType w:val="hybridMultilevel"/>
    <w:tmpl w:val="167CF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55D3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1505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67D0D"/>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B7CC1"/>
    <w:multiLevelType w:val="multilevel"/>
    <w:tmpl w:val="73E2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297A7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E7B1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0271E"/>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B26A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4696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F1877"/>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A5FD7"/>
    <w:multiLevelType w:val="multilevel"/>
    <w:tmpl w:val="2F8A2B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4A4B12"/>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C4FB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D335C"/>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61327"/>
    <w:multiLevelType w:val="multilevel"/>
    <w:tmpl w:val="FBAA6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94782C"/>
    <w:multiLevelType w:val="multilevel"/>
    <w:tmpl w:val="FDA66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A700C5"/>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73A3C"/>
    <w:multiLevelType w:val="multilevel"/>
    <w:tmpl w:val="E7FC3EB4"/>
    <w:lvl w:ilvl="0">
      <w:start w:val="1"/>
      <w:numFmt w:val="decimal"/>
      <w:lvlText w:val="%1."/>
      <w:lvlJc w:val="left"/>
      <w:pPr>
        <w:ind w:left="380" w:hanging="380"/>
      </w:pPr>
      <w:rPr>
        <w:rFonts w:hint="default"/>
      </w:rPr>
    </w:lvl>
    <w:lvl w:ilvl="1">
      <w:start w:val="1"/>
      <w:numFmt w:val="decimal"/>
      <w:isLgl/>
      <w:lvlText w:val="%1.%2"/>
      <w:lvlJc w:val="left"/>
      <w:pPr>
        <w:ind w:left="1460" w:hanging="720"/>
      </w:pPr>
      <w:rPr>
        <w:rFonts w:hint="default"/>
      </w:rPr>
    </w:lvl>
    <w:lvl w:ilvl="2">
      <w:start w:val="1"/>
      <w:numFmt w:val="decimal"/>
      <w:isLgl/>
      <w:lvlText w:val="%1.%2.%3"/>
      <w:lvlJc w:val="left"/>
      <w:pPr>
        <w:ind w:left="2200" w:hanging="1080"/>
      </w:pPr>
      <w:rPr>
        <w:rFonts w:hint="default"/>
      </w:rPr>
    </w:lvl>
    <w:lvl w:ilvl="3">
      <w:start w:val="1"/>
      <w:numFmt w:val="decimal"/>
      <w:isLgl/>
      <w:lvlText w:val="%1.%2.%3.%4"/>
      <w:lvlJc w:val="left"/>
      <w:pPr>
        <w:ind w:left="2940" w:hanging="1440"/>
      </w:pPr>
      <w:rPr>
        <w:rFonts w:hint="default"/>
      </w:rPr>
    </w:lvl>
    <w:lvl w:ilvl="4">
      <w:start w:val="1"/>
      <w:numFmt w:val="decimal"/>
      <w:isLgl/>
      <w:lvlText w:val="%1.%2.%3.%4.%5"/>
      <w:lvlJc w:val="left"/>
      <w:pPr>
        <w:ind w:left="3320" w:hanging="1440"/>
      </w:pPr>
      <w:rPr>
        <w:rFonts w:hint="default"/>
      </w:rPr>
    </w:lvl>
    <w:lvl w:ilvl="5">
      <w:start w:val="1"/>
      <w:numFmt w:val="decimal"/>
      <w:isLgl/>
      <w:lvlText w:val="%1.%2.%3.%4.%5.%6"/>
      <w:lvlJc w:val="left"/>
      <w:pPr>
        <w:ind w:left="4060" w:hanging="1800"/>
      </w:pPr>
      <w:rPr>
        <w:rFonts w:hint="default"/>
      </w:rPr>
    </w:lvl>
    <w:lvl w:ilvl="6">
      <w:start w:val="1"/>
      <w:numFmt w:val="decimal"/>
      <w:isLgl/>
      <w:lvlText w:val="%1.%2.%3.%4.%5.%6.%7"/>
      <w:lvlJc w:val="left"/>
      <w:pPr>
        <w:ind w:left="4800" w:hanging="2160"/>
      </w:pPr>
      <w:rPr>
        <w:rFonts w:hint="default"/>
      </w:rPr>
    </w:lvl>
    <w:lvl w:ilvl="7">
      <w:start w:val="1"/>
      <w:numFmt w:val="decimal"/>
      <w:isLgl/>
      <w:lvlText w:val="%1.%2.%3.%4.%5.%6.%7.%8"/>
      <w:lvlJc w:val="left"/>
      <w:pPr>
        <w:ind w:left="5540" w:hanging="2520"/>
      </w:pPr>
      <w:rPr>
        <w:rFonts w:hint="default"/>
      </w:rPr>
    </w:lvl>
    <w:lvl w:ilvl="8">
      <w:start w:val="1"/>
      <w:numFmt w:val="decimal"/>
      <w:isLgl/>
      <w:lvlText w:val="%1.%2.%3.%4.%5.%6.%7.%8.%9"/>
      <w:lvlJc w:val="left"/>
      <w:pPr>
        <w:ind w:left="6280" w:hanging="2880"/>
      </w:pPr>
      <w:rPr>
        <w:rFonts w:hint="default"/>
      </w:rPr>
    </w:lvl>
  </w:abstractNum>
  <w:abstractNum w:abstractNumId="28" w15:restartNumberingAfterBreak="0">
    <w:nsid w:val="47025F8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E78AE"/>
    <w:multiLevelType w:val="hybridMultilevel"/>
    <w:tmpl w:val="D33C5BE4"/>
    <w:lvl w:ilvl="0" w:tplc="E36AFED4">
      <w:start w:val="12"/>
      <w:numFmt w:val="decimal"/>
      <w:lvlText w:val="%1."/>
      <w:lvlJc w:val="left"/>
      <w:pPr>
        <w:ind w:left="500" w:hanging="500"/>
      </w:pPr>
      <w:rPr>
        <w:rFonts w:hint="default"/>
        <w:b/>
      </w:rPr>
    </w:lvl>
    <w:lvl w:ilvl="1" w:tplc="04090019">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30" w15:restartNumberingAfterBreak="0">
    <w:nsid w:val="480B1E42"/>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151DC"/>
    <w:multiLevelType w:val="multilevel"/>
    <w:tmpl w:val="4D2E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B78E7"/>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7141F"/>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2654B"/>
    <w:multiLevelType w:val="multilevel"/>
    <w:tmpl w:val="9FAC0A30"/>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500" w:hanging="4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CE3F41"/>
    <w:multiLevelType w:val="multilevel"/>
    <w:tmpl w:val="9E56F9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F80637"/>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0D2B8F"/>
    <w:multiLevelType w:val="multilevel"/>
    <w:tmpl w:val="B15A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33604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DE57A6"/>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66BB8"/>
    <w:multiLevelType w:val="multilevel"/>
    <w:tmpl w:val="77B6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5F1EFA"/>
    <w:multiLevelType w:val="multilevel"/>
    <w:tmpl w:val="217ACD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866C91"/>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E772F1"/>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91EC6"/>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87291"/>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F2666"/>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563B3"/>
    <w:multiLevelType w:val="multilevel"/>
    <w:tmpl w:val="3648CF24"/>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480" w:hanging="48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DE623B"/>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03C51"/>
    <w:multiLevelType w:val="multilevel"/>
    <w:tmpl w:val="8522CF9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8F5E4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32FAE"/>
    <w:multiLevelType w:val="multilevel"/>
    <w:tmpl w:val="D244164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F7691A"/>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0D4501"/>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DB15F0"/>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76774"/>
    <w:multiLevelType w:val="multilevel"/>
    <w:tmpl w:val="F09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858412">
    <w:abstractNumId w:val="25"/>
  </w:num>
  <w:num w:numId="2" w16cid:durableId="1888837693">
    <w:abstractNumId w:val="24"/>
  </w:num>
  <w:num w:numId="3" w16cid:durableId="1067843658">
    <w:abstractNumId w:val="39"/>
  </w:num>
  <w:num w:numId="4" w16cid:durableId="2101825741">
    <w:abstractNumId w:val="13"/>
  </w:num>
  <w:num w:numId="5" w16cid:durableId="1502695822">
    <w:abstractNumId w:val="27"/>
  </w:num>
  <w:num w:numId="6" w16cid:durableId="1497459784">
    <w:abstractNumId w:val="8"/>
  </w:num>
  <w:num w:numId="7" w16cid:durableId="1057776771">
    <w:abstractNumId w:val="34"/>
  </w:num>
  <w:num w:numId="8" w16cid:durableId="1443694088">
    <w:abstractNumId w:val="43"/>
  </w:num>
  <w:num w:numId="9" w16cid:durableId="1307466325">
    <w:abstractNumId w:val="5"/>
  </w:num>
  <w:num w:numId="10" w16cid:durableId="1119714512">
    <w:abstractNumId w:val="20"/>
  </w:num>
  <w:num w:numId="11" w16cid:durableId="622349429">
    <w:abstractNumId w:val="0"/>
  </w:num>
  <w:num w:numId="12" w16cid:durableId="1220820218">
    <w:abstractNumId w:val="41"/>
  </w:num>
  <w:num w:numId="13" w16cid:durableId="1507748929">
    <w:abstractNumId w:val="49"/>
  </w:num>
  <w:num w:numId="14" w16cid:durableId="1794132392">
    <w:abstractNumId w:val="35"/>
  </w:num>
  <w:num w:numId="15" w16cid:durableId="368843932">
    <w:abstractNumId w:val="51"/>
  </w:num>
  <w:num w:numId="16" w16cid:durableId="1593471406">
    <w:abstractNumId w:val="15"/>
  </w:num>
  <w:num w:numId="17" w16cid:durableId="476075131">
    <w:abstractNumId w:val="47"/>
  </w:num>
  <w:num w:numId="18" w16cid:durableId="149249860">
    <w:abstractNumId w:val="11"/>
  </w:num>
  <w:num w:numId="19" w16cid:durableId="989408483">
    <w:abstractNumId w:val="48"/>
  </w:num>
  <w:num w:numId="20" w16cid:durableId="254243595">
    <w:abstractNumId w:val="30"/>
  </w:num>
  <w:num w:numId="21" w16cid:durableId="1417628303">
    <w:abstractNumId w:val="19"/>
  </w:num>
  <w:num w:numId="22" w16cid:durableId="249044303">
    <w:abstractNumId w:val="32"/>
  </w:num>
  <w:num w:numId="23" w16cid:durableId="1422288972">
    <w:abstractNumId w:val="2"/>
  </w:num>
  <w:num w:numId="24" w16cid:durableId="1312521687">
    <w:abstractNumId w:val="52"/>
  </w:num>
  <w:num w:numId="25" w16cid:durableId="1404334706">
    <w:abstractNumId w:val="46"/>
  </w:num>
  <w:num w:numId="26" w16cid:durableId="393894565">
    <w:abstractNumId w:val="33"/>
  </w:num>
  <w:num w:numId="27" w16cid:durableId="1539007700">
    <w:abstractNumId w:val="29"/>
  </w:num>
  <w:num w:numId="28" w16cid:durableId="850485247">
    <w:abstractNumId w:val="9"/>
  </w:num>
  <w:num w:numId="29" w16cid:durableId="213204478">
    <w:abstractNumId w:val="36"/>
  </w:num>
  <w:num w:numId="30" w16cid:durableId="1275021298">
    <w:abstractNumId w:val="54"/>
  </w:num>
  <w:num w:numId="31" w16cid:durableId="1078868825">
    <w:abstractNumId w:val="26"/>
  </w:num>
  <w:num w:numId="32" w16cid:durableId="1913585785">
    <w:abstractNumId w:val="53"/>
  </w:num>
  <w:num w:numId="33" w16cid:durableId="246423687">
    <w:abstractNumId w:val="55"/>
  </w:num>
  <w:num w:numId="34" w16cid:durableId="79643811">
    <w:abstractNumId w:val="22"/>
  </w:num>
  <w:num w:numId="35" w16cid:durableId="449249393">
    <w:abstractNumId w:val="50"/>
  </w:num>
  <w:num w:numId="36" w16cid:durableId="1419670089">
    <w:abstractNumId w:val="16"/>
  </w:num>
  <w:num w:numId="37" w16cid:durableId="556861080">
    <w:abstractNumId w:val="18"/>
  </w:num>
  <w:num w:numId="38" w16cid:durableId="169029973">
    <w:abstractNumId w:val="7"/>
  </w:num>
  <w:num w:numId="39" w16cid:durableId="2011520603">
    <w:abstractNumId w:val="4"/>
  </w:num>
  <w:num w:numId="40" w16cid:durableId="881329387">
    <w:abstractNumId w:val="14"/>
  </w:num>
  <w:num w:numId="41" w16cid:durableId="850988953">
    <w:abstractNumId w:val="42"/>
  </w:num>
  <w:num w:numId="42" w16cid:durableId="717750515">
    <w:abstractNumId w:val="6"/>
  </w:num>
  <w:num w:numId="43" w16cid:durableId="141579364">
    <w:abstractNumId w:val="1"/>
  </w:num>
  <w:num w:numId="44" w16cid:durableId="11614811">
    <w:abstractNumId w:val="45"/>
  </w:num>
  <w:num w:numId="45" w16cid:durableId="378939750">
    <w:abstractNumId w:val="23"/>
  </w:num>
  <w:num w:numId="46" w16cid:durableId="1020398612">
    <w:abstractNumId w:val="31"/>
  </w:num>
  <w:num w:numId="47" w16cid:durableId="2110461823">
    <w:abstractNumId w:val="37"/>
  </w:num>
  <w:num w:numId="48" w16cid:durableId="391317953">
    <w:abstractNumId w:val="28"/>
  </w:num>
  <w:num w:numId="49" w16cid:durableId="1185091792">
    <w:abstractNumId w:val="44"/>
  </w:num>
  <w:num w:numId="50" w16cid:durableId="836700100">
    <w:abstractNumId w:val="21"/>
  </w:num>
  <w:num w:numId="51" w16cid:durableId="1988627446">
    <w:abstractNumId w:val="10"/>
  </w:num>
  <w:num w:numId="52" w16cid:durableId="727996918">
    <w:abstractNumId w:val="40"/>
  </w:num>
  <w:num w:numId="53" w16cid:durableId="784470166">
    <w:abstractNumId w:val="17"/>
  </w:num>
  <w:num w:numId="54" w16cid:durableId="1795977983">
    <w:abstractNumId w:val="3"/>
  </w:num>
  <w:num w:numId="55" w16cid:durableId="954865096">
    <w:abstractNumId w:val="12"/>
  </w:num>
  <w:num w:numId="56" w16cid:durableId="10708094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DE4"/>
    <w:rsid w:val="00006013"/>
    <w:rsid w:val="001C4DFE"/>
    <w:rsid w:val="001E1F98"/>
    <w:rsid w:val="00200080"/>
    <w:rsid w:val="00243BF0"/>
    <w:rsid w:val="002960EC"/>
    <w:rsid w:val="002E7A27"/>
    <w:rsid w:val="00355F2B"/>
    <w:rsid w:val="004F69B6"/>
    <w:rsid w:val="0053641D"/>
    <w:rsid w:val="006655A2"/>
    <w:rsid w:val="006D6F8B"/>
    <w:rsid w:val="007143E3"/>
    <w:rsid w:val="00781019"/>
    <w:rsid w:val="00790D35"/>
    <w:rsid w:val="007A69BC"/>
    <w:rsid w:val="00905551"/>
    <w:rsid w:val="00912AA1"/>
    <w:rsid w:val="00A478C7"/>
    <w:rsid w:val="00A81583"/>
    <w:rsid w:val="00AE1EA8"/>
    <w:rsid w:val="00B55115"/>
    <w:rsid w:val="00C47582"/>
    <w:rsid w:val="00D24834"/>
    <w:rsid w:val="00D64991"/>
    <w:rsid w:val="00DA480A"/>
    <w:rsid w:val="00E61D43"/>
    <w:rsid w:val="00E81DE4"/>
    <w:rsid w:val="00EA3840"/>
    <w:rsid w:val="00ED1FE8"/>
    <w:rsid w:val="00F54C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51118889"/>
  <w15:chartTrackingRefBased/>
  <w15:docId w15:val="{D55F2C07-1E2A-944C-9E31-7E4C088A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1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1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D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D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D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D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1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DE4"/>
    <w:rPr>
      <w:rFonts w:eastAsiaTheme="majorEastAsia" w:cstheme="majorBidi"/>
      <w:color w:val="272727" w:themeColor="text1" w:themeTint="D8"/>
    </w:rPr>
  </w:style>
  <w:style w:type="paragraph" w:styleId="Title">
    <w:name w:val="Title"/>
    <w:basedOn w:val="Normal"/>
    <w:next w:val="Normal"/>
    <w:link w:val="TitleChar"/>
    <w:uiPriority w:val="10"/>
    <w:qFormat/>
    <w:rsid w:val="00E81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DE4"/>
    <w:pPr>
      <w:spacing w:before="160"/>
      <w:jc w:val="center"/>
    </w:pPr>
    <w:rPr>
      <w:i/>
      <w:iCs/>
      <w:color w:val="404040" w:themeColor="text1" w:themeTint="BF"/>
    </w:rPr>
  </w:style>
  <w:style w:type="character" w:customStyle="1" w:styleId="QuoteChar">
    <w:name w:val="Quote Char"/>
    <w:basedOn w:val="DefaultParagraphFont"/>
    <w:link w:val="Quote"/>
    <w:uiPriority w:val="29"/>
    <w:rsid w:val="00E81DE4"/>
    <w:rPr>
      <w:i/>
      <w:iCs/>
      <w:color w:val="404040" w:themeColor="text1" w:themeTint="BF"/>
    </w:rPr>
  </w:style>
  <w:style w:type="paragraph" w:styleId="ListParagraph">
    <w:name w:val="List Paragraph"/>
    <w:basedOn w:val="Normal"/>
    <w:uiPriority w:val="34"/>
    <w:qFormat/>
    <w:rsid w:val="00E81DE4"/>
    <w:pPr>
      <w:ind w:left="720"/>
      <w:contextualSpacing/>
    </w:pPr>
  </w:style>
  <w:style w:type="character" w:styleId="IntenseEmphasis">
    <w:name w:val="Intense Emphasis"/>
    <w:basedOn w:val="DefaultParagraphFont"/>
    <w:uiPriority w:val="21"/>
    <w:qFormat/>
    <w:rsid w:val="00E81DE4"/>
    <w:rPr>
      <w:i/>
      <w:iCs/>
      <w:color w:val="0F4761" w:themeColor="accent1" w:themeShade="BF"/>
    </w:rPr>
  </w:style>
  <w:style w:type="paragraph" w:styleId="IntenseQuote">
    <w:name w:val="Intense Quote"/>
    <w:basedOn w:val="Normal"/>
    <w:next w:val="Normal"/>
    <w:link w:val="IntenseQuoteChar"/>
    <w:uiPriority w:val="30"/>
    <w:qFormat/>
    <w:rsid w:val="00E81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DE4"/>
    <w:rPr>
      <w:i/>
      <w:iCs/>
      <w:color w:val="0F4761" w:themeColor="accent1" w:themeShade="BF"/>
    </w:rPr>
  </w:style>
  <w:style w:type="character" w:styleId="IntenseReference">
    <w:name w:val="Intense Reference"/>
    <w:basedOn w:val="DefaultParagraphFont"/>
    <w:uiPriority w:val="32"/>
    <w:qFormat/>
    <w:rsid w:val="00E81DE4"/>
    <w:rPr>
      <w:b/>
      <w:bCs/>
      <w:smallCaps/>
      <w:color w:val="0F4761" w:themeColor="accent1" w:themeShade="BF"/>
      <w:spacing w:val="5"/>
    </w:rPr>
  </w:style>
  <w:style w:type="paragraph" w:styleId="NormalWeb">
    <w:name w:val="Normal (Web)"/>
    <w:basedOn w:val="Normal"/>
    <w:uiPriority w:val="99"/>
    <w:unhideWhenUsed/>
    <w:rsid w:val="00E81DE4"/>
    <w:pPr>
      <w:spacing w:before="100" w:beforeAutospacing="1" w:after="100" w:afterAutospacing="1"/>
    </w:pPr>
  </w:style>
  <w:style w:type="character" w:customStyle="1" w:styleId="apple-converted-space">
    <w:name w:val="apple-converted-space"/>
    <w:basedOn w:val="DefaultParagraphFont"/>
    <w:rsid w:val="00E81DE4"/>
  </w:style>
  <w:style w:type="character" w:styleId="Strong">
    <w:name w:val="Strong"/>
    <w:basedOn w:val="DefaultParagraphFont"/>
    <w:uiPriority w:val="22"/>
    <w:qFormat/>
    <w:rsid w:val="00E81DE4"/>
    <w:rPr>
      <w:b/>
      <w:bCs/>
    </w:rPr>
  </w:style>
  <w:style w:type="table" w:styleId="TableGrid">
    <w:name w:val="Table Grid"/>
    <w:basedOn w:val="TableNormal"/>
    <w:uiPriority w:val="59"/>
    <w:rsid w:val="001C4DF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24834"/>
    <w:rPr>
      <w:i/>
      <w:iCs/>
    </w:rPr>
  </w:style>
  <w:style w:type="character" w:styleId="HTMLCode">
    <w:name w:val="HTML Code"/>
    <w:basedOn w:val="DefaultParagraphFont"/>
    <w:uiPriority w:val="99"/>
    <w:semiHidden/>
    <w:unhideWhenUsed/>
    <w:rsid w:val="002000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7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7582"/>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C47582"/>
  </w:style>
  <w:style w:type="character" w:customStyle="1" w:styleId="hljs-keyword">
    <w:name w:val="hljs-keyword"/>
    <w:basedOn w:val="DefaultParagraphFont"/>
    <w:rsid w:val="00C47582"/>
  </w:style>
  <w:style w:type="character" w:customStyle="1" w:styleId="hljs-type">
    <w:name w:val="hljs-type"/>
    <w:basedOn w:val="DefaultParagraphFont"/>
    <w:rsid w:val="00C47582"/>
  </w:style>
  <w:style w:type="character" w:customStyle="1" w:styleId="hljs-operator">
    <w:name w:val="hljs-operator"/>
    <w:basedOn w:val="DefaultParagraphFont"/>
    <w:rsid w:val="00C47582"/>
  </w:style>
  <w:style w:type="character" w:customStyle="1" w:styleId="hljs-literal">
    <w:name w:val="hljs-literal"/>
    <w:basedOn w:val="DefaultParagraphFont"/>
    <w:rsid w:val="00C47582"/>
  </w:style>
  <w:style w:type="character" w:customStyle="1" w:styleId="hljs-string">
    <w:name w:val="hljs-string"/>
    <w:basedOn w:val="DefaultParagraphFont"/>
    <w:rsid w:val="00C47582"/>
  </w:style>
  <w:style w:type="character" w:customStyle="1" w:styleId="hljs-section">
    <w:name w:val="hljs-section"/>
    <w:basedOn w:val="DefaultParagraphFont"/>
    <w:rsid w:val="00905551"/>
  </w:style>
  <w:style w:type="character" w:customStyle="1" w:styleId="hljs-emphasis">
    <w:name w:val="hljs-emphasis"/>
    <w:basedOn w:val="DefaultParagraphFont"/>
    <w:rsid w:val="00905551"/>
  </w:style>
  <w:style w:type="character" w:customStyle="1" w:styleId="hljs-strong">
    <w:name w:val="hljs-strong"/>
    <w:basedOn w:val="DefaultParagraphFont"/>
    <w:rsid w:val="00905551"/>
  </w:style>
  <w:style w:type="character" w:customStyle="1" w:styleId="hljs-bullet">
    <w:name w:val="hljs-bullet"/>
    <w:basedOn w:val="DefaultParagraphFont"/>
    <w:rsid w:val="00905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1254">
      <w:bodyDiv w:val="1"/>
      <w:marLeft w:val="0"/>
      <w:marRight w:val="0"/>
      <w:marTop w:val="0"/>
      <w:marBottom w:val="0"/>
      <w:divBdr>
        <w:top w:val="none" w:sz="0" w:space="0" w:color="auto"/>
        <w:left w:val="none" w:sz="0" w:space="0" w:color="auto"/>
        <w:bottom w:val="none" w:sz="0" w:space="0" w:color="auto"/>
        <w:right w:val="none" w:sz="0" w:space="0" w:color="auto"/>
      </w:divBdr>
      <w:divsChild>
        <w:div w:id="377362737">
          <w:marLeft w:val="0"/>
          <w:marRight w:val="0"/>
          <w:marTop w:val="0"/>
          <w:marBottom w:val="0"/>
          <w:divBdr>
            <w:top w:val="none" w:sz="0" w:space="0" w:color="auto"/>
            <w:left w:val="none" w:sz="0" w:space="0" w:color="auto"/>
            <w:bottom w:val="none" w:sz="0" w:space="0" w:color="auto"/>
            <w:right w:val="none" w:sz="0" w:space="0" w:color="auto"/>
          </w:divBdr>
          <w:divsChild>
            <w:div w:id="1294676637">
              <w:marLeft w:val="0"/>
              <w:marRight w:val="0"/>
              <w:marTop w:val="0"/>
              <w:marBottom w:val="0"/>
              <w:divBdr>
                <w:top w:val="none" w:sz="0" w:space="0" w:color="auto"/>
                <w:left w:val="none" w:sz="0" w:space="0" w:color="auto"/>
                <w:bottom w:val="none" w:sz="0" w:space="0" w:color="auto"/>
                <w:right w:val="none" w:sz="0" w:space="0" w:color="auto"/>
              </w:divBdr>
            </w:div>
            <w:div w:id="154149532">
              <w:marLeft w:val="0"/>
              <w:marRight w:val="0"/>
              <w:marTop w:val="0"/>
              <w:marBottom w:val="0"/>
              <w:divBdr>
                <w:top w:val="none" w:sz="0" w:space="0" w:color="auto"/>
                <w:left w:val="none" w:sz="0" w:space="0" w:color="auto"/>
                <w:bottom w:val="none" w:sz="0" w:space="0" w:color="auto"/>
                <w:right w:val="none" w:sz="0" w:space="0" w:color="auto"/>
              </w:divBdr>
              <w:divsChild>
                <w:div w:id="1931504511">
                  <w:marLeft w:val="0"/>
                  <w:marRight w:val="0"/>
                  <w:marTop w:val="0"/>
                  <w:marBottom w:val="0"/>
                  <w:divBdr>
                    <w:top w:val="none" w:sz="0" w:space="0" w:color="auto"/>
                    <w:left w:val="none" w:sz="0" w:space="0" w:color="auto"/>
                    <w:bottom w:val="none" w:sz="0" w:space="0" w:color="auto"/>
                    <w:right w:val="none" w:sz="0" w:space="0" w:color="auto"/>
                  </w:divBdr>
                  <w:divsChild>
                    <w:div w:id="97610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3727">
              <w:marLeft w:val="0"/>
              <w:marRight w:val="0"/>
              <w:marTop w:val="0"/>
              <w:marBottom w:val="0"/>
              <w:divBdr>
                <w:top w:val="none" w:sz="0" w:space="0" w:color="auto"/>
                <w:left w:val="none" w:sz="0" w:space="0" w:color="auto"/>
                <w:bottom w:val="none" w:sz="0" w:space="0" w:color="auto"/>
                <w:right w:val="none" w:sz="0" w:space="0" w:color="auto"/>
              </w:divBdr>
            </w:div>
          </w:divsChild>
        </w:div>
        <w:div w:id="724335211">
          <w:marLeft w:val="0"/>
          <w:marRight w:val="0"/>
          <w:marTop w:val="0"/>
          <w:marBottom w:val="0"/>
          <w:divBdr>
            <w:top w:val="none" w:sz="0" w:space="0" w:color="auto"/>
            <w:left w:val="none" w:sz="0" w:space="0" w:color="auto"/>
            <w:bottom w:val="none" w:sz="0" w:space="0" w:color="auto"/>
            <w:right w:val="none" w:sz="0" w:space="0" w:color="auto"/>
          </w:divBdr>
          <w:divsChild>
            <w:div w:id="119157299">
              <w:marLeft w:val="0"/>
              <w:marRight w:val="0"/>
              <w:marTop w:val="0"/>
              <w:marBottom w:val="0"/>
              <w:divBdr>
                <w:top w:val="none" w:sz="0" w:space="0" w:color="auto"/>
                <w:left w:val="none" w:sz="0" w:space="0" w:color="auto"/>
                <w:bottom w:val="none" w:sz="0" w:space="0" w:color="auto"/>
                <w:right w:val="none" w:sz="0" w:space="0" w:color="auto"/>
              </w:divBdr>
            </w:div>
            <w:div w:id="1734044785">
              <w:marLeft w:val="0"/>
              <w:marRight w:val="0"/>
              <w:marTop w:val="0"/>
              <w:marBottom w:val="0"/>
              <w:divBdr>
                <w:top w:val="none" w:sz="0" w:space="0" w:color="auto"/>
                <w:left w:val="none" w:sz="0" w:space="0" w:color="auto"/>
                <w:bottom w:val="none" w:sz="0" w:space="0" w:color="auto"/>
                <w:right w:val="none" w:sz="0" w:space="0" w:color="auto"/>
              </w:divBdr>
              <w:divsChild>
                <w:div w:id="1175724517">
                  <w:marLeft w:val="0"/>
                  <w:marRight w:val="0"/>
                  <w:marTop w:val="0"/>
                  <w:marBottom w:val="0"/>
                  <w:divBdr>
                    <w:top w:val="none" w:sz="0" w:space="0" w:color="auto"/>
                    <w:left w:val="none" w:sz="0" w:space="0" w:color="auto"/>
                    <w:bottom w:val="none" w:sz="0" w:space="0" w:color="auto"/>
                    <w:right w:val="none" w:sz="0" w:space="0" w:color="auto"/>
                  </w:divBdr>
                  <w:divsChild>
                    <w:div w:id="18598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1909">
      <w:bodyDiv w:val="1"/>
      <w:marLeft w:val="0"/>
      <w:marRight w:val="0"/>
      <w:marTop w:val="0"/>
      <w:marBottom w:val="0"/>
      <w:divBdr>
        <w:top w:val="none" w:sz="0" w:space="0" w:color="auto"/>
        <w:left w:val="none" w:sz="0" w:space="0" w:color="auto"/>
        <w:bottom w:val="none" w:sz="0" w:space="0" w:color="auto"/>
        <w:right w:val="none" w:sz="0" w:space="0" w:color="auto"/>
      </w:divBdr>
    </w:div>
    <w:div w:id="118765513">
      <w:bodyDiv w:val="1"/>
      <w:marLeft w:val="0"/>
      <w:marRight w:val="0"/>
      <w:marTop w:val="0"/>
      <w:marBottom w:val="0"/>
      <w:divBdr>
        <w:top w:val="none" w:sz="0" w:space="0" w:color="auto"/>
        <w:left w:val="none" w:sz="0" w:space="0" w:color="auto"/>
        <w:bottom w:val="none" w:sz="0" w:space="0" w:color="auto"/>
        <w:right w:val="none" w:sz="0" w:space="0" w:color="auto"/>
      </w:divBdr>
      <w:divsChild>
        <w:div w:id="1652441490">
          <w:marLeft w:val="0"/>
          <w:marRight w:val="0"/>
          <w:marTop w:val="0"/>
          <w:marBottom w:val="0"/>
          <w:divBdr>
            <w:top w:val="none" w:sz="0" w:space="0" w:color="auto"/>
            <w:left w:val="none" w:sz="0" w:space="0" w:color="auto"/>
            <w:bottom w:val="none" w:sz="0" w:space="0" w:color="auto"/>
            <w:right w:val="none" w:sz="0" w:space="0" w:color="auto"/>
          </w:divBdr>
          <w:divsChild>
            <w:div w:id="21256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4741">
      <w:bodyDiv w:val="1"/>
      <w:marLeft w:val="0"/>
      <w:marRight w:val="0"/>
      <w:marTop w:val="0"/>
      <w:marBottom w:val="0"/>
      <w:divBdr>
        <w:top w:val="none" w:sz="0" w:space="0" w:color="auto"/>
        <w:left w:val="none" w:sz="0" w:space="0" w:color="auto"/>
        <w:bottom w:val="none" w:sz="0" w:space="0" w:color="auto"/>
        <w:right w:val="none" w:sz="0" w:space="0" w:color="auto"/>
      </w:divBdr>
    </w:div>
    <w:div w:id="234171480">
      <w:bodyDiv w:val="1"/>
      <w:marLeft w:val="0"/>
      <w:marRight w:val="0"/>
      <w:marTop w:val="0"/>
      <w:marBottom w:val="0"/>
      <w:divBdr>
        <w:top w:val="none" w:sz="0" w:space="0" w:color="auto"/>
        <w:left w:val="none" w:sz="0" w:space="0" w:color="auto"/>
        <w:bottom w:val="none" w:sz="0" w:space="0" w:color="auto"/>
        <w:right w:val="none" w:sz="0" w:space="0" w:color="auto"/>
      </w:divBdr>
    </w:div>
    <w:div w:id="262762402">
      <w:bodyDiv w:val="1"/>
      <w:marLeft w:val="0"/>
      <w:marRight w:val="0"/>
      <w:marTop w:val="0"/>
      <w:marBottom w:val="0"/>
      <w:divBdr>
        <w:top w:val="none" w:sz="0" w:space="0" w:color="auto"/>
        <w:left w:val="none" w:sz="0" w:space="0" w:color="auto"/>
        <w:bottom w:val="none" w:sz="0" w:space="0" w:color="auto"/>
        <w:right w:val="none" w:sz="0" w:space="0" w:color="auto"/>
      </w:divBdr>
      <w:divsChild>
        <w:div w:id="2062174420">
          <w:marLeft w:val="0"/>
          <w:marRight w:val="0"/>
          <w:marTop w:val="0"/>
          <w:marBottom w:val="0"/>
          <w:divBdr>
            <w:top w:val="none" w:sz="0" w:space="0" w:color="auto"/>
            <w:left w:val="none" w:sz="0" w:space="0" w:color="auto"/>
            <w:bottom w:val="none" w:sz="0" w:space="0" w:color="auto"/>
            <w:right w:val="none" w:sz="0" w:space="0" w:color="auto"/>
          </w:divBdr>
          <w:divsChild>
            <w:div w:id="13603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3875">
      <w:bodyDiv w:val="1"/>
      <w:marLeft w:val="0"/>
      <w:marRight w:val="0"/>
      <w:marTop w:val="0"/>
      <w:marBottom w:val="0"/>
      <w:divBdr>
        <w:top w:val="none" w:sz="0" w:space="0" w:color="auto"/>
        <w:left w:val="none" w:sz="0" w:space="0" w:color="auto"/>
        <w:bottom w:val="none" w:sz="0" w:space="0" w:color="auto"/>
        <w:right w:val="none" w:sz="0" w:space="0" w:color="auto"/>
      </w:divBdr>
    </w:div>
    <w:div w:id="423501714">
      <w:bodyDiv w:val="1"/>
      <w:marLeft w:val="0"/>
      <w:marRight w:val="0"/>
      <w:marTop w:val="0"/>
      <w:marBottom w:val="0"/>
      <w:divBdr>
        <w:top w:val="none" w:sz="0" w:space="0" w:color="auto"/>
        <w:left w:val="none" w:sz="0" w:space="0" w:color="auto"/>
        <w:bottom w:val="none" w:sz="0" w:space="0" w:color="auto"/>
        <w:right w:val="none" w:sz="0" w:space="0" w:color="auto"/>
      </w:divBdr>
    </w:div>
    <w:div w:id="480005980">
      <w:bodyDiv w:val="1"/>
      <w:marLeft w:val="0"/>
      <w:marRight w:val="0"/>
      <w:marTop w:val="0"/>
      <w:marBottom w:val="0"/>
      <w:divBdr>
        <w:top w:val="none" w:sz="0" w:space="0" w:color="auto"/>
        <w:left w:val="none" w:sz="0" w:space="0" w:color="auto"/>
        <w:bottom w:val="none" w:sz="0" w:space="0" w:color="auto"/>
        <w:right w:val="none" w:sz="0" w:space="0" w:color="auto"/>
      </w:divBdr>
      <w:divsChild>
        <w:div w:id="2133089127">
          <w:marLeft w:val="0"/>
          <w:marRight w:val="0"/>
          <w:marTop w:val="0"/>
          <w:marBottom w:val="0"/>
          <w:divBdr>
            <w:top w:val="none" w:sz="0" w:space="0" w:color="auto"/>
            <w:left w:val="none" w:sz="0" w:space="0" w:color="auto"/>
            <w:bottom w:val="none" w:sz="0" w:space="0" w:color="auto"/>
            <w:right w:val="none" w:sz="0" w:space="0" w:color="auto"/>
          </w:divBdr>
          <w:divsChild>
            <w:div w:id="6734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13382">
      <w:bodyDiv w:val="1"/>
      <w:marLeft w:val="0"/>
      <w:marRight w:val="0"/>
      <w:marTop w:val="0"/>
      <w:marBottom w:val="0"/>
      <w:divBdr>
        <w:top w:val="none" w:sz="0" w:space="0" w:color="auto"/>
        <w:left w:val="none" w:sz="0" w:space="0" w:color="auto"/>
        <w:bottom w:val="none" w:sz="0" w:space="0" w:color="auto"/>
        <w:right w:val="none" w:sz="0" w:space="0" w:color="auto"/>
      </w:divBdr>
      <w:divsChild>
        <w:div w:id="643851612">
          <w:marLeft w:val="0"/>
          <w:marRight w:val="0"/>
          <w:marTop w:val="0"/>
          <w:marBottom w:val="0"/>
          <w:divBdr>
            <w:top w:val="none" w:sz="0" w:space="0" w:color="auto"/>
            <w:left w:val="none" w:sz="0" w:space="0" w:color="auto"/>
            <w:bottom w:val="none" w:sz="0" w:space="0" w:color="auto"/>
            <w:right w:val="none" w:sz="0" w:space="0" w:color="auto"/>
          </w:divBdr>
          <w:divsChild>
            <w:div w:id="843519295">
              <w:marLeft w:val="0"/>
              <w:marRight w:val="0"/>
              <w:marTop w:val="0"/>
              <w:marBottom w:val="0"/>
              <w:divBdr>
                <w:top w:val="none" w:sz="0" w:space="0" w:color="auto"/>
                <w:left w:val="none" w:sz="0" w:space="0" w:color="auto"/>
                <w:bottom w:val="none" w:sz="0" w:space="0" w:color="auto"/>
                <w:right w:val="none" w:sz="0" w:space="0" w:color="auto"/>
              </w:divBdr>
            </w:div>
            <w:div w:id="720833624">
              <w:marLeft w:val="0"/>
              <w:marRight w:val="0"/>
              <w:marTop w:val="0"/>
              <w:marBottom w:val="0"/>
              <w:divBdr>
                <w:top w:val="none" w:sz="0" w:space="0" w:color="auto"/>
                <w:left w:val="none" w:sz="0" w:space="0" w:color="auto"/>
                <w:bottom w:val="none" w:sz="0" w:space="0" w:color="auto"/>
                <w:right w:val="none" w:sz="0" w:space="0" w:color="auto"/>
              </w:divBdr>
              <w:divsChild>
                <w:div w:id="201403663">
                  <w:marLeft w:val="0"/>
                  <w:marRight w:val="0"/>
                  <w:marTop w:val="0"/>
                  <w:marBottom w:val="0"/>
                  <w:divBdr>
                    <w:top w:val="none" w:sz="0" w:space="0" w:color="auto"/>
                    <w:left w:val="none" w:sz="0" w:space="0" w:color="auto"/>
                    <w:bottom w:val="none" w:sz="0" w:space="0" w:color="auto"/>
                    <w:right w:val="none" w:sz="0" w:space="0" w:color="auto"/>
                  </w:divBdr>
                  <w:divsChild>
                    <w:div w:id="6304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0252">
      <w:bodyDiv w:val="1"/>
      <w:marLeft w:val="0"/>
      <w:marRight w:val="0"/>
      <w:marTop w:val="0"/>
      <w:marBottom w:val="0"/>
      <w:divBdr>
        <w:top w:val="none" w:sz="0" w:space="0" w:color="auto"/>
        <w:left w:val="none" w:sz="0" w:space="0" w:color="auto"/>
        <w:bottom w:val="none" w:sz="0" w:space="0" w:color="auto"/>
        <w:right w:val="none" w:sz="0" w:space="0" w:color="auto"/>
      </w:divBdr>
    </w:div>
    <w:div w:id="539779541">
      <w:bodyDiv w:val="1"/>
      <w:marLeft w:val="0"/>
      <w:marRight w:val="0"/>
      <w:marTop w:val="0"/>
      <w:marBottom w:val="0"/>
      <w:divBdr>
        <w:top w:val="none" w:sz="0" w:space="0" w:color="auto"/>
        <w:left w:val="none" w:sz="0" w:space="0" w:color="auto"/>
        <w:bottom w:val="none" w:sz="0" w:space="0" w:color="auto"/>
        <w:right w:val="none" w:sz="0" w:space="0" w:color="auto"/>
      </w:divBdr>
    </w:div>
    <w:div w:id="551624941">
      <w:bodyDiv w:val="1"/>
      <w:marLeft w:val="0"/>
      <w:marRight w:val="0"/>
      <w:marTop w:val="0"/>
      <w:marBottom w:val="0"/>
      <w:divBdr>
        <w:top w:val="none" w:sz="0" w:space="0" w:color="auto"/>
        <w:left w:val="none" w:sz="0" w:space="0" w:color="auto"/>
        <w:bottom w:val="none" w:sz="0" w:space="0" w:color="auto"/>
        <w:right w:val="none" w:sz="0" w:space="0" w:color="auto"/>
      </w:divBdr>
      <w:divsChild>
        <w:div w:id="418872236">
          <w:marLeft w:val="0"/>
          <w:marRight w:val="0"/>
          <w:marTop w:val="0"/>
          <w:marBottom w:val="0"/>
          <w:divBdr>
            <w:top w:val="none" w:sz="0" w:space="0" w:color="auto"/>
            <w:left w:val="none" w:sz="0" w:space="0" w:color="auto"/>
            <w:bottom w:val="none" w:sz="0" w:space="0" w:color="auto"/>
            <w:right w:val="none" w:sz="0" w:space="0" w:color="auto"/>
          </w:divBdr>
          <w:divsChild>
            <w:div w:id="16618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7070">
      <w:bodyDiv w:val="1"/>
      <w:marLeft w:val="0"/>
      <w:marRight w:val="0"/>
      <w:marTop w:val="0"/>
      <w:marBottom w:val="0"/>
      <w:divBdr>
        <w:top w:val="none" w:sz="0" w:space="0" w:color="auto"/>
        <w:left w:val="none" w:sz="0" w:space="0" w:color="auto"/>
        <w:bottom w:val="none" w:sz="0" w:space="0" w:color="auto"/>
        <w:right w:val="none" w:sz="0" w:space="0" w:color="auto"/>
      </w:divBdr>
      <w:divsChild>
        <w:div w:id="707223376">
          <w:marLeft w:val="0"/>
          <w:marRight w:val="0"/>
          <w:marTop w:val="0"/>
          <w:marBottom w:val="0"/>
          <w:divBdr>
            <w:top w:val="none" w:sz="0" w:space="0" w:color="auto"/>
            <w:left w:val="none" w:sz="0" w:space="0" w:color="auto"/>
            <w:bottom w:val="none" w:sz="0" w:space="0" w:color="auto"/>
            <w:right w:val="none" w:sz="0" w:space="0" w:color="auto"/>
          </w:divBdr>
          <w:divsChild>
            <w:div w:id="1283422931">
              <w:marLeft w:val="0"/>
              <w:marRight w:val="0"/>
              <w:marTop w:val="0"/>
              <w:marBottom w:val="0"/>
              <w:divBdr>
                <w:top w:val="none" w:sz="0" w:space="0" w:color="auto"/>
                <w:left w:val="none" w:sz="0" w:space="0" w:color="auto"/>
                <w:bottom w:val="none" w:sz="0" w:space="0" w:color="auto"/>
                <w:right w:val="none" w:sz="0" w:space="0" w:color="auto"/>
              </w:divBdr>
            </w:div>
          </w:divsChild>
        </w:div>
        <w:div w:id="838156485">
          <w:marLeft w:val="0"/>
          <w:marRight w:val="0"/>
          <w:marTop w:val="0"/>
          <w:marBottom w:val="0"/>
          <w:divBdr>
            <w:top w:val="none" w:sz="0" w:space="0" w:color="auto"/>
            <w:left w:val="none" w:sz="0" w:space="0" w:color="auto"/>
            <w:bottom w:val="none" w:sz="0" w:space="0" w:color="auto"/>
            <w:right w:val="none" w:sz="0" w:space="0" w:color="auto"/>
          </w:divBdr>
          <w:divsChild>
            <w:div w:id="7447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6042">
      <w:bodyDiv w:val="1"/>
      <w:marLeft w:val="0"/>
      <w:marRight w:val="0"/>
      <w:marTop w:val="0"/>
      <w:marBottom w:val="0"/>
      <w:divBdr>
        <w:top w:val="none" w:sz="0" w:space="0" w:color="auto"/>
        <w:left w:val="none" w:sz="0" w:space="0" w:color="auto"/>
        <w:bottom w:val="none" w:sz="0" w:space="0" w:color="auto"/>
        <w:right w:val="none" w:sz="0" w:space="0" w:color="auto"/>
      </w:divBdr>
      <w:divsChild>
        <w:div w:id="1969776000">
          <w:marLeft w:val="0"/>
          <w:marRight w:val="0"/>
          <w:marTop w:val="0"/>
          <w:marBottom w:val="0"/>
          <w:divBdr>
            <w:top w:val="none" w:sz="0" w:space="0" w:color="auto"/>
            <w:left w:val="none" w:sz="0" w:space="0" w:color="auto"/>
            <w:bottom w:val="none" w:sz="0" w:space="0" w:color="auto"/>
            <w:right w:val="none" w:sz="0" w:space="0" w:color="auto"/>
          </w:divBdr>
          <w:divsChild>
            <w:div w:id="19522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8307">
      <w:bodyDiv w:val="1"/>
      <w:marLeft w:val="0"/>
      <w:marRight w:val="0"/>
      <w:marTop w:val="0"/>
      <w:marBottom w:val="0"/>
      <w:divBdr>
        <w:top w:val="none" w:sz="0" w:space="0" w:color="auto"/>
        <w:left w:val="none" w:sz="0" w:space="0" w:color="auto"/>
        <w:bottom w:val="none" w:sz="0" w:space="0" w:color="auto"/>
        <w:right w:val="none" w:sz="0" w:space="0" w:color="auto"/>
      </w:divBdr>
    </w:div>
    <w:div w:id="1074469801">
      <w:bodyDiv w:val="1"/>
      <w:marLeft w:val="0"/>
      <w:marRight w:val="0"/>
      <w:marTop w:val="0"/>
      <w:marBottom w:val="0"/>
      <w:divBdr>
        <w:top w:val="none" w:sz="0" w:space="0" w:color="auto"/>
        <w:left w:val="none" w:sz="0" w:space="0" w:color="auto"/>
        <w:bottom w:val="none" w:sz="0" w:space="0" w:color="auto"/>
        <w:right w:val="none" w:sz="0" w:space="0" w:color="auto"/>
      </w:divBdr>
    </w:div>
    <w:div w:id="1118791589">
      <w:bodyDiv w:val="1"/>
      <w:marLeft w:val="0"/>
      <w:marRight w:val="0"/>
      <w:marTop w:val="0"/>
      <w:marBottom w:val="0"/>
      <w:divBdr>
        <w:top w:val="none" w:sz="0" w:space="0" w:color="auto"/>
        <w:left w:val="none" w:sz="0" w:space="0" w:color="auto"/>
        <w:bottom w:val="none" w:sz="0" w:space="0" w:color="auto"/>
        <w:right w:val="none" w:sz="0" w:space="0" w:color="auto"/>
      </w:divBdr>
    </w:div>
    <w:div w:id="1154836705">
      <w:bodyDiv w:val="1"/>
      <w:marLeft w:val="0"/>
      <w:marRight w:val="0"/>
      <w:marTop w:val="0"/>
      <w:marBottom w:val="0"/>
      <w:divBdr>
        <w:top w:val="none" w:sz="0" w:space="0" w:color="auto"/>
        <w:left w:val="none" w:sz="0" w:space="0" w:color="auto"/>
        <w:bottom w:val="none" w:sz="0" w:space="0" w:color="auto"/>
        <w:right w:val="none" w:sz="0" w:space="0" w:color="auto"/>
      </w:divBdr>
    </w:div>
    <w:div w:id="1203862612">
      <w:bodyDiv w:val="1"/>
      <w:marLeft w:val="0"/>
      <w:marRight w:val="0"/>
      <w:marTop w:val="0"/>
      <w:marBottom w:val="0"/>
      <w:divBdr>
        <w:top w:val="none" w:sz="0" w:space="0" w:color="auto"/>
        <w:left w:val="none" w:sz="0" w:space="0" w:color="auto"/>
        <w:bottom w:val="none" w:sz="0" w:space="0" w:color="auto"/>
        <w:right w:val="none" w:sz="0" w:space="0" w:color="auto"/>
      </w:divBdr>
    </w:div>
    <w:div w:id="1223634106">
      <w:bodyDiv w:val="1"/>
      <w:marLeft w:val="0"/>
      <w:marRight w:val="0"/>
      <w:marTop w:val="0"/>
      <w:marBottom w:val="0"/>
      <w:divBdr>
        <w:top w:val="none" w:sz="0" w:space="0" w:color="auto"/>
        <w:left w:val="none" w:sz="0" w:space="0" w:color="auto"/>
        <w:bottom w:val="none" w:sz="0" w:space="0" w:color="auto"/>
        <w:right w:val="none" w:sz="0" w:space="0" w:color="auto"/>
      </w:divBdr>
      <w:divsChild>
        <w:div w:id="1859351231">
          <w:marLeft w:val="0"/>
          <w:marRight w:val="0"/>
          <w:marTop w:val="0"/>
          <w:marBottom w:val="0"/>
          <w:divBdr>
            <w:top w:val="none" w:sz="0" w:space="0" w:color="auto"/>
            <w:left w:val="none" w:sz="0" w:space="0" w:color="auto"/>
            <w:bottom w:val="none" w:sz="0" w:space="0" w:color="auto"/>
            <w:right w:val="none" w:sz="0" w:space="0" w:color="auto"/>
          </w:divBdr>
          <w:divsChild>
            <w:div w:id="2054497249">
              <w:marLeft w:val="0"/>
              <w:marRight w:val="0"/>
              <w:marTop w:val="0"/>
              <w:marBottom w:val="0"/>
              <w:divBdr>
                <w:top w:val="none" w:sz="0" w:space="0" w:color="auto"/>
                <w:left w:val="none" w:sz="0" w:space="0" w:color="auto"/>
                <w:bottom w:val="none" w:sz="0" w:space="0" w:color="auto"/>
                <w:right w:val="none" w:sz="0" w:space="0" w:color="auto"/>
              </w:divBdr>
            </w:div>
          </w:divsChild>
        </w:div>
        <w:div w:id="604967946">
          <w:marLeft w:val="0"/>
          <w:marRight w:val="0"/>
          <w:marTop w:val="0"/>
          <w:marBottom w:val="0"/>
          <w:divBdr>
            <w:top w:val="none" w:sz="0" w:space="0" w:color="auto"/>
            <w:left w:val="none" w:sz="0" w:space="0" w:color="auto"/>
            <w:bottom w:val="none" w:sz="0" w:space="0" w:color="auto"/>
            <w:right w:val="none" w:sz="0" w:space="0" w:color="auto"/>
          </w:divBdr>
          <w:divsChild>
            <w:div w:id="259411764">
              <w:marLeft w:val="0"/>
              <w:marRight w:val="0"/>
              <w:marTop w:val="0"/>
              <w:marBottom w:val="0"/>
              <w:divBdr>
                <w:top w:val="none" w:sz="0" w:space="0" w:color="auto"/>
                <w:left w:val="none" w:sz="0" w:space="0" w:color="auto"/>
                <w:bottom w:val="none" w:sz="0" w:space="0" w:color="auto"/>
                <w:right w:val="none" w:sz="0" w:space="0" w:color="auto"/>
              </w:divBdr>
            </w:div>
          </w:divsChild>
        </w:div>
        <w:div w:id="617613702">
          <w:marLeft w:val="0"/>
          <w:marRight w:val="0"/>
          <w:marTop w:val="0"/>
          <w:marBottom w:val="0"/>
          <w:divBdr>
            <w:top w:val="none" w:sz="0" w:space="0" w:color="auto"/>
            <w:left w:val="none" w:sz="0" w:space="0" w:color="auto"/>
            <w:bottom w:val="none" w:sz="0" w:space="0" w:color="auto"/>
            <w:right w:val="none" w:sz="0" w:space="0" w:color="auto"/>
          </w:divBdr>
          <w:divsChild>
            <w:div w:id="975529088">
              <w:marLeft w:val="0"/>
              <w:marRight w:val="0"/>
              <w:marTop w:val="0"/>
              <w:marBottom w:val="0"/>
              <w:divBdr>
                <w:top w:val="none" w:sz="0" w:space="0" w:color="auto"/>
                <w:left w:val="none" w:sz="0" w:space="0" w:color="auto"/>
                <w:bottom w:val="none" w:sz="0" w:space="0" w:color="auto"/>
                <w:right w:val="none" w:sz="0" w:space="0" w:color="auto"/>
              </w:divBdr>
            </w:div>
          </w:divsChild>
        </w:div>
        <w:div w:id="1572152319">
          <w:marLeft w:val="0"/>
          <w:marRight w:val="0"/>
          <w:marTop w:val="0"/>
          <w:marBottom w:val="0"/>
          <w:divBdr>
            <w:top w:val="none" w:sz="0" w:space="0" w:color="auto"/>
            <w:left w:val="none" w:sz="0" w:space="0" w:color="auto"/>
            <w:bottom w:val="none" w:sz="0" w:space="0" w:color="auto"/>
            <w:right w:val="none" w:sz="0" w:space="0" w:color="auto"/>
          </w:divBdr>
          <w:divsChild>
            <w:div w:id="2057310869">
              <w:marLeft w:val="0"/>
              <w:marRight w:val="0"/>
              <w:marTop w:val="0"/>
              <w:marBottom w:val="0"/>
              <w:divBdr>
                <w:top w:val="none" w:sz="0" w:space="0" w:color="auto"/>
                <w:left w:val="none" w:sz="0" w:space="0" w:color="auto"/>
                <w:bottom w:val="none" w:sz="0" w:space="0" w:color="auto"/>
                <w:right w:val="none" w:sz="0" w:space="0" w:color="auto"/>
              </w:divBdr>
            </w:div>
          </w:divsChild>
        </w:div>
        <w:div w:id="438450058">
          <w:marLeft w:val="0"/>
          <w:marRight w:val="0"/>
          <w:marTop w:val="0"/>
          <w:marBottom w:val="0"/>
          <w:divBdr>
            <w:top w:val="none" w:sz="0" w:space="0" w:color="auto"/>
            <w:left w:val="none" w:sz="0" w:space="0" w:color="auto"/>
            <w:bottom w:val="none" w:sz="0" w:space="0" w:color="auto"/>
            <w:right w:val="none" w:sz="0" w:space="0" w:color="auto"/>
          </w:divBdr>
          <w:divsChild>
            <w:div w:id="3091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3067">
      <w:bodyDiv w:val="1"/>
      <w:marLeft w:val="0"/>
      <w:marRight w:val="0"/>
      <w:marTop w:val="0"/>
      <w:marBottom w:val="0"/>
      <w:divBdr>
        <w:top w:val="none" w:sz="0" w:space="0" w:color="auto"/>
        <w:left w:val="none" w:sz="0" w:space="0" w:color="auto"/>
        <w:bottom w:val="none" w:sz="0" w:space="0" w:color="auto"/>
        <w:right w:val="none" w:sz="0" w:space="0" w:color="auto"/>
      </w:divBdr>
    </w:div>
    <w:div w:id="1378047567">
      <w:bodyDiv w:val="1"/>
      <w:marLeft w:val="0"/>
      <w:marRight w:val="0"/>
      <w:marTop w:val="0"/>
      <w:marBottom w:val="0"/>
      <w:divBdr>
        <w:top w:val="none" w:sz="0" w:space="0" w:color="auto"/>
        <w:left w:val="none" w:sz="0" w:space="0" w:color="auto"/>
        <w:bottom w:val="none" w:sz="0" w:space="0" w:color="auto"/>
        <w:right w:val="none" w:sz="0" w:space="0" w:color="auto"/>
      </w:divBdr>
    </w:div>
    <w:div w:id="1520243252">
      <w:bodyDiv w:val="1"/>
      <w:marLeft w:val="0"/>
      <w:marRight w:val="0"/>
      <w:marTop w:val="0"/>
      <w:marBottom w:val="0"/>
      <w:divBdr>
        <w:top w:val="none" w:sz="0" w:space="0" w:color="auto"/>
        <w:left w:val="none" w:sz="0" w:space="0" w:color="auto"/>
        <w:bottom w:val="none" w:sz="0" w:space="0" w:color="auto"/>
        <w:right w:val="none" w:sz="0" w:space="0" w:color="auto"/>
      </w:divBdr>
      <w:divsChild>
        <w:div w:id="188643715">
          <w:marLeft w:val="0"/>
          <w:marRight w:val="0"/>
          <w:marTop w:val="0"/>
          <w:marBottom w:val="0"/>
          <w:divBdr>
            <w:top w:val="none" w:sz="0" w:space="0" w:color="auto"/>
            <w:left w:val="none" w:sz="0" w:space="0" w:color="auto"/>
            <w:bottom w:val="none" w:sz="0" w:space="0" w:color="auto"/>
            <w:right w:val="none" w:sz="0" w:space="0" w:color="auto"/>
          </w:divBdr>
          <w:divsChild>
            <w:div w:id="1213426215">
              <w:marLeft w:val="0"/>
              <w:marRight w:val="0"/>
              <w:marTop w:val="0"/>
              <w:marBottom w:val="0"/>
              <w:divBdr>
                <w:top w:val="none" w:sz="0" w:space="0" w:color="auto"/>
                <w:left w:val="none" w:sz="0" w:space="0" w:color="auto"/>
                <w:bottom w:val="none" w:sz="0" w:space="0" w:color="auto"/>
                <w:right w:val="none" w:sz="0" w:space="0" w:color="auto"/>
              </w:divBdr>
            </w:div>
          </w:divsChild>
        </w:div>
        <w:div w:id="1975982334">
          <w:marLeft w:val="0"/>
          <w:marRight w:val="0"/>
          <w:marTop w:val="0"/>
          <w:marBottom w:val="0"/>
          <w:divBdr>
            <w:top w:val="none" w:sz="0" w:space="0" w:color="auto"/>
            <w:left w:val="none" w:sz="0" w:space="0" w:color="auto"/>
            <w:bottom w:val="none" w:sz="0" w:space="0" w:color="auto"/>
            <w:right w:val="none" w:sz="0" w:space="0" w:color="auto"/>
          </w:divBdr>
          <w:divsChild>
            <w:div w:id="19903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627">
      <w:bodyDiv w:val="1"/>
      <w:marLeft w:val="0"/>
      <w:marRight w:val="0"/>
      <w:marTop w:val="0"/>
      <w:marBottom w:val="0"/>
      <w:divBdr>
        <w:top w:val="none" w:sz="0" w:space="0" w:color="auto"/>
        <w:left w:val="none" w:sz="0" w:space="0" w:color="auto"/>
        <w:bottom w:val="none" w:sz="0" w:space="0" w:color="auto"/>
        <w:right w:val="none" w:sz="0" w:space="0" w:color="auto"/>
      </w:divBdr>
      <w:divsChild>
        <w:div w:id="638532495">
          <w:marLeft w:val="0"/>
          <w:marRight w:val="0"/>
          <w:marTop w:val="0"/>
          <w:marBottom w:val="0"/>
          <w:divBdr>
            <w:top w:val="none" w:sz="0" w:space="0" w:color="auto"/>
            <w:left w:val="none" w:sz="0" w:space="0" w:color="auto"/>
            <w:bottom w:val="none" w:sz="0" w:space="0" w:color="auto"/>
            <w:right w:val="none" w:sz="0" w:space="0" w:color="auto"/>
          </w:divBdr>
          <w:divsChild>
            <w:div w:id="1124009295">
              <w:marLeft w:val="0"/>
              <w:marRight w:val="0"/>
              <w:marTop w:val="0"/>
              <w:marBottom w:val="0"/>
              <w:divBdr>
                <w:top w:val="none" w:sz="0" w:space="0" w:color="auto"/>
                <w:left w:val="none" w:sz="0" w:space="0" w:color="auto"/>
                <w:bottom w:val="none" w:sz="0" w:space="0" w:color="auto"/>
                <w:right w:val="none" w:sz="0" w:space="0" w:color="auto"/>
              </w:divBdr>
            </w:div>
          </w:divsChild>
        </w:div>
        <w:div w:id="295569294">
          <w:marLeft w:val="0"/>
          <w:marRight w:val="0"/>
          <w:marTop w:val="0"/>
          <w:marBottom w:val="0"/>
          <w:divBdr>
            <w:top w:val="none" w:sz="0" w:space="0" w:color="auto"/>
            <w:left w:val="none" w:sz="0" w:space="0" w:color="auto"/>
            <w:bottom w:val="none" w:sz="0" w:space="0" w:color="auto"/>
            <w:right w:val="none" w:sz="0" w:space="0" w:color="auto"/>
          </w:divBdr>
          <w:divsChild>
            <w:div w:id="936443978">
              <w:marLeft w:val="0"/>
              <w:marRight w:val="0"/>
              <w:marTop w:val="0"/>
              <w:marBottom w:val="0"/>
              <w:divBdr>
                <w:top w:val="none" w:sz="0" w:space="0" w:color="auto"/>
                <w:left w:val="none" w:sz="0" w:space="0" w:color="auto"/>
                <w:bottom w:val="none" w:sz="0" w:space="0" w:color="auto"/>
                <w:right w:val="none" w:sz="0" w:space="0" w:color="auto"/>
              </w:divBdr>
            </w:div>
          </w:divsChild>
        </w:div>
        <w:div w:id="1570726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719925">
      <w:bodyDiv w:val="1"/>
      <w:marLeft w:val="0"/>
      <w:marRight w:val="0"/>
      <w:marTop w:val="0"/>
      <w:marBottom w:val="0"/>
      <w:divBdr>
        <w:top w:val="none" w:sz="0" w:space="0" w:color="auto"/>
        <w:left w:val="none" w:sz="0" w:space="0" w:color="auto"/>
        <w:bottom w:val="none" w:sz="0" w:space="0" w:color="auto"/>
        <w:right w:val="none" w:sz="0" w:space="0" w:color="auto"/>
      </w:divBdr>
    </w:div>
    <w:div w:id="1869639310">
      <w:bodyDiv w:val="1"/>
      <w:marLeft w:val="0"/>
      <w:marRight w:val="0"/>
      <w:marTop w:val="0"/>
      <w:marBottom w:val="0"/>
      <w:divBdr>
        <w:top w:val="none" w:sz="0" w:space="0" w:color="auto"/>
        <w:left w:val="none" w:sz="0" w:space="0" w:color="auto"/>
        <w:bottom w:val="none" w:sz="0" w:space="0" w:color="auto"/>
        <w:right w:val="none" w:sz="0" w:space="0" w:color="auto"/>
      </w:divBdr>
    </w:div>
    <w:div w:id="1881361652">
      <w:bodyDiv w:val="1"/>
      <w:marLeft w:val="0"/>
      <w:marRight w:val="0"/>
      <w:marTop w:val="0"/>
      <w:marBottom w:val="0"/>
      <w:divBdr>
        <w:top w:val="none" w:sz="0" w:space="0" w:color="auto"/>
        <w:left w:val="none" w:sz="0" w:space="0" w:color="auto"/>
        <w:bottom w:val="none" w:sz="0" w:space="0" w:color="auto"/>
        <w:right w:val="none" w:sz="0" w:space="0" w:color="auto"/>
      </w:divBdr>
      <w:divsChild>
        <w:div w:id="678696351">
          <w:marLeft w:val="0"/>
          <w:marRight w:val="0"/>
          <w:marTop w:val="0"/>
          <w:marBottom w:val="0"/>
          <w:divBdr>
            <w:top w:val="none" w:sz="0" w:space="0" w:color="auto"/>
            <w:left w:val="none" w:sz="0" w:space="0" w:color="auto"/>
            <w:bottom w:val="none" w:sz="0" w:space="0" w:color="auto"/>
            <w:right w:val="none" w:sz="0" w:space="0" w:color="auto"/>
          </w:divBdr>
          <w:divsChild>
            <w:div w:id="18247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85905">
      <w:bodyDiv w:val="1"/>
      <w:marLeft w:val="0"/>
      <w:marRight w:val="0"/>
      <w:marTop w:val="0"/>
      <w:marBottom w:val="0"/>
      <w:divBdr>
        <w:top w:val="none" w:sz="0" w:space="0" w:color="auto"/>
        <w:left w:val="none" w:sz="0" w:space="0" w:color="auto"/>
        <w:bottom w:val="none" w:sz="0" w:space="0" w:color="auto"/>
        <w:right w:val="none" w:sz="0" w:space="0" w:color="auto"/>
      </w:divBdr>
    </w:div>
    <w:div w:id="2077824979">
      <w:bodyDiv w:val="1"/>
      <w:marLeft w:val="0"/>
      <w:marRight w:val="0"/>
      <w:marTop w:val="0"/>
      <w:marBottom w:val="0"/>
      <w:divBdr>
        <w:top w:val="none" w:sz="0" w:space="0" w:color="auto"/>
        <w:left w:val="none" w:sz="0" w:space="0" w:color="auto"/>
        <w:bottom w:val="none" w:sz="0" w:space="0" w:color="auto"/>
        <w:right w:val="none" w:sz="0" w:space="0" w:color="auto"/>
      </w:divBdr>
      <w:divsChild>
        <w:div w:id="683291808">
          <w:marLeft w:val="0"/>
          <w:marRight w:val="0"/>
          <w:marTop w:val="0"/>
          <w:marBottom w:val="0"/>
          <w:divBdr>
            <w:top w:val="none" w:sz="0" w:space="0" w:color="auto"/>
            <w:left w:val="none" w:sz="0" w:space="0" w:color="auto"/>
            <w:bottom w:val="none" w:sz="0" w:space="0" w:color="auto"/>
            <w:right w:val="none" w:sz="0" w:space="0" w:color="auto"/>
          </w:divBdr>
          <w:divsChild>
            <w:div w:id="20859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8023">
      <w:bodyDiv w:val="1"/>
      <w:marLeft w:val="0"/>
      <w:marRight w:val="0"/>
      <w:marTop w:val="0"/>
      <w:marBottom w:val="0"/>
      <w:divBdr>
        <w:top w:val="none" w:sz="0" w:space="0" w:color="auto"/>
        <w:left w:val="none" w:sz="0" w:space="0" w:color="auto"/>
        <w:bottom w:val="none" w:sz="0" w:space="0" w:color="auto"/>
        <w:right w:val="none" w:sz="0" w:space="0" w:color="auto"/>
      </w:divBdr>
    </w:div>
    <w:div w:id="21435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8329</Words>
  <Characters>47477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Shweta shah</dc:creator>
  <cp:keywords/>
  <dc:description/>
  <cp:lastModifiedBy>Dr Shweta shah</cp:lastModifiedBy>
  <cp:revision>3</cp:revision>
  <dcterms:created xsi:type="dcterms:W3CDTF">2025-07-16T02:25:00Z</dcterms:created>
  <dcterms:modified xsi:type="dcterms:W3CDTF">2025-07-16T02:41:00Z</dcterms:modified>
</cp:coreProperties>
</file>