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z w:val="22"/>
          <w:szCs w:val="22"/>
        </w:rPr>
        <w:id w:val="9491647"/>
        <w:docPartObj>
          <w:docPartGallery w:val="Table of Contents"/>
          <w:docPartUnique/>
        </w:docPartObj>
      </w:sdtPr>
      <w:sdtEndPr>
        <w:rPr>
          <w:rFonts w:asciiTheme="majorHAnsi" w:eastAsiaTheme="majorEastAsia" w:hAnsiTheme="majorHAnsi" w:cstheme="majorBidi"/>
          <w:b w:val="0"/>
          <w:bCs w:val="0"/>
          <w:smallCaps w:val="0"/>
          <w:spacing w:val="0"/>
        </w:rPr>
      </w:sdtEndPr>
      <w:sdtContent>
        <w:p w:rsidR="000711A9" w:rsidRDefault="000711A9">
          <w:pPr>
            <w:pStyle w:val="Innehllsfrteckningsrubrik"/>
          </w:pPr>
          <w:r>
            <w:t xml:space="preserve">Table of </w:t>
          </w:r>
          <w:proofErr w:type="spellStart"/>
          <w:r>
            <w:t>Contents</w:t>
          </w:r>
          <w:proofErr w:type="spellEnd"/>
        </w:p>
        <w:p w:rsidR="000711A9" w:rsidRDefault="00ED533A">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ED533A">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ED533A">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D533A">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D533A">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ED533A">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ED533A">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ED533A">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ED533A">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ED533A">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ED533A">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ED533A">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D533A">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D533A">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D533A">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ED533A">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D533A">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D533A">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D533A">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ED533A">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ED533A">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ED533A">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ED533A">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ED533A">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D533A">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D533A">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ED533A">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D533A">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D533A">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ED533A">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ED533A">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ED533A">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ED533A">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ED533A">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proofErr w:type="spellStart"/>
      <w:r>
        <w:t>MediaChrome</w:t>
      </w:r>
      <w:proofErr w:type="spellEnd"/>
      <w:r>
        <w:t xml:space="preserve"> (abbreviated MC) is </w:t>
      </w:r>
      <w:proofErr w:type="gramStart"/>
      <w:r>
        <w:t>an</w:t>
      </w:r>
      <w:proofErr w:type="gramEnd"/>
      <w:r>
        <w:t xml:space="preserve"> framework and application aiming to provide a highly dynamic, extensive music service consumer application. </w:t>
      </w:r>
      <w:proofErr w:type="spellStart"/>
      <w:r>
        <w:t>MediaChrome</w:t>
      </w:r>
      <w:proofErr w:type="spellEnd"/>
      <w:r>
        <w:t xml:space="preserve"> architecture is based on </w:t>
      </w:r>
      <w:proofErr w:type="gramStart"/>
      <w:r>
        <w:t>an</w:t>
      </w:r>
      <w:proofErr w:type="gramEnd"/>
      <w:r>
        <w:t xml:space="preserve"> concept where the application acts as an adapter between music services, social networks and 3</w:t>
      </w:r>
      <w:r w:rsidRPr="004E3B1F">
        <w:rPr>
          <w:vertAlign w:val="superscript"/>
        </w:rPr>
        <w:t>rd</w:t>
      </w:r>
      <w:r>
        <w:t xml:space="preserve"> party </w:t>
      </w:r>
      <w:proofErr w:type="spellStart"/>
      <w:r>
        <w:t>plugin</w:t>
      </w:r>
      <w:proofErr w:type="spellEnd"/>
      <w:r>
        <w:t>.</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 xml:space="preserve">Core design concepts of </w:t>
      </w:r>
      <w:proofErr w:type="spellStart"/>
      <w:r>
        <w:t>MediaChrome</w:t>
      </w:r>
      <w:bookmarkEnd w:id="1"/>
      <w:proofErr w:type="spellEnd"/>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 xml:space="preserve">The </w:t>
      </w:r>
      <w:proofErr w:type="spellStart"/>
      <w:r w:rsidRPr="00B579A1">
        <w:t>avaibility</w:t>
      </w:r>
      <w:proofErr w:type="spellEnd"/>
      <w:r w:rsidRPr="00B579A1">
        <w:t xml:space="preserve"> of</w:t>
      </w:r>
      <w:r>
        <w:rPr>
          <w:b/>
        </w:rPr>
        <w:t xml:space="preserve"> </w:t>
      </w:r>
      <w:r>
        <w:t xml:space="preserve">music services and individual songs may change quickly. People today consuming music on many sources </w:t>
      </w:r>
      <w:proofErr w:type="spellStart"/>
      <w:r>
        <w:t>simultany</w:t>
      </w:r>
      <w:proofErr w:type="spellEnd"/>
      <w:r>
        <w:t xml:space="preserve">, since track A is only available on </w:t>
      </w:r>
      <w:proofErr w:type="spellStart"/>
      <w:r>
        <w:t>Youtube</w:t>
      </w:r>
      <w:proofErr w:type="spellEnd"/>
      <w:r>
        <w:t xml:space="preserve">, and can thus not be put on </w:t>
      </w:r>
      <w:proofErr w:type="gramStart"/>
      <w:r>
        <w:t>an</w:t>
      </w:r>
      <w:proofErr w:type="gramEnd"/>
      <w:r>
        <w:t xml:space="preserve"> playlist with music only available on </w:t>
      </w:r>
      <w:proofErr w:type="spellStart"/>
      <w:r>
        <w:t>Spotify</w:t>
      </w:r>
      <w:proofErr w:type="spellEnd"/>
      <w:r>
        <w:t xml:space="preserve">. </w:t>
      </w:r>
      <w:proofErr w:type="spellStart"/>
      <w:r w:rsidR="00E74FD9">
        <w:rPr>
          <w:b/>
        </w:rPr>
        <w:t>MediaChrome</w:t>
      </w:r>
      <w:proofErr w:type="spellEnd"/>
      <w:r w:rsidR="00E74FD9">
        <w:rPr>
          <w:b/>
        </w:rPr>
        <w:t xml:space="preserve"> </w:t>
      </w:r>
      <w:r w:rsidR="00E74FD9">
        <w:t xml:space="preserve">aims to </w:t>
      </w:r>
      <w:proofErr w:type="spellStart"/>
      <w:r w:rsidR="00E74FD9">
        <w:t>workaround</w:t>
      </w:r>
      <w:proofErr w:type="spellEnd"/>
      <w:r w:rsidR="00E74FD9">
        <w:t xml:space="preserve"> this by an </w:t>
      </w:r>
      <w:r w:rsidR="00E74FD9">
        <w:rPr>
          <w:b/>
        </w:rPr>
        <w:t xml:space="preserve">abstract media location system and </w:t>
      </w:r>
      <w:proofErr w:type="spellStart"/>
      <w:r w:rsidR="00E74FD9">
        <w:rPr>
          <w:b/>
        </w:rPr>
        <w:t>IPlayEngine</w:t>
      </w:r>
      <w:proofErr w:type="spellEnd"/>
      <w:r w:rsidR="00E74FD9">
        <w:rPr>
          <w:b/>
        </w:rPr>
        <w:t xml:space="preserve">. </w:t>
      </w:r>
      <w:r w:rsidR="00AC2F93">
        <w:rPr>
          <w:b/>
        </w:rPr>
        <w:t xml:space="preserve"> </w:t>
      </w:r>
      <w:proofErr w:type="spellStart"/>
      <w:r w:rsidR="00AC2F93">
        <w:rPr>
          <w:b/>
        </w:rPr>
        <w:t>Mediachrome</w:t>
      </w:r>
      <w:proofErr w:type="spellEnd"/>
      <w:r w:rsidR="00AC2F93">
        <w:rPr>
          <w:b/>
        </w:rPr>
        <w:t xml:space="preserve"> makes a division between the physical location of </w:t>
      </w:r>
      <w:proofErr w:type="gramStart"/>
      <w:r w:rsidR="00AC2F93">
        <w:rPr>
          <w:b/>
        </w:rPr>
        <w:t>an</w:t>
      </w:r>
      <w:proofErr w:type="gramEnd"/>
      <w:r w:rsidR="00AC2F93">
        <w:rPr>
          <w:b/>
        </w:rPr>
        <w:t xml:space="preserve"> media file </w:t>
      </w:r>
      <w:r w:rsidR="00AC2F93" w:rsidRPr="006D64C5">
        <w:rPr>
          <w:b/>
        </w:rPr>
        <w:t>and playlist storage.</w:t>
      </w:r>
    </w:p>
    <w:p w:rsidR="00E74FD9" w:rsidRPr="006D64C5" w:rsidRDefault="006D64C5" w:rsidP="006D64C5">
      <w:pPr>
        <w:ind w:left="360"/>
        <w:jc w:val="center"/>
        <w:rPr>
          <w:b/>
        </w:rPr>
      </w:pPr>
      <w:r>
        <w:rPr>
          <w:noProof/>
          <w:lang w:eastAsia="sv-SE"/>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 xml:space="preserve">people tend to create </w:t>
      </w:r>
      <w:proofErr w:type="spellStart"/>
      <w:r w:rsidR="00AC2F93">
        <w:t>mashups</w:t>
      </w:r>
      <w:proofErr w:type="spellEnd"/>
      <w:r w:rsidR="00AC2F93">
        <w:t xml:space="preserve"> dealing with services. </w:t>
      </w:r>
      <w:proofErr w:type="spellStart"/>
      <w:r w:rsidR="00AC2F93">
        <w:t>MediaChrome</w:t>
      </w:r>
      <w:proofErr w:type="spellEnd"/>
      <w:r w:rsidR="00AC2F93">
        <w:t xml:space="preserve"> architecture an abstraction layer (like Windows HAL) between the </w:t>
      </w:r>
      <w:proofErr w:type="spellStart"/>
      <w:r w:rsidR="00AC2F93">
        <w:t>plugins</w:t>
      </w:r>
      <w:proofErr w:type="spellEnd"/>
      <w:r w:rsidR="00AC2F93">
        <w:t xml:space="preserve"> (user scripts in views), social networks and music services. Thus, all music service compatible with MC will be able to interfere with existing user </w:t>
      </w:r>
      <w:proofErr w:type="spellStart"/>
      <w:r w:rsidR="00AC2F93">
        <w:t>plugins</w:t>
      </w:r>
      <w:proofErr w:type="spellEnd"/>
      <w:r w:rsidR="00AC2F93">
        <w:t xml:space="preserve">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w:t>
      </w:r>
      <w:proofErr w:type="gramStart"/>
      <w:r w:rsidRPr="006D64C5">
        <w:rPr>
          <w:b/>
          <w:color w:val="7F7F7F" w:themeColor="text1" w:themeTint="80"/>
        </w:rPr>
        <w:t>directly,</w:t>
      </w:r>
      <w:proofErr w:type="gramEnd"/>
      <w:r w:rsidRPr="006D64C5">
        <w:rPr>
          <w:b/>
          <w:color w:val="7F7F7F" w:themeColor="text1" w:themeTint="80"/>
        </w:rPr>
        <w:t xml:space="preserve">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eastAsia="sv-SE"/>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w:t>
      </w:r>
      <w:proofErr w:type="gramStart"/>
      <w:r>
        <w:t>an</w:t>
      </w:r>
      <w:proofErr w:type="gramEnd"/>
      <w:r>
        <w:t xml:space="preserve"> representation of an song from any source. MC </w:t>
      </w:r>
      <w:proofErr w:type="gramStart"/>
      <w:r>
        <w:t>intend</w:t>
      </w:r>
      <w:proofErr w:type="gramEnd"/>
      <w:r>
        <w:t xml:space="preserve"> to let user </w:t>
      </w:r>
      <w:r>
        <w:rPr>
          <w:b/>
        </w:rPr>
        <w:t xml:space="preserve">to seamless transfer song(s) between service </w:t>
      </w:r>
      <w:r>
        <w:t xml:space="preserve">without </w:t>
      </w:r>
      <w:proofErr w:type="spellStart"/>
      <w:r>
        <w:t>loosing</w:t>
      </w:r>
      <w:proofErr w:type="spellEnd"/>
      <w:r>
        <w:t xml:space="preserve"> metadata. The first service lookup the song from </w:t>
      </w:r>
      <w:proofErr w:type="spellStart"/>
      <w:proofErr w:type="gramStart"/>
      <w:r>
        <w:t>it’s</w:t>
      </w:r>
      <w:proofErr w:type="spellEnd"/>
      <w:proofErr w:type="gramEnd"/>
      <w:r>
        <w:t xml:space="preserve"> </w:t>
      </w:r>
      <w:proofErr w:type="spellStart"/>
      <w:r>
        <w:t>mapper</w:t>
      </w:r>
      <w:proofErr w:type="spellEnd"/>
      <w:r>
        <w:t xml:space="preserve"> (</w:t>
      </w:r>
      <w:proofErr w:type="spellStart"/>
      <w:r>
        <w:t>uris</w:t>
      </w:r>
      <w:proofErr w:type="spellEnd"/>
      <w:r>
        <w:t xml:space="preserve">) by </w:t>
      </w:r>
      <w:proofErr w:type="spellStart"/>
      <w:r>
        <w:t>it’s</w:t>
      </w:r>
      <w:proofErr w:type="spellEnd"/>
      <w:r>
        <w:t xml:space="preserve"> internal API, and then create an instance of </w:t>
      </w:r>
      <w:r>
        <w:rPr>
          <w:b/>
        </w:rPr>
        <w:t>Song</w:t>
      </w:r>
      <w:r>
        <w:t xml:space="preserve"> with the metadata applied. Then this instance is sent to the target service, which extract the information and recreate the song by looking up an </w:t>
      </w:r>
      <w:proofErr w:type="spellStart"/>
      <w:r>
        <w:t>apporiate</w:t>
      </w:r>
      <w:proofErr w:type="spellEnd"/>
      <w:r>
        <w:t xml:space="preserve"> song with similar metadata provided with the first instance, without knowing how service 1 works internally. This will let people to </w:t>
      </w:r>
      <w:r>
        <w:rPr>
          <w:b/>
        </w:rPr>
        <w:t xml:space="preserve">transfer playlists between two different music service </w:t>
      </w:r>
      <w:r>
        <w:t xml:space="preserve">and retain all songs </w:t>
      </w:r>
      <w:proofErr w:type="gramStart"/>
      <w:r>
        <w:t>whose</w:t>
      </w:r>
      <w:proofErr w:type="gramEnd"/>
      <w:r>
        <w:t xml:space="preserve"> available on the target service intact.</w:t>
      </w:r>
    </w:p>
    <w:p w:rsidR="006674A9" w:rsidRDefault="0065788B" w:rsidP="00284654">
      <w:r>
        <w:rPr>
          <w:noProof/>
          <w:lang w:eastAsia="sv-SE"/>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 xml:space="preserve">This functionality is </w:t>
      </w:r>
      <w:proofErr w:type="spellStart"/>
      <w:r>
        <w:t>uilitied</w:t>
      </w:r>
      <w:proofErr w:type="spellEnd"/>
      <w:r>
        <w:t xml:space="preserve"> by some of the vital functions that each service must implement in their derivation of </w:t>
      </w:r>
      <w:proofErr w:type="spellStart"/>
      <w:r>
        <w:t>IPlayEngine</w:t>
      </w:r>
      <w:proofErr w:type="spellEnd"/>
      <w:r>
        <w:t>:</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 xml:space="preserve">d should ask it’s service to lookup an song from </w:t>
      </w:r>
      <w:proofErr w:type="spellStart"/>
      <w:r>
        <w:t>it’s</w:t>
      </w:r>
      <w:proofErr w:type="spellEnd"/>
      <w:r>
        <w:t xml:space="preserve"> database by the metadata (</w:t>
      </w:r>
      <w:proofErr w:type="spellStart"/>
      <w:r>
        <w:t>title</w:t>
      </w:r>
      <w:proofErr w:type="gramStart"/>
      <w:r>
        <w:t>,artist,album</w:t>
      </w:r>
      <w:proofErr w:type="spellEnd"/>
      <w:proofErr w:type="gramEnd"/>
      <w:r>
        <w:t xml:space="preserve">) in the argument, and then return an new Song instance of the matched song, along with an </w:t>
      </w:r>
      <w:proofErr w:type="spellStart"/>
      <w:r>
        <w:t>corrensponding</w:t>
      </w:r>
      <w:proofErr w:type="spellEnd"/>
      <w:r>
        <w:t xml:space="preserve"> URI matching the target service.</w:t>
      </w:r>
    </w:p>
    <w:p w:rsidR="00284654" w:rsidRDefault="003E12E4" w:rsidP="00C61098">
      <w:r>
        <w:rPr>
          <w:b/>
        </w:rPr>
        <w:t xml:space="preserve">Song </w:t>
      </w:r>
      <w:proofErr w:type="spellStart"/>
      <w:proofErr w:type="gramStart"/>
      <w:r w:rsidRPr="003E12E4">
        <w:t>ConvertSongFromLink</w:t>
      </w:r>
      <w:proofErr w:type="spellEnd"/>
      <w:r>
        <w:t>(</w:t>
      </w:r>
      <w:proofErr w:type="gramEnd"/>
      <w:r>
        <w:t>String URI)</w:t>
      </w:r>
    </w:p>
    <w:p w:rsidR="003E12E4" w:rsidRDefault="003E12E4" w:rsidP="00C61098">
      <w:r>
        <w:t xml:space="preserve">MC pass </w:t>
      </w:r>
      <w:proofErr w:type="gramStart"/>
      <w:r>
        <w:t>an</w:t>
      </w:r>
      <w:proofErr w:type="gramEnd"/>
      <w:r>
        <w:t xml:space="preserve"> song URI which corresponds to an playable song in the service’s database, and expect to get an abstract Song back with </w:t>
      </w:r>
      <w:proofErr w:type="spellStart"/>
      <w:r>
        <w:t>it’s</w:t>
      </w:r>
      <w:proofErr w:type="spellEnd"/>
      <w:r>
        <w:t xml:space="preserve"> metadata for usage on another service. The programmer is obligated to extract the correct song from the URI according to the service’s system and then return </w:t>
      </w:r>
      <w:proofErr w:type="gramStart"/>
      <w:r>
        <w:lastRenderedPageBreak/>
        <w:t>an</w:t>
      </w:r>
      <w:proofErr w:type="gramEnd"/>
      <w:r>
        <w:t xml:space="preserve"> Song instance providing at least artist/album/title metadata so MC can pass</w:t>
      </w:r>
      <w:r w:rsidR="004C734A">
        <w:t xml:space="preserve"> it to another service seamless and recreate the song on the new service </w:t>
      </w:r>
      <w:proofErr w:type="spellStart"/>
      <w:r w:rsidR="004C734A">
        <w:t>indepently</w:t>
      </w:r>
      <w:proofErr w:type="spellEnd"/>
      <w:r w:rsidR="004C734A">
        <w:t xml:space="preserve"> of the first service.</w:t>
      </w:r>
    </w:p>
    <w:tbl>
      <w:tblPr>
        <w:tblStyle w:val="Ljuslista1"/>
        <w:tblW w:w="0" w:type="auto"/>
        <w:tblLook w:val="04A0"/>
      </w:tblPr>
      <w:tblGrid>
        <w:gridCol w:w="3165"/>
        <w:gridCol w:w="3165"/>
        <w:gridCol w:w="3166"/>
      </w:tblGrid>
      <w:tr w:rsidR="00E86C63" w:rsidTr="0006380F">
        <w:trPr>
          <w:cnfStyle w:val="100000000000"/>
        </w:trPr>
        <w:tc>
          <w:tcPr>
            <w:cnfStyle w:val="001000000000"/>
            <w:tcW w:w="3165" w:type="dxa"/>
          </w:tcPr>
          <w:p w:rsidR="00E86C63" w:rsidRDefault="00E86C63" w:rsidP="0006380F">
            <w:r>
              <w:t>Type</w:t>
            </w:r>
          </w:p>
        </w:tc>
        <w:tc>
          <w:tcPr>
            <w:tcW w:w="3165" w:type="dxa"/>
          </w:tcPr>
          <w:p w:rsidR="00E86C63" w:rsidRDefault="00E86C63" w:rsidP="0006380F">
            <w:pPr>
              <w:cnfStyle w:val="100000000000"/>
            </w:pPr>
            <w:r>
              <w:t>Method/Member</w:t>
            </w:r>
          </w:p>
        </w:tc>
        <w:tc>
          <w:tcPr>
            <w:tcW w:w="3166" w:type="dxa"/>
          </w:tcPr>
          <w:p w:rsidR="00E86C63" w:rsidRDefault="00E86C63" w:rsidP="0006380F">
            <w:pPr>
              <w:cnfStyle w:val="100000000000"/>
            </w:pPr>
            <w:r>
              <w:t>Description</w:t>
            </w:r>
          </w:p>
        </w:tc>
      </w:tr>
      <w:tr w:rsidR="00E86C63" w:rsidTr="0006380F">
        <w:trPr>
          <w:cnfStyle w:val="000000100000"/>
        </w:trPr>
        <w:tc>
          <w:tcPr>
            <w:cnfStyle w:val="001000000000"/>
            <w:tcW w:w="3165" w:type="dxa"/>
          </w:tcPr>
          <w:p w:rsidR="00E86C63" w:rsidRPr="00EE670F" w:rsidRDefault="00E86C63" w:rsidP="0006380F">
            <w:r>
              <w:t>String</w:t>
            </w:r>
          </w:p>
        </w:tc>
        <w:tc>
          <w:tcPr>
            <w:tcW w:w="3165" w:type="dxa"/>
          </w:tcPr>
          <w:p w:rsidR="00E86C63" w:rsidRPr="00EE670F" w:rsidRDefault="00E86C63" w:rsidP="00E86C63">
            <w:pPr>
              <w:cnfStyle w:val="000000100000"/>
            </w:pPr>
            <w:r>
              <w:t>Title</w:t>
            </w:r>
          </w:p>
        </w:tc>
        <w:tc>
          <w:tcPr>
            <w:tcW w:w="3166" w:type="dxa"/>
          </w:tcPr>
          <w:p w:rsidR="00E86C63" w:rsidRDefault="00E86C63" w:rsidP="0006380F">
            <w:pPr>
              <w:cnfStyle w:val="000000100000"/>
            </w:pPr>
            <w:r>
              <w:t>Title of the song</w:t>
            </w:r>
          </w:p>
        </w:tc>
      </w:tr>
      <w:tr w:rsidR="00E86C63" w:rsidTr="0006380F">
        <w:tc>
          <w:tcPr>
            <w:cnfStyle w:val="001000000000"/>
            <w:tcW w:w="3165" w:type="dxa"/>
          </w:tcPr>
          <w:p w:rsidR="00E86C63" w:rsidRPr="00EE670F" w:rsidRDefault="00E86C63" w:rsidP="0006380F">
            <w:r>
              <w:t>Artist</w:t>
            </w:r>
          </w:p>
        </w:tc>
        <w:tc>
          <w:tcPr>
            <w:tcW w:w="3165" w:type="dxa"/>
          </w:tcPr>
          <w:p w:rsidR="00E86C63" w:rsidRDefault="00E86C63" w:rsidP="0006380F">
            <w:pPr>
              <w:cnfStyle w:val="000000000000"/>
            </w:pPr>
            <w:r>
              <w:t>Artist</w:t>
            </w:r>
          </w:p>
        </w:tc>
        <w:tc>
          <w:tcPr>
            <w:tcW w:w="3166" w:type="dxa"/>
          </w:tcPr>
          <w:p w:rsidR="00E86C63" w:rsidRPr="00EE670F" w:rsidRDefault="00E86C63" w:rsidP="0006380F">
            <w:pPr>
              <w:cnfStyle w:val="000000000000"/>
            </w:pPr>
            <w:r>
              <w:t>The artist of the song</w:t>
            </w:r>
          </w:p>
          <w:p w:rsidR="00E86C63" w:rsidRDefault="00E86C63" w:rsidP="0006380F">
            <w:pPr>
              <w:cnfStyle w:val="000000000000"/>
            </w:pPr>
          </w:p>
        </w:tc>
      </w:tr>
      <w:tr w:rsidR="00E86C63" w:rsidRPr="006F7D37" w:rsidTr="0006380F">
        <w:trPr>
          <w:cnfStyle w:val="000000100000"/>
        </w:trPr>
        <w:tc>
          <w:tcPr>
            <w:cnfStyle w:val="001000000000"/>
            <w:tcW w:w="3165" w:type="dxa"/>
          </w:tcPr>
          <w:p w:rsidR="00E86C63" w:rsidRPr="00EE670F" w:rsidRDefault="00E86C63" w:rsidP="0006380F">
            <w:r>
              <w:t>Album</w:t>
            </w:r>
          </w:p>
        </w:tc>
        <w:tc>
          <w:tcPr>
            <w:tcW w:w="3165" w:type="dxa"/>
          </w:tcPr>
          <w:p w:rsidR="00E86C63" w:rsidRDefault="00E86C63" w:rsidP="0006380F">
            <w:pPr>
              <w:cnfStyle w:val="000000100000"/>
            </w:pPr>
            <w:r>
              <w:t>Album</w:t>
            </w:r>
          </w:p>
        </w:tc>
        <w:tc>
          <w:tcPr>
            <w:tcW w:w="3166" w:type="dxa"/>
          </w:tcPr>
          <w:p w:rsidR="00E86C63" w:rsidRDefault="00E86C63" w:rsidP="0006380F">
            <w:pPr>
              <w:cnfStyle w:val="000000100000"/>
            </w:pPr>
            <w:r>
              <w:t>The album of the song</w:t>
            </w:r>
          </w:p>
        </w:tc>
      </w:tr>
      <w:tr w:rsidR="00E86C63" w:rsidRPr="006F7D37" w:rsidTr="0006380F">
        <w:tc>
          <w:tcPr>
            <w:cnfStyle w:val="001000000000"/>
            <w:tcW w:w="3165" w:type="dxa"/>
          </w:tcPr>
          <w:p w:rsidR="00E86C63" w:rsidRPr="00EE670F" w:rsidRDefault="00E86C63" w:rsidP="0006380F">
            <w:r>
              <w:t>String</w:t>
            </w:r>
          </w:p>
        </w:tc>
        <w:tc>
          <w:tcPr>
            <w:tcW w:w="3165" w:type="dxa"/>
          </w:tcPr>
          <w:p w:rsidR="00E86C63" w:rsidRDefault="00E86C63" w:rsidP="0006380F">
            <w:pPr>
              <w:cnfStyle w:val="000000000000"/>
            </w:pPr>
            <w:proofErr w:type="spellStart"/>
            <w:r>
              <w:t>AlbumName</w:t>
            </w:r>
            <w:proofErr w:type="spellEnd"/>
          </w:p>
        </w:tc>
        <w:tc>
          <w:tcPr>
            <w:tcW w:w="3166" w:type="dxa"/>
          </w:tcPr>
          <w:p w:rsidR="00E86C63" w:rsidRDefault="00E86C63" w:rsidP="0006380F">
            <w:pPr>
              <w:cnfStyle w:val="000000000000"/>
            </w:pPr>
            <w:proofErr w:type="gramStart"/>
            <w:r>
              <w:t>An</w:t>
            </w:r>
            <w:proofErr w:type="gramEnd"/>
            <w:r>
              <w:t xml:space="preserve"> reference to Album’s name for simplicity.</w:t>
            </w:r>
          </w:p>
          <w:p w:rsidR="00E86C63" w:rsidRDefault="00E86C63" w:rsidP="0006380F">
            <w:pPr>
              <w:cnfStyle w:val="000000000000"/>
            </w:pPr>
          </w:p>
        </w:tc>
      </w:tr>
      <w:tr w:rsidR="00E86C63" w:rsidRPr="006F7D37" w:rsidTr="0006380F">
        <w:trPr>
          <w:cnfStyle w:val="000000100000"/>
        </w:trPr>
        <w:tc>
          <w:tcPr>
            <w:cnfStyle w:val="001000000000"/>
            <w:tcW w:w="3165" w:type="dxa"/>
          </w:tcPr>
          <w:p w:rsidR="00E86C63" w:rsidRDefault="00E86C63" w:rsidP="0006380F">
            <w:proofErr w:type="spellStart"/>
            <w:r>
              <w:t>IPlayEngine</w:t>
            </w:r>
            <w:proofErr w:type="spellEnd"/>
          </w:p>
        </w:tc>
        <w:tc>
          <w:tcPr>
            <w:tcW w:w="3165" w:type="dxa"/>
          </w:tcPr>
          <w:p w:rsidR="00E86C63" w:rsidRDefault="00E86C63" w:rsidP="0006380F">
            <w:pPr>
              <w:cnfStyle w:val="000000100000"/>
            </w:pPr>
            <w:r>
              <w:t>Engine</w:t>
            </w:r>
          </w:p>
        </w:tc>
        <w:tc>
          <w:tcPr>
            <w:tcW w:w="3166" w:type="dxa"/>
          </w:tcPr>
          <w:p w:rsidR="00E86C63" w:rsidRDefault="00E86C63" w:rsidP="0006380F">
            <w:pPr>
              <w:cnfStyle w:val="000000100000"/>
            </w:pPr>
            <w:r>
              <w:t>The engine the song was derived from(</w:t>
            </w:r>
            <w:proofErr w:type="spellStart"/>
            <w:r>
              <w:t>spotify</w:t>
            </w:r>
            <w:proofErr w:type="spellEnd"/>
            <w:r>
              <w:t xml:space="preserve"> </w:t>
            </w:r>
            <w:proofErr w:type="spellStart"/>
            <w:r>
              <w:t>youtube</w:t>
            </w:r>
            <w:proofErr w:type="spellEnd"/>
            <w:r>
              <w:t xml:space="preserve">) </w:t>
            </w:r>
          </w:p>
        </w:tc>
      </w:tr>
      <w:tr w:rsidR="00E86C63" w:rsidRPr="006F7D37" w:rsidTr="0006380F">
        <w:tc>
          <w:tcPr>
            <w:cnfStyle w:val="001000000000"/>
            <w:tcW w:w="3165" w:type="dxa"/>
          </w:tcPr>
          <w:p w:rsidR="00E86C63" w:rsidRDefault="00E86C63" w:rsidP="0006380F">
            <w:r>
              <w:t>String</w:t>
            </w:r>
          </w:p>
        </w:tc>
        <w:tc>
          <w:tcPr>
            <w:tcW w:w="3165" w:type="dxa"/>
          </w:tcPr>
          <w:p w:rsidR="00E86C63" w:rsidRDefault="00E86C63" w:rsidP="0006380F">
            <w:pPr>
              <w:cnfStyle w:val="000000000000"/>
            </w:pPr>
            <w:r>
              <w:t>Path</w:t>
            </w:r>
          </w:p>
        </w:tc>
        <w:tc>
          <w:tcPr>
            <w:tcW w:w="3166" w:type="dxa"/>
          </w:tcPr>
          <w:p w:rsidR="00E86C63" w:rsidRDefault="00E86C63" w:rsidP="0006380F">
            <w:pPr>
              <w:cnfStyle w:val="000000000000"/>
            </w:pPr>
            <w:r>
              <w:t>The</w:t>
            </w:r>
            <w:r w:rsidR="00D877B4">
              <w:t xml:space="preserve"> path of the song, assigned to the service behind the engine.</w:t>
            </w:r>
          </w:p>
          <w:p w:rsidR="00D877B4" w:rsidRDefault="00D877B4" w:rsidP="0006380F">
            <w:pPr>
              <w:cnfStyle w:val="000000000000"/>
            </w:pPr>
          </w:p>
        </w:tc>
      </w:tr>
      <w:tr w:rsidR="00D877B4" w:rsidRPr="006F7D37" w:rsidTr="0006380F">
        <w:trPr>
          <w:cnfStyle w:val="000000100000"/>
        </w:trPr>
        <w:tc>
          <w:tcPr>
            <w:cnfStyle w:val="001000000000"/>
            <w:tcW w:w="3165" w:type="dxa"/>
          </w:tcPr>
          <w:p w:rsidR="00D877B4" w:rsidRDefault="00EA6EF1" w:rsidP="0006380F">
            <w:r>
              <w:t>String</w:t>
            </w:r>
          </w:p>
        </w:tc>
        <w:tc>
          <w:tcPr>
            <w:tcW w:w="3165" w:type="dxa"/>
          </w:tcPr>
          <w:p w:rsidR="00D877B4" w:rsidRDefault="00EA6EF1" w:rsidP="0006380F">
            <w:pPr>
              <w:cnfStyle w:val="000000100000"/>
            </w:pPr>
            <w:proofErr w:type="spellStart"/>
            <w:r>
              <w:t>ArtistURL</w:t>
            </w:r>
            <w:proofErr w:type="spellEnd"/>
          </w:p>
        </w:tc>
        <w:tc>
          <w:tcPr>
            <w:tcW w:w="3166" w:type="dxa"/>
          </w:tcPr>
          <w:p w:rsidR="00D877B4" w:rsidRDefault="00EA6EF1" w:rsidP="0006380F">
            <w:pPr>
              <w:cnfStyle w:val="000000100000"/>
            </w:pPr>
            <w:r>
              <w:t xml:space="preserve">Used within </w:t>
            </w:r>
            <w:proofErr w:type="spellStart"/>
            <w:r>
              <w:t>mediachrome’s</w:t>
            </w:r>
            <w:proofErr w:type="spellEnd"/>
            <w:r>
              <w:t xml:space="preserve"> view system to create alias</w:t>
            </w:r>
          </w:p>
        </w:tc>
      </w:tr>
      <w:tr w:rsidR="00EA6EF1" w:rsidRPr="006F7D37" w:rsidTr="0006380F">
        <w:tc>
          <w:tcPr>
            <w:cnfStyle w:val="001000000000"/>
            <w:tcW w:w="3165" w:type="dxa"/>
          </w:tcPr>
          <w:p w:rsidR="00EA6EF1" w:rsidRDefault="003F7651" w:rsidP="0006380F">
            <w:r>
              <w:t>String</w:t>
            </w:r>
          </w:p>
        </w:tc>
        <w:tc>
          <w:tcPr>
            <w:tcW w:w="3165" w:type="dxa"/>
          </w:tcPr>
          <w:p w:rsidR="00EA6EF1" w:rsidRDefault="003F7651" w:rsidP="0006380F">
            <w:pPr>
              <w:cnfStyle w:val="000000000000"/>
            </w:pPr>
            <w:r>
              <w:t>Version</w:t>
            </w:r>
          </w:p>
        </w:tc>
        <w:tc>
          <w:tcPr>
            <w:tcW w:w="3166" w:type="dxa"/>
          </w:tcPr>
          <w:p w:rsidR="00EA6EF1" w:rsidRDefault="003F7651" w:rsidP="0006380F">
            <w:pPr>
              <w:cnfStyle w:val="000000000000"/>
            </w:pPr>
            <w:r>
              <w:t xml:space="preserve">Some songs can provide version as </w:t>
            </w:r>
            <w:proofErr w:type="gramStart"/>
            <w:r>
              <w:t>an</w:t>
            </w:r>
            <w:proofErr w:type="gramEnd"/>
            <w:r>
              <w:t xml:space="preserve"> separate field.</w:t>
            </w:r>
          </w:p>
        </w:tc>
      </w:tr>
      <w:tr w:rsidR="003F7651" w:rsidRPr="006F7D37" w:rsidTr="0006380F">
        <w:trPr>
          <w:cnfStyle w:val="000000100000"/>
        </w:trPr>
        <w:tc>
          <w:tcPr>
            <w:cnfStyle w:val="001000000000"/>
            <w:tcW w:w="3165" w:type="dxa"/>
          </w:tcPr>
          <w:p w:rsidR="003F7651" w:rsidRDefault="003F7651" w:rsidP="0006380F">
            <w:r>
              <w:t>String</w:t>
            </w:r>
          </w:p>
        </w:tc>
        <w:tc>
          <w:tcPr>
            <w:tcW w:w="3165" w:type="dxa"/>
          </w:tcPr>
          <w:p w:rsidR="003F7651" w:rsidRDefault="003F7651" w:rsidP="0006380F">
            <w:pPr>
              <w:cnfStyle w:val="000000100000"/>
            </w:pPr>
            <w:r>
              <w:t>Feature</w:t>
            </w:r>
          </w:p>
        </w:tc>
        <w:tc>
          <w:tcPr>
            <w:tcW w:w="3166" w:type="dxa"/>
          </w:tcPr>
          <w:p w:rsidR="003F7651" w:rsidRDefault="003F7651" w:rsidP="0006380F">
            <w:pPr>
              <w:cnfStyle w:val="000000100000"/>
            </w:pPr>
            <w:r>
              <w:t>Some songs can provide the featuring artist in an separate field</w:t>
            </w:r>
          </w:p>
        </w:tc>
      </w:tr>
      <w:tr w:rsidR="003F7651" w:rsidRPr="006F7D37" w:rsidTr="0006380F">
        <w:tc>
          <w:tcPr>
            <w:cnfStyle w:val="001000000000"/>
            <w:tcW w:w="3165" w:type="dxa"/>
          </w:tcPr>
          <w:p w:rsidR="003F7651" w:rsidRDefault="003F7651" w:rsidP="0006380F">
            <w:r>
              <w:t>String</w:t>
            </w:r>
          </w:p>
        </w:tc>
        <w:tc>
          <w:tcPr>
            <w:tcW w:w="3165" w:type="dxa"/>
          </w:tcPr>
          <w:p w:rsidR="003F7651" w:rsidRDefault="003F7651" w:rsidP="0006380F">
            <w:pPr>
              <w:cnfStyle w:val="000000000000"/>
            </w:pPr>
            <w:r>
              <w:t>Contributing</w:t>
            </w:r>
          </w:p>
        </w:tc>
        <w:tc>
          <w:tcPr>
            <w:tcW w:w="3166" w:type="dxa"/>
          </w:tcPr>
          <w:p w:rsidR="003F7651" w:rsidRDefault="003F7651" w:rsidP="0006380F">
            <w:pPr>
              <w:cnfStyle w:val="000000000000"/>
            </w:pPr>
            <w:r>
              <w:t>Some songs can provide the contributing artist in an separate field</w:t>
            </w:r>
          </w:p>
        </w:tc>
      </w:tr>
      <w:tr w:rsidR="003F7651" w:rsidRPr="006F7D37" w:rsidTr="0006380F">
        <w:trPr>
          <w:cnfStyle w:val="000000100000"/>
        </w:trPr>
        <w:tc>
          <w:tcPr>
            <w:cnfStyle w:val="001000000000"/>
            <w:tcW w:w="3165" w:type="dxa"/>
          </w:tcPr>
          <w:p w:rsidR="003F7651" w:rsidRDefault="003F7651" w:rsidP="0006380F">
            <w:r>
              <w:t>String</w:t>
            </w:r>
          </w:p>
        </w:tc>
        <w:tc>
          <w:tcPr>
            <w:tcW w:w="3165" w:type="dxa"/>
          </w:tcPr>
          <w:p w:rsidR="003F7651" w:rsidRDefault="003F7651" w:rsidP="0006380F">
            <w:pPr>
              <w:cnfStyle w:val="000000100000"/>
            </w:pPr>
            <w:r>
              <w:t>Composer</w:t>
            </w:r>
          </w:p>
        </w:tc>
        <w:tc>
          <w:tcPr>
            <w:tcW w:w="3166" w:type="dxa"/>
          </w:tcPr>
          <w:p w:rsidR="003F7651" w:rsidRDefault="003F7651" w:rsidP="0006380F">
            <w:pPr>
              <w:cnfStyle w:val="000000100000"/>
            </w:pPr>
            <w:r>
              <w:t>The composer of the artist</w:t>
            </w:r>
          </w:p>
        </w:tc>
      </w:tr>
      <w:tr w:rsidR="003F7651" w:rsidRPr="006F7D37" w:rsidTr="0006380F">
        <w:tc>
          <w:tcPr>
            <w:cnfStyle w:val="001000000000"/>
            <w:tcW w:w="3165" w:type="dxa"/>
          </w:tcPr>
          <w:p w:rsidR="003F7651" w:rsidRDefault="00DE7AEA" w:rsidP="0006380F">
            <w:r>
              <w:t>Float</w:t>
            </w:r>
          </w:p>
        </w:tc>
        <w:tc>
          <w:tcPr>
            <w:tcW w:w="3165" w:type="dxa"/>
          </w:tcPr>
          <w:p w:rsidR="003F7651" w:rsidRDefault="00DE7AEA" w:rsidP="0006380F">
            <w:pPr>
              <w:cnfStyle w:val="000000000000"/>
            </w:pPr>
            <w:r>
              <w:t>Popularity</w:t>
            </w:r>
          </w:p>
        </w:tc>
        <w:tc>
          <w:tcPr>
            <w:tcW w:w="3166" w:type="dxa"/>
          </w:tcPr>
          <w:p w:rsidR="003F7651" w:rsidRDefault="00DE7AEA" w:rsidP="0006380F">
            <w:pPr>
              <w:cnfStyle w:val="000000000000"/>
            </w:pPr>
            <w:r>
              <w:t>The popularity of the song</w:t>
            </w:r>
          </w:p>
        </w:tc>
      </w:tr>
      <w:tr w:rsidR="00DE7AEA" w:rsidRPr="006F7D37" w:rsidTr="0006380F">
        <w:trPr>
          <w:cnfStyle w:val="000000100000"/>
        </w:trPr>
        <w:tc>
          <w:tcPr>
            <w:cnfStyle w:val="001000000000"/>
            <w:tcW w:w="3165" w:type="dxa"/>
          </w:tcPr>
          <w:p w:rsidR="00DE7AEA" w:rsidRDefault="00DE7AEA" w:rsidP="0006380F">
            <w:r>
              <w:t>String</w:t>
            </w:r>
          </w:p>
        </w:tc>
        <w:tc>
          <w:tcPr>
            <w:tcW w:w="3165" w:type="dxa"/>
          </w:tcPr>
          <w:p w:rsidR="00DE7AEA" w:rsidRDefault="00DE7AEA" w:rsidP="0006380F">
            <w:pPr>
              <w:cnfStyle w:val="000000100000"/>
            </w:pPr>
            <w:r>
              <w:t>ID</w:t>
            </w:r>
          </w:p>
        </w:tc>
        <w:tc>
          <w:tcPr>
            <w:tcW w:w="3166" w:type="dxa"/>
          </w:tcPr>
          <w:p w:rsidR="00DE7AEA" w:rsidRDefault="00DE7AEA" w:rsidP="0006380F">
            <w:pPr>
              <w:cnfStyle w:val="000000100000"/>
            </w:pPr>
            <w:r>
              <w:t>The Identifier of the song, specific for the Engine song is residing on</w:t>
            </w:r>
          </w:p>
        </w:tc>
      </w:tr>
      <w:tr w:rsidR="00DE7AEA" w:rsidRPr="006F7D37" w:rsidTr="0006380F">
        <w:tc>
          <w:tcPr>
            <w:cnfStyle w:val="001000000000"/>
            <w:tcW w:w="3165" w:type="dxa"/>
          </w:tcPr>
          <w:p w:rsidR="00DE7AEA" w:rsidRDefault="006243BB" w:rsidP="0006380F">
            <w:r>
              <w:t>String</w:t>
            </w:r>
          </w:p>
        </w:tc>
        <w:tc>
          <w:tcPr>
            <w:tcW w:w="3165" w:type="dxa"/>
          </w:tcPr>
          <w:p w:rsidR="00DE7AEA" w:rsidRDefault="006243BB" w:rsidP="0006380F">
            <w:pPr>
              <w:cnfStyle w:val="000000000000"/>
            </w:pPr>
            <w:r>
              <w:t>Link</w:t>
            </w:r>
          </w:p>
        </w:tc>
        <w:tc>
          <w:tcPr>
            <w:tcW w:w="3166" w:type="dxa"/>
          </w:tcPr>
          <w:p w:rsidR="00DE7AEA" w:rsidRDefault="006243BB" w:rsidP="0006380F">
            <w:pPr>
              <w:cnfStyle w:val="000000000000"/>
            </w:pPr>
            <w:r>
              <w:t>An link to the song</w:t>
            </w:r>
          </w:p>
        </w:tc>
      </w:tr>
      <w:tr w:rsidR="006243BB" w:rsidRPr="006F7D37" w:rsidTr="0006380F">
        <w:trPr>
          <w:cnfStyle w:val="000000100000"/>
        </w:trPr>
        <w:tc>
          <w:tcPr>
            <w:cnfStyle w:val="001000000000"/>
            <w:tcW w:w="3165" w:type="dxa"/>
          </w:tcPr>
          <w:p w:rsidR="006243BB" w:rsidRDefault="006243BB" w:rsidP="0006380F"/>
        </w:tc>
        <w:tc>
          <w:tcPr>
            <w:tcW w:w="3165" w:type="dxa"/>
          </w:tcPr>
          <w:p w:rsidR="006243BB" w:rsidRDefault="006243BB" w:rsidP="0006380F">
            <w:pPr>
              <w:cnfStyle w:val="000000100000"/>
            </w:pPr>
          </w:p>
        </w:tc>
        <w:tc>
          <w:tcPr>
            <w:tcW w:w="3166" w:type="dxa"/>
          </w:tcPr>
          <w:p w:rsidR="006243BB" w:rsidRDefault="006243BB" w:rsidP="0006380F">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w:t>
      </w:r>
      <w:proofErr w:type="gramStart"/>
      <w:r>
        <w:t>an</w:t>
      </w:r>
      <w:proofErr w:type="gramEnd"/>
      <w:r>
        <w:t xml:space="preserve"> list of Album objects. </w:t>
      </w:r>
    </w:p>
    <w:tbl>
      <w:tblPr>
        <w:tblStyle w:val="Ljuslista1"/>
        <w:tblW w:w="0" w:type="auto"/>
        <w:tblLook w:val="04A0"/>
      </w:tblPr>
      <w:tblGrid>
        <w:gridCol w:w="3165"/>
        <w:gridCol w:w="3165"/>
        <w:gridCol w:w="3166"/>
      </w:tblGrid>
      <w:tr w:rsidR="000D24A9" w:rsidTr="0006380F">
        <w:trPr>
          <w:cnfStyle w:val="100000000000"/>
        </w:trPr>
        <w:tc>
          <w:tcPr>
            <w:cnfStyle w:val="001000000000"/>
            <w:tcW w:w="3165" w:type="dxa"/>
          </w:tcPr>
          <w:p w:rsidR="000D24A9" w:rsidRDefault="000D24A9" w:rsidP="0006380F">
            <w:r>
              <w:t>Type</w:t>
            </w:r>
          </w:p>
        </w:tc>
        <w:tc>
          <w:tcPr>
            <w:tcW w:w="3165" w:type="dxa"/>
          </w:tcPr>
          <w:p w:rsidR="000D24A9" w:rsidRDefault="000D24A9" w:rsidP="0006380F">
            <w:pPr>
              <w:cnfStyle w:val="100000000000"/>
            </w:pPr>
            <w:r>
              <w:t>Method/Member</w:t>
            </w:r>
          </w:p>
        </w:tc>
        <w:tc>
          <w:tcPr>
            <w:tcW w:w="3166" w:type="dxa"/>
          </w:tcPr>
          <w:p w:rsidR="000D24A9" w:rsidRDefault="000D24A9" w:rsidP="0006380F">
            <w:pPr>
              <w:cnfStyle w:val="100000000000"/>
            </w:pPr>
            <w:r>
              <w:t>Description</w:t>
            </w:r>
          </w:p>
        </w:tc>
      </w:tr>
      <w:tr w:rsidR="000D24A9" w:rsidRPr="006F7D37" w:rsidTr="0006380F">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06380F">
            <w:pPr>
              <w:cnfStyle w:val="000000100000"/>
            </w:pPr>
            <w:r>
              <w:t>Albums</w:t>
            </w:r>
          </w:p>
        </w:tc>
        <w:tc>
          <w:tcPr>
            <w:tcW w:w="3166" w:type="dxa"/>
          </w:tcPr>
          <w:p w:rsidR="000D24A9" w:rsidRDefault="000D24A9" w:rsidP="0006380F">
            <w:pPr>
              <w:cnfStyle w:val="000000100000"/>
            </w:pPr>
            <w:r>
              <w:t>An array of album instances representing all albums the artist has</w:t>
            </w:r>
          </w:p>
        </w:tc>
      </w:tr>
      <w:tr w:rsidR="000D24A9" w:rsidRPr="006F7D37" w:rsidTr="0006380F">
        <w:tc>
          <w:tcPr>
            <w:cnfStyle w:val="001000000000"/>
            <w:tcW w:w="3165" w:type="dxa"/>
          </w:tcPr>
          <w:p w:rsidR="000D24A9" w:rsidRPr="00EE670F" w:rsidRDefault="000D24A9" w:rsidP="0006380F">
            <w:r>
              <w:t>String</w:t>
            </w:r>
          </w:p>
        </w:tc>
        <w:tc>
          <w:tcPr>
            <w:tcW w:w="3165" w:type="dxa"/>
          </w:tcPr>
          <w:p w:rsidR="000D24A9" w:rsidRDefault="000D24A9" w:rsidP="0006380F">
            <w:pPr>
              <w:cnfStyle w:val="000000000000"/>
            </w:pPr>
            <w:r>
              <w:t>Link</w:t>
            </w:r>
          </w:p>
        </w:tc>
        <w:tc>
          <w:tcPr>
            <w:tcW w:w="3166" w:type="dxa"/>
          </w:tcPr>
          <w:p w:rsidR="000D24A9" w:rsidRPr="00EE670F" w:rsidRDefault="000D24A9" w:rsidP="0006380F">
            <w:pPr>
              <w:cnfStyle w:val="000000000000"/>
            </w:pPr>
            <w:r>
              <w:t>The MC link to the artist</w:t>
            </w:r>
          </w:p>
          <w:p w:rsidR="000D24A9" w:rsidRDefault="000D24A9" w:rsidP="0006380F">
            <w:pPr>
              <w:cnfStyle w:val="000000000000"/>
            </w:pPr>
          </w:p>
        </w:tc>
      </w:tr>
      <w:tr w:rsidR="000D24A9" w:rsidRPr="006F7D37" w:rsidTr="0006380F">
        <w:trPr>
          <w:cnfStyle w:val="000000100000"/>
        </w:trPr>
        <w:tc>
          <w:tcPr>
            <w:cnfStyle w:val="001000000000"/>
            <w:tcW w:w="3165" w:type="dxa"/>
          </w:tcPr>
          <w:p w:rsidR="000D24A9" w:rsidRPr="00EE670F" w:rsidRDefault="000D24A9" w:rsidP="0006380F">
            <w:r>
              <w:t>Name</w:t>
            </w:r>
          </w:p>
        </w:tc>
        <w:tc>
          <w:tcPr>
            <w:tcW w:w="3165" w:type="dxa"/>
          </w:tcPr>
          <w:p w:rsidR="000D24A9" w:rsidRDefault="000D24A9" w:rsidP="0006380F">
            <w:pPr>
              <w:cnfStyle w:val="000000100000"/>
            </w:pPr>
            <w:r>
              <w:t>Name</w:t>
            </w:r>
          </w:p>
        </w:tc>
        <w:tc>
          <w:tcPr>
            <w:tcW w:w="3166" w:type="dxa"/>
          </w:tcPr>
          <w:p w:rsidR="000D24A9" w:rsidRDefault="000D24A9" w:rsidP="0006380F">
            <w:pPr>
              <w:cnfStyle w:val="000000100000"/>
            </w:pPr>
            <w:r>
              <w:t>The name of the Artist</w:t>
            </w:r>
          </w:p>
        </w:tc>
      </w:tr>
      <w:tr w:rsidR="000D24A9" w:rsidRPr="006F7D37" w:rsidTr="0006380F">
        <w:tc>
          <w:tcPr>
            <w:cnfStyle w:val="001000000000"/>
            <w:tcW w:w="3165" w:type="dxa"/>
          </w:tcPr>
          <w:p w:rsidR="000D24A9" w:rsidRDefault="000D24A9" w:rsidP="0006380F">
            <w:proofErr w:type="spellStart"/>
            <w:r>
              <w:t>IPlayEngine</w:t>
            </w:r>
            <w:proofErr w:type="spellEnd"/>
          </w:p>
        </w:tc>
        <w:tc>
          <w:tcPr>
            <w:tcW w:w="3165" w:type="dxa"/>
          </w:tcPr>
          <w:p w:rsidR="000D24A9" w:rsidRDefault="000D24A9" w:rsidP="0006380F">
            <w:pPr>
              <w:cnfStyle w:val="000000000000"/>
            </w:pPr>
            <w:r>
              <w:t>Engine</w:t>
            </w:r>
          </w:p>
        </w:tc>
        <w:tc>
          <w:tcPr>
            <w:tcW w:w="3166" w:type="dxa"/>
          </w:tcPr>
          <w:p w:rsidR="000D24A9" w:rsidRDefault="000D24A9" w:rsidP="0006380F">
            <w:pPr>
              <w:cnfStyle w:val="000000000000"/>
            </w:pPr>
            <w:r>
              <w:t>The engine the song was derived from(</w:t>
            </w:r>
            <w:proofErr w:type="spellStart"/>
            <w:r>
              <w:t>spotify</w:t>
            </w:r>
            <w:proofErr w:type="spellEnd"/>
            <w:r>
              <w:t xml:space="preserve"> </w:t>
            </w:r>
            <w:proofErr w:type="spellStart"/>
            <w:r>
              <w:t>youtube</w:t>
            </w:r>
            <w:proofErr w:type="spellEnd"/>
            <w:r>
              <w:t xml:space="preserv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proofErr w:type="gramStart"/>
      <w:r>
        <w:t>Represents an album of the song.</w:t>
      </w:r>
      <w:proofErr w:type="gramEnd"/>
    </w:p>
    <w:p w:rsidR="002A78EC" w:rsidRDefault="002A78EC" w:rsidP="002A78EC"/>
    <w:tbl>
      <w:tblPr>
        <w:tblStyle w:val="Ljuslista1"/>
        <w:tblW w:w="0" w:type="auto"/>
        <w:tblLook w:val="04A0"/>
      </w:tblPr>
      <w:tblGrid>
        <w:gridCol w:w="3165"/>
        <w:gridCol w:w="3165"/>
        <w:gridCol w:w="3166"/>
      </w:tblGrid>
      <w:tr w:rsidR="002A78EC" w:rsidTr="0006380F">
        <w:trPr>
          <w:cnfStyle w:val="100000000000"/>
        </w:trPr>
        <w:tc>
          <w:tcPr>
            <w:cnfStyle w:val="001000000000"/>
            <w:tcW w:w="3165" w:type="dxa"/>
          </w:tcPr>
          <w:p w:rsidR="002A78EC" w:rsidRDefault="002A78EC" w:rsidP="0006380F">
            <w:r>
              <w:t>Type</w:t>
            </w:r>
          </w:p>
        </w:tc>
        <w:tc>
          <w:tcPr>
            <w:tcW w:w="3165" w:type="dxa"/>
          </w:tcPr>
          <w:p w:rsidR="002A78EC" w:rsidRDefault="002A78EC" w:rsidP="0006380F">
            <w:pPr>
              <w:cnfStyle w:val="100000000000"/>
            </w:pPr>
            <w:r>
              <w:t>Method/Member</w:t>
            </w:r>
          </w:p>
        </w:tc>
        <w:tc>
          <w:tcPr>
            <w:tcW w:w="3166" w:type="dxa"/>
          </w:tcPr>
          <w:p w:rsidR="002A78EC" w:rsidRDefault="002A78EC" w:rsidP="0006380F">
            <w:pPr>
              <w:cnfStyle w:val="100000000000"/>
            </w:pPr>
            <w:r>
              <w:t>Description</w:t>
            </w:r>
          </w:p>
        </w:tc>
      </w:tr>
      <w:tr w:rsidR="002A78EC" w:rsidRPr="006F7D37" w:rsidTr="0006380F">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06380F">
            <w:pPr>
              <w:cnfStyle w:val="000000100000"/>
            </w:pPr>
            <w:r>
              <w:t>Songs</w:t>
            </w:r>
          </w:p>
        </w:tc>
        <w:tc>
          <w:tcPr>
            <w:tcW w:w="3166" w:type="dxa"/>
          </w:tcPr>
          <w:p w:rsidR="002A78EC" w:rsidRDefault="002A78EC" w:rsidP="0006380F">
            <w:pPr>
              <w:cnfStyle w:val="000000100000"/>
            </w:pPr>
            <w:r>
              <w:t>An array of all songs of an album</w:t>
            </w:r>
          </w:p>
        </w:tc>
      </w:tr>
      <w:tr w:rsidR="002A78EC" w:rsidTr="0006380F">
        <w:tc>
          <w:tcPr>
            <w:cnfStyle w:val="001000000000"/>
            <w:tcW w:w="3165" w:type="dxa"/>
          </w:tcPr>
          <w:p w:rsidR="002A78EC" w:rsidRPr="00EE670F" w:rsidRDefault="002A78EC" w:rsidP="0006380F">
            <w:r>
              <w:t>Artist</w:t>
            </w:r>
          </w:p>
        </w:tc>
        <w:tc>
          <w:tcPr>
            <w:tcW w:w="3165" w:type="dxa"/>
          </w:tcPr>
          <w:p w:rsidR="002A78EC" w:rsidRDefault="002A78EC" w:rsidP="0006380F">
            <w:pPr>
              <w:cnfStyle w:val="000000000000"/>
            </w:pPr>
            <w:r>
              <w:t>Artist</w:t>
            </w:r>
          </w:p>
        </w:tc>
        <w:tc>
          <w:tcPr>
            <w:tcW w:w="3166" w:type="dxa"/>
          </w:tcPr>
          <w:p w:rsidR="002A78EC" w:rsidRPr="00EE670F" w:rsidRDefault="002A78EC" w:rsidP="0006380F">
            <w:pPr>
              <w:cnfStyle w:val="000000000000"/>
            </w:pPr>
            <w:r>
              <w:t>The artist of the album</w:t>
            </w:r>
          </w:p>
          <w:p w:rsidR="002A78EC" w:rsidRDefault="002A78EC" w:rsidP="0006380F">
            <w:pPr>
              <w:cnfStyle w:val="000000000000"/>
            </w:pPr>
          </w:p>
        </w:tc>
      </w:tr>
      <w:tr w:rsidR="002A78EC" w:rsidRPr="006F7D37" w:rsidTr="0006380F">
        <w:trPr>
          <w:cnfStyle w:val="000000100000"/>
        </w:trPr>
        <w:tc>
          <w:tcPr>
            <w:cnfStyle w:val="001000000000"/>
            <w:tcW w:w="3165" w:type="dxa"/>
          </w:tcPr>
          <w:p w:rsidR="002A78EC" w:rsidRPr="00EE670F" w:rsidRDefault="002A78EC" w:rsidP="0006380F">
            <w:r>
              <w:t>String</w:t>
            </w:r>
          </w:p>
        </w:tc>
        <w:tc>
          <w:tcPr>
            <w:tcW w:w="3165" w:type="dxa"/>
          </w:tcPr>
          <w:p w:rsidR="002A78EC" w:rsidRDefault="002A78EC" w:rsidP="0006380F">
            <w:pPr>
              <w:cnfStyle w:val="000000100000"/>
            </w:pPr>
            <w:r>
              <w:t>Link</w:t>
            </w:r>
          </w:p>
        </w:tc>
        <w:tc>
          <w:tcPr>
            <w:tcW w:w="3166" w:type="dxa"/>
          </w:tcPr>
          <w:p w:rsidR="002A78EC" w:rsidRDefault="002A78EC" w:rsidP="0006380F">
            <w:pPr>
              <w:cnfStyle w:val="000000100000"/>
            </w:pPr>
            <w:r>
              <w:t>The link to the album</w:t>
            </w:r>
          </w:p>
        </w:tc>
      </w:tr>
      <w:tr w:rsidR="002A78EC" w:rsidRPr="006F7D37" w:rsidTr="0006380F">
        <w:tc>
          <w:tcPr>
            <w:cnfStyle w:val="001000000000"/>
            <w:tcW w:w="3165" w:type="dxa"/>
          </w:tcPr>
          <w:p w:rsidR="002A78EC" w:rsidRDefault="002A78EC" w:rsidP="0006380F">
            <w:proofErr w:type="spellStart"/>
            <w:r>
              <w:t>IPlayEngine</w:t>
            </w:r>
            <w:proofErr w:type="spellEnd"/>
          </w:p>
        </w:tc>
        <w:tc>
          <w:tcPr>
            <w:tcW w:w="3165" w:type="dxa"/>
          </w:tcPr>
          <w:p w:rsidR="002A78EC" w:rsidRDefault="002A78EC" w:rsidP="0006380F">
            <w:pPr>
              <w:cnfStyle w:val="000000000000"/>
            </w:pPr>
            <w:r>
              <w:t>Engine</w:t>
            </w:r>
          </w:p>
        </w:tc>
        <w:tc>
          <w:tcPr>
            <w:tcW w:w="3166" w:type="dxa"/>
          </w:tcPr>
          <w:p w:rsidR="002A78EC" w:rsidRDefault="002A78EC" w:rsidP="0006380F">
            <w:pPr>
              <w:cnfStyle w:val="000000000000"/>
            </w:pPr>
            <w:r>
              <w:t>The engine the song was derived from(</w:t>
            </w:r>
            <w:proofErr w:type="spellStart"/>
            <w:r>
              <w:t>spotify</w:t>
            </w:r>
            <w:proofErr w:type="spellEnd"/>
            <w:r>
              <w:t xml:space="preserve"> </w:t>
            </w:r>
            <w:proofErr w:type="spellStart"/>
            <w:r>
              <w:t>youtube</w:t>
            </w:r>
            <w:proofErr w:type="spellEnd"/>
            <w:r>
              <w:t xml:space="preserve">) </w:t>
            </w:r>
          </w:p>
        </w:tc>
      </w:tr>
    </w:tbl>
    <w:p w:rsidR="00305064" w:rsidRDefault="00305064" w:rsidP="002A78EC"/>
    <w:p w:rsidR="00305064" w:rsidRDefault="00305064">
      <w:r>
        <w:br w:type="page"/>
      </w:r>
    </w:p>
    <w:p w:rsidR="004A36F6" w:rsidRDefault="003A58D4" w:rsidP="003A58D4">
      <w:pPr>
        <w:pStyle w:val="Rubrik2"/>
      </w:pPr>
      <w:bookmarkStart w:id="7" w:name="_Toc295078252"/>
      <w:proofErr w:type="spellStart"/>
      <w:r>
        <w:lastRenderedPageBreak/>
        <w:t>IPlayEngine</w:t>
      </w:r>
      <w:bookmarkEnd w:id="7"/>
      <w:proofErr w:type="spellEnd"/>
    </w:p>
    <w:p w:rsidR="003A58D4" w:rsidRPr="003A58D4" w:rsidRDefault="003A58D4" w:rsidP="003A58D4"/>
    <w:p w:rsidR="004A36F6" w:rsidRDefault="004A36F6" w:rsidP="004A36F6">
      <w:r>
        <w:t xml:space="preserve">To make MC something useful, it uses media sources which implements </w:t>
      </w:r>
      <w:proofErr w:type="gramStart"/>
      <w:r>
        <w:t>a</w:t>
      </w:r>
      <w:proofErr w:type="gramEnd"/>
      <w:r>
        <w:t xml:space="preserve"> interface called “</w:t>
      </w:r>
      <w:proofErr w:type="spellStart"/>
      <w:r>
        <w:t>IPlayEngine</w:t>
      </w:r>
      <w:proofErr w:type="spellEnd"/>
      <w:r>
        <w:t>”. It contains methods, which all must be i</w:t>
      </w:r>
      <w:r w:rsidR="003A58D4">
        <w:t xml:space="preserve">mplemented in </w:t>
      </w:r>
      <w:proofErr w:type="gramStart"/>
      <w:r w:rsidR="003A58D4">
        <w:t>an</w:t>
      </w:r>
      <w:proofErr w:type="gramEnd"/>
      <w:r w:rsidR="003A58D4">
        <w:t xml:space="preserve"> correct way in order to make a reliable system.</w:t>
      </w:r>
    </w:p>
    <w:p w:rsidR="003A58D4" w:rsidRDefault="003A58D4" w:rsidP="004A36F6">
      <w:r>
        <w:t xml:space="preserve">Any media source is installed locally as </w:t>
      </w:r>
      <w:proofErr w:type="gramStart"/>
      <w:r>
        <w:t>an</w:t>
      </w:r>
      <w:proofErr w:type="gramEnd"/>
      <w:r>
        <w:t xml:space="preserve"> .NET assembly written in any .NET language compiled to CIL and contains executable code organized by the interface specification to deal with an particular music service. The assembly may make use of API of other service which provides </w:t>
      </w:r>
      <w:proofErr w:type="spellStart"/>
      <w:r>
        <w:t>MediaChrome</w:t>
      </w:r>
      <w:proofErr w:type="spellEnd"/>
      <w:r>
        <w:t xml:space="preserve"> with the service’s functionality from </w:t>
      </w:r>
      <w:proofErr w:type="spellStart"/>
      <w:r>
        <w:t>MediaChromes</w:t>
      </w:r>
      <w:proofErr w:type="spellEnd"/>
      <w:r>
        <w:t xml:space="preserve">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proofErr w:type="spellStart"/>
            <w:r>
              <w:t>CurrentSong</w:t>
            </w:r>
            <w:proofErr w:type="spellEnd"/>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proofErr w:type="spellStart"/>
            <w:r>
              <w:t>AudioSignature</w:t>
            </w:r>
            <w:proofErr w:type="spellEnd"/>
          </w:p>
        </w:tc>
        <w:tc>
          <w:tcPr>
            <w:tcW w:w="3166" w:type="dxa"/>
          </w:tcPr>
          <w:p w:rsidR="00EE670F" w:rsidRPr="00EE670F" w:rsidRDefault="00EE670F" w:rsidP="00EE670F">
            <w:pPr>
              <w:cnfStyle w:val="000000000000"/>
            </w:pPr>
            <w:r w:rsidRPr="00EE670F">
              <w:t xml:space="preserve">Returns the base for the song </w:t>
            </w:r>
            <w:proofErr w:type="spellStart"/>
            <w:r w:rsidRPr="00EE670F">
              <w:t>urls</w:t>
            </w:r>
            <w:proofErr w:type="spellEnd"/>
            <w:r w:rsidRPr="00EE670F">
              <w:t xml:space="preserve"> (</w:t>
            </w:r>
            <w:proofErr w:type="spellStart"/>
            <w:r w:rsidRPr="00EE670F">
              <w:t>eg</w:t>
            </w:r>
            <w:proofErr w:type="spellEnd"/>
            <w:r w:rsidRPr="00EE670F">
              <w:t xml:space="preserve">. </w:t>
            </w:r>
            <w:proofErr w:type="spellStart"/>
            <w:r w:rsidRPr="00EE670F">
              <w:t>spotify:track</w:t>
            </w:r>
            <w:proofErr w:type="spellEnd"/>
            <w:r w:rsidRPr="00EE670F">
              <w:t>:*)</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proofErr w:type="spellStart"/>
            <w:r>
              <w:t>CompanyWebSite</w:t>
            </w:r>
            <w:proofErr w:type="spellEnd"/>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proofErr w:type="spellStart"/>
            <w:r>
              <w:t>ServiceProvider</w:t>
            </w:r>
            <w:proofErr w:type="spellEnd"/>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proofErr w:type="spellStart"/>
            <w:r>
              <w:t>Bool</w:t>
            </w:r>
            <w:proofErr w:type="spellEnd"/>
          </w:p>
        </w:tc>
        <w:tc>
          <w:tcPr>
            <w:tcW w:w="3165" w:type="dxa"/>
          </w:tcPr>
          <w:p w:rsidR="00EE670F" w:rsidRPr="00EE670F" w:rsidRDefault="00EE670F" w:rsidP="003A58D4">
            <w:pPr>
              <w:cnfStyle w:val="000000000000"/>
            </w:pPr>
            <w:proofErr w:type="spellStart"/>
            <w:r>
              <w:t>LoggedIn</w:t>
            </w:r>
            <w:proofErr w:type="spellEnd"/>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proofErr w:type="spellStart"/>
            <w:r>
              <w:t>Bool</w:t>
            </w:r>
            <w:proofErr w:type="spellEnd"/>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proofErr w:type="spellStart"/>
            <w:r>
              <w:t>Bool</w:t>
            </w:r>
            <w:proofErr w:type="spellEnd"/>
          </w:p>
        </w:tc>
        <w:tc>
          <w:tcPr>
            <w:tcW w:w="3165" w:type="dxa"/>
          </w:tcPr>
          <w:p w:rsidR="00EE670F" w:rsidRPr="00EE670F" w:rsidRDefault="00EE670F" w:rsidP="003A58D4">
            <w:pPr>
              <w:cnfStyle w:val="000000000000"/>
            </w:pPr>
            <w:proofErr w:type="spellStart"/>
            <w:r>
              <w:t>DownloadStore</w:t>
            </w:r>
            <w:proofErr w:type="spellEnd"/>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proofErr w:type="spellStart"/>
            <w:r>
              <w:t>System.Drawing.Icon</w:t>
            </w:r>
            <w:proofErr w:type="spellEnd"/>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proofErr w:type="gramStart"/>
            <w:r>
              <w:t>An</w:t>
            </w:r>
            <w:proofErr w:type="gramEnd"/>
            <w:r>
              <w:t xml:space="preserve">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 xml:space="preserve">The status of the service right now. Should show “Loading” etc. if the service is trying to load </w:t>
            </w:r>
            <w:proofErr w:type="gramStart"/>
            <w:r>
              <w:t>an</w:t>
            </w:r>
            <w:proofErr w:type="gramEnd"/>
            <w:r>
              <w:t xml:space="preserve">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proofErr w:type="spellStart"/>
            <w:r>
              <w:t>MediaControl</w:t>
            </w:r>
            <w:proofErr w:type="spellEnd"/>
          </w:p>
        </w:tc>
        <w:tc>
          <w:tcPr>
            <w:tcW w:w="3166" w:type="dxa"/>
          </w:tcPr>
          <w:p w:rsidR="00EE670F" w:rsidRDefault="00EE670F" w:rsidP="003A58D4">
            <w:pPr>
              <w:cnfStyle w:val="000000100000"/>
            </w:pPr>
            <w:proofErr w:type="gramStart"/>
            <w:r>
              <w:t>An</w:t>
            </w:r>
            <w:proofErr w:type="gramEnd"/>
            <w:r>
              <w:t xml:space="preserve"> Control for the service to provide service-specific integration with the user </w:t>
            </w:r>
            <w:proofErr w:type="spellStart"/>
            <w:r>
              <w:t>not able</w:t>
            </w:r>
            <w:proofErr w:type="spellEnd"/>
            <w:r>
              <w:t xml:space="preserve"> for other </w:t>
            </w:r>
            <w:proofErr w:type="spellStart"/>
            <w:r>
              <w:t>plugins</w:t>
            </w:r>
            <w:proofErr w:type="spellEnd"/>
            <w:r>
              <w:t xml:space="preserve"> to handle from other sides of MC system, such </w:t>
            </w:r>
            <w:proofErr w:type="spellStart"/>
            <w:r>
              <w:t>addons</w:t>
            </w:r>
            <w:proofErr w:type="spellEnd"/>
            <w:r>
              <w:t xml:space="preserve"> etc for </w:t>
            </w:r>
            <w:proofErr w:type="spellStart"/>
            <w:r>
              <w:t>th</w:t>
            </w:r>
            <w:proofErr w:type="spellEnd"/>
            <w:r>
              <w:t xml:space="preserve">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proofErr w:type="spellStart"/>
            <w:r>
              <w:t>Int</w:t>
            </w:r>
            <w:proofErr w:type="spellEnd"/>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proofErr w:type="spellStart"/>
            <w:r>
              <w:t>Bool</w:t>
            </w:r>
            <w:proofErr w:type="spellEnd"/>
          </w:p>
        </w:tc>
        <w:tc>
          <w:tcPr>
            <w:tcW w:w="3165" w:type="dxa"/>
          </w:tcPr>
          <w:p w:rsidR="000D6DB6" w:rsidRDefault="000D6DB6" w:rsidP="00EE670F">
            <w:pPr>
              <w:cnfStyle w:val="000000000000"/>
            </w:pPr>
            <w:proofErr w:type="spellStart"/>
            <w:r>
              <w:t>PlaylistLoaded</w:t>
            </w:r>
            <w:proofErr w:type="spellEnd"/>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06380F">
        <w:trPr>
          <w:cnfStyle w:val="100000000000"/>
        </w:trPr>
        <w:tc>
          <w:tcPr>
            <w:cnfStyle w:val="001000000000"/>
            <w:tcW w:w="3165" w:type="dxa"/>
          </w:tcPr>
          <w:p w:rsidR="007640C1" w:rsidRDefault="007640C1" w:rsidP="0006380F">
            <w:r>
              <w:t>Return type</w:t>
            </w:r>
          </w:p>
        </w:tc>
        <w:tc>
          <w:tcPr>
            <w:tcW w:w="3165" w:type="dxa"/>
          </w:tcPr>
          <w:p w:rsidR="007640C1" w:rsidRDefault="007640C1" w:rsidP="0006380F">
            <w:pPr>
              <w:cnfStyle w:val="100000000000"/>
            </w:pPr>
            <w:r>
              <w:t>Signature</w:t>
            </w:r>
          </w:p>
        </w:tc>
        <w:tc>
          <w:tcPr>
            <w:tcW w:w="3166" w:type="dxa"/>
          </w:tcPr>
          <w:p w:rsidR="007640C1" w:rsidRDefault="007640C1" w:rsidP="0006380F">
            <w:pPr>
              <w:cnfStyle w:val="100000000000"/>
            </w:pPr>
          </w:p>
        </w:tc>
      </w:tr>
      <w:tr w:rsidR="007640C1" w:rsidRPr="006F7D37" w:rsidTr="0006380F">
        <w:trPr>
          <w:cnfStyle w:val="000000100000"/>
        </w:trPr>
        <w:tc>
          <w:tcPr>
            <w:cnfStyle w:val="001000000000"/>
            <w:tcW w:w="3165" w:type="dxa"/>
          </w:tcPr>
          <w:p w:rsidR="007640C1" w:rsidRDefault="007640C1" w:rsidP="0006380F">
            <w:r>
              <w:t>Void</w:t>
            </w:r>
          </w:p>
        </w:tc>
        <w:tc>
          <w:tcPr>
            <w:tcW w:w="3165" w:type="dxa"/>
          </w:tcPr>
          <w:p w:rsidR="007640C1" w:rsidRDefault="007640C1" w:rsidP="0006380F">
            <w:pPr>
              <w:cnfStyle w:val="000000100000"/>
            </w:pPr>
            <w:r>
              <w:t>Pause()</w:t>
            </w:r>
          </w:p>
        </w:tc>
        <w:tc>
          <w:tcPr>
            <w:tcW w:w="3166" w:type="dxa"/>
          </w:tcPr>
          <w:p w:rsidR="007640C1" w:rsidRDefault="007640C1" w:rsidP="0006380F">
            <w:pPr>
              <w:cnfStyle w:val="000000100000"/>
            </w:pPr>
            <w:proofErr w:type="gramStart"/>
            <w:r>
              <w:t>Pauses</w:t>
            </w:r>
            <w:proofErr w:type="gramEnd"/>
            <w:r>
              <w:t xml:space="preserve"> the current playing media.</w:t>
            </w:r>
          </w:p>
        </w:tc>
      </w:tr>
      <w:tr w:rsidR="007640C1" w:rsidRPr="006F7D37" w:rsidTr="0006380F">
        <w:tc>
          <w:tcPr>
            <w:cnfStyle w:val="001000000000"/>
            <w:tcW w:w="3165" w:type="dxa"/>
          </w:tcPr>
          <w:p w:rsidR="007640C1" w:rsidRDefault="007640C1" w:rsidP="0006380F">
            <w:r>
              <w:t>Void</w:t>
            </w:r>
          </w:p>
        </w:tc>
        <w:tc>
          <w:tcPr>
            <w:tcW w:w="3165" w:type="dxa"/>
          </w:tcPr>
          <w:p w:rsidR="007640C1" w:rsidRDefault="007640C1" w:rsidP="0006380F">
            <w:pPr>
              <w:cnfStyle w:val="000000000000"/>
            </w:pPr>
            <w:r>
              <w:t>Load(</w:t>
            </w:r>
            <w:r w:rsidRPr="004429D1">
              <w:rPr>
                <w:b/>
              </w:rPr>
              <w:t>string</w:t>
            </w:r>
            <w:r>
              <w:t xml:space="preserve"> </w:t>
            </w:r>
            <w:proofErr w:type="spellStart"/>
            <w:r>
              <w:t>uri</w:t>
            </w:r>
            <w:proofErr w:type="spellEnd"/>
            <w:r>
              <w:t>)</w:t>
            </w:r>
          </w:p>
        </w:tc>
        <w:tc>
          <w:tcPr>
            <w:tcW w:w="3166" w:type="dxa"/>
          </w:tcPr>
          <w:p w:rsidR="007640C1" w:rsidRDefault="007640C1" w:rsidP="0006380F">
            <w:pPr>
              <w:cnfStyle w:val="000000000000"/>
            </w:pPr>
            <w:r>
              <w:t>Load the media from the specified URI</w:t>
            </w:r>
          </w:p>
        </w:tc>
      </w:tr>
      <w:tr w:rsidR="007640C1" w:rsidTr="0006380F">
        <w:trPr>
          <w:cnfStyle w:val="000000100000"/>
        </w:trPr>
        <w:tc>
          <w:tcPr>
            <w:cnfStyle w:val="001000000000"/>
            <w:tcW w:w="3165" w:type="dxa"/>
          </w:tcPr>
          <w:p w:rsidR="007640C1" w:rsidRDefault="007640C1" w:rsidP="0006380F">
            <w:r>
              <w:t>Void</w:t>
            </w:r>
          </w:p>
        </w:tc>
        <w:tc>
          <w:tcPr>
            <w:tcW w:w="3165" w:type="dxa"/>
          </w:tcPr>
          <w:p w:rsidR="007640C1" w:rsidRDefault="007640C1" w:rsidP="0006380F">
            <w:pPr>
              <w:cnfStyle w:val="000000100000"/>
            </w:pPr>
            <w:r>
              <w:t>Play()</w:t>
            </w:r>
          </w:p>
        </w:tc>
        <w:tc>
          <w:tcPr>
            <w:tcW w:w="3166" w:type="dxa"/>
          </w:tcPr>
          <w:p w:rsidR="007640C1" w:rsidRDefault="007640C1" w:rsidP="0006380F">
            <w:pPr>
              <w:cnfStyle w:val="000000100000"/>
            </w:pPr>
            <w:r>
              <w:t>Play the media</w:t>
            </w:r>
          </w:p>
        </w:tc>
      </w:tr>
      <w:tr w:rsidR="007640C1" w:rsidTr="0006380F">
        <w:tc>
          <w:tcPr>
            <w:cnfStyle w:val="001000000000"/>
            <w:tcW w:w="3165" w:type="dxa"/>
          </w:tcPr>
          <w:p w:rsidR="007640C1" w:rsidRDefault="007640C1" w:rsidP="0006380F">
            <w:r>
              <w:t>Void</w:t>
            </w:r>
          </w:p>
        </w:tc>
        <w:tc>
          <w:tcPr>
            <w:tcW w:w="3165" w:type="dxa"/>
          </w:tcPr>
          <w:p w:rsidR="007640C1" w:rsidRDefault="007640C1" w:rsidP="0006380F">
            <w:pPr>
              <w:cnfStyle w:val="000000000000"/>
            </w:pPr>
            <w:r>
              <w:t>Stop()</w:t>
            </w:r>
          </w:p>
        </w:tc>
        <w:tc>
          <w:tcPr>
            <w:tcW w:w="3166" w:type="dxa"/>
          </w:tcPr>
          <w:p w:rsidR="007640C1" w:rsidRDefault="007640C1" w:rsidP="0006380F">
            <w:pPr>
              <w:cnfStyle w:val="000000000000"/>
            </w:pPr>
            <w:r>
              <w:t>Stop the media</w:t>
            </w:r>
          </w:p>
        </w:tc>
      </w:tr>
      <w:tr w:rsidR="000D6DB6" w:rsidTr="0006380F">
        <w:trPr>
          <w:cnfStyle w:val="000000100000"/>
        </w:trPr>
        <w:tc>
          <w:tcPr>
            <w:cnfStyle w:val="001000000000"/>
            <w:tcW w:w="3165" w:type="dxa"/>
          </w:tcPr>
          <w:p w:rsidR="000D6DB6" w:rsidRDefault="000D6DB6" w:rsidP="0006380F">
            <w:proofErr w:type="spellStart"/>
            <w:r>
              <w:t>Bool</w:t>
            </w:r>
            <w:proofErr w:type="spellEnd"/>
            <w:r>
              <w:t xml:space="preserve"> </w:t>
            </w:r>
          </w:p>
        </w:tc>
        <w:tc>
          <w:tcPr>
            <w:tcW w:w="3165" w:type="dxa"/>
          </w:tcPr>
          <w:p w:rsidR="000D6DB6" w:rsidRDefault="000D6DB6" w:rsidP="0006380F">
            <w:pPr>
              <w:cnfStyle w:val="000000100000"/>
            </w:pPr>
            <w:r>
              <w:t>Purchase(Song song)</w:t>
            </w:r>
          </w:p>
        </w:tc>
        <w:tc>
          <w:tcPr>
            <w:tcW w:w="3166" w:type="dxa"/>
          </w:tcPr>
          <w:p w:rsidR="000D6DB6" w:rsidRDefault="00D835E8" w:rsidP="0006380F">
            <w:pPr>
              <w:cnfStyle w:val="000000100000"/>
            </w:pPr>
            <w:r>
              <w:t xml:space="preserve">Purchase </w:t>
            </w:r>
            <w:proofErr w:type="gramStart"/>
            <w:r>
              <w:t>an</w:t>
            </w:r>
            <w:proofErr w:type="gramEnd"/>
            <w:r>
              <w:t xml:space="preserve"> song from the provider, specified with the Song argument. Should return TRUE if success, false if failed.</w:t>
            </w:r>
          </w:p>
        </w:tc>
      </w:tr>
      <w:tr w:rsidR="00E13313" w:rsidRPr="006F7D37" w:rsidTr="0006380F">
        <w:tc>
          <w:tcPr>
            <w:cnfStyle w:val="001000000000"/>
            <w:tcW w:w="3165" w:type="dxa"/>
          </w:tcPr>
          <w:p w:rsidR="00E13313" w:rsidRDefault="00E13313" w:rsidP="0006380F">
            <w:r>
              <w:t>Song</w:t>
            </w:r>
          </w:p>
        </w:tc>
        <w:tc>
          <w:tcPr>
            <w:tcW w:w="3165" w:type="dxa"/>
          </w:tcPr>
          <w:p w:rsidR="00E13313" w:rsidRDefault="00E13313" w:rsidP="0006380F">
            <w:pPr>
              <w:cnfStyle w:val="000000000000"/>
            </w:pPr>
            <w:proofErr w:type="spellStart"/>
            <w:r>
              <w:t>ConvertSongFromLink</w:t>
            </w:r>
            <w:proofErr w:type="spellEnd"/>
            <w:r>
              <w:t xml:space="preserve">(string </w:t>
            </w:r>
            <w:proofErr w:type="spellStart"/>
            <w:r>
              <w:t>uri</w:t>
            </w:r>
            <w:proofErr w:type="spellEnd"/>
            <w:r>
              <w:t>)</w:t>
            </w:r>
          </w:p>
        </w:tc>
        <w:tc>
          <w:tcPr>
            <w:tcW w:w="3166" w:type="dxa"/>
          </w:tcPr>
          <w:p w:rsidR="00E13313" w:rsidRDefault="00E13313" w:rsidP="0006380F">
            <w:pPr>
              <w:cnfStyle w:val="000000000000"/>
            </w:pPr>
            <w:r>
              <w:t>Lookup the song behind the service-specific URI (</w:t>
            </w:r>
            <w:proofErr w:type="spellStart"/>
            <w:r>
              <w:t>spotify</w:t>
            </w:r>
            <w:proofErr w:type="gramStart"/>
            <w:r>
              <w:t>:track:xxx</w:t>
            </w:r>
            <w:proofErr w:type="spellEnd"/>
            <w:proofErr w:type="gramEnd"/>
            <w:r>
              <w:t xml:space="preserve"> for example) and convert it into an abstract representation instance of Song, so other media services can recreate the song.</w:t>
            </w:r>
          </w:p>
        </w:tc>
      </w:tr>
      <w:tr w:rsidR="00284654" w:rsidRPr="006F7D37" w:rsidTr="0006380F">
        <w:trPr>
          <w:cnfStyle w:val="000000100000"/>
        </w:trPr>
        <w:tc>
          <w:tcPr>
            <w:cnfStyle w:val="001000000000"/>
            <w:tcW w:w="3165" w:type="dxa"/>
          </w:tcPr>
          <w:p w:rsidR="00284654" w:rsidRDefault="00284654" w:rsidP="0006380F"/>
        </w:tc>
        <w:tc>
          <w:tcPr>
            <w:tcW w:w="3165" w:type="dxa"/>
          </w:tcPr>
          <w:p w:rsidR="00284654" w:rsidRDefault="00284654" w:rsidP="0006380F">
            <w:pPr>
              <w:cnfStyle w:val="000000100000"/>
            </w:pPr>
          </w:p>
        </w:tc>
        <w:tc>
          <w:tcPr>
            <w:tcW w:w="3166" w:type="dxa"/>
          </w:tcPr>
          <w:p w:rsidR="00284654" w:rsidRDefault="00284654" w:rsidP="0006380F">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w:t>
      </w:r>
      <w:proofErr w:type="spellStart"/>
      <w:r w:rsidRPr="003A58D4">
        <w:rPr>
          <w:rFonts w:ascii="Consolas" w:hAnsi="Consolas" w:cs="Consolas"/>
          <w:color w:val="008000"/>
          <w:sz w:val="19"/>
          <w:szCs w:val="19"/>
        </w:rPr>
        <w:t>AudioSignature</w:t>
      </w:r>
      <w:proofErr w:type="spellEnd"/>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name="URI"&gt;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resource URI</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 xml:space="preserve">A Song with properties </w:t>
      </w:r>
      <w:proofErr w:type="spellStart"/>
      <w:r w:rsidRPr="003A58D4">
        <w:rPr>
          <w:rFonts w:ascii="Consolas" w:hAnsi="Consolas" w:cs="Consolas"/>
          <w:color w:val="008000"/>
          <w:sz w:val="19"/>
          <w:szCs w:val="19"/>
        </w:rPr>
        <w:t>beloning</w:t>
      </w:r>
      <w:proofErr w:type="spellEnd"/>
      <w:r w:rsidRPr="003A58D4">
        <w:rPr>
          <w:rFonts w:ascii="Consolas" w:hAnsi="Consolas" w:cs="Consolas"/>
          <w:color w:val="008000"/>
          <w:sz w:val="19"/>
          <w:szCs w:val="19"/>
        </w:rPr>
        <w:t xml:space="preserve">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w:t>
      </w:r>
      <w:proofErr w:type="spellStart"/>
      <w:proofErr w:type="gramStart"/>
      <w:r w:rsidRPr="003A58D4">
        <w:rPr>
          <w:rFonts w:ascii="Consolas" w:hAnsi="Consolas" w:cs="Consolas"/>
          <w:sz w:val="19"/>
          <w:szCs w:val="19"/>
        </w:rPr>
        <w:t>ConvertSongFromLink</w:t>
      </w:r>
      <w:proofErr w:type="spellEnd"/>
      <w:r w:rsidRPr="003A58D4">
        <w:rPr>
          <w:rFonts w:ascii="Consolas" w:hAnsi="Consolas" w:cs="Consolas"/>
          <w:sz w:val="19"/>
          <w:szCs w:val="19"/>
        </w:rPr>
        <w:t>(</w:t>
      </w:r>
      <w:proofErr w:type="gramEnd"/>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ShowOptions</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 company</w:t>
      </w:r>
      <w:proofErr w:type="gramEnd"/>
      <w:r w:rsidRPr="003A58D4">
        <w:rPr>
          <w:rFonts w:ascii="Consolas" w:hAnsi="Consolas" w:cs="Consolas"/>
          <w:color w:val="008000"/>
          <w:sz w:val="19"/>
          <w:szCs w:val="19"/>
        </w:rPr>
        <w:t xml:space="preserve">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w:t>
      </w:r>
      <w:proofErr w:type="gramStart"/>
      <w:r w:rsidRPr="003A58D4">
        <w:rPr>
          <w:rFonts w:ascii="Consolas" w:hAnsi="Consolas" w:cs="Consolas"/>
          <w:sz w:val="19"/>
          <w:szCs w:val="19"/>
        </w:rPr>
        <w:t xml:space="preserve">{ </w:t>
      </w:r>
      <w:r w:rsidRPr="003A58D4">
        <w:rPr>
          <w:rFonts w:ascii="Consolas" w:hAnsi="Consolas" w:cs="Consolas"/>
          <w:color w:val="0000FF"/>
          <w:sz w:val="19"/>
          <w:szCs w:val="19"/>
        </w:rPr>
        <w:t>get</w:t>
      </w:r>
      <w:proofErr w:type="gramEnd"/>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w:t>
      </w:r>
      <w:proofErr w:type="spellStart"/>
      <w:r w:rsidRPr="003A58D4">
        <w:rPr>
          <w:rFonts w:ascii="Consolas" w:hAnsi="Consolas" w:cs="Consolas"/>
          <w:color w:val="008000"/>
          <w:sz w:val="19"/>
          <w:szCs w:val="19"/>
        </w:rPr>
        <w:t>url</w:t>
      </w:r>
      <w:proofErr w:type="spellEnd"/>
      <w:r w:rsidRPr="003A58D4">
        <w:rPr>
          <w:rFonts w:ascii="Consolas" w:hAnsi="Consolas" w:cs="Consolas"/>
          <w:color w:val="008000"/>
          <w:sz w:val="19"/>
          <w:szCs w:val="19"/>
        </w:rPr>
        <w:t xml:space="preserve">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w:t>
      </w:r>
      <w:proofErr w:type="spellStart"/>
      <w:r w:rsidRPr="003A58D4">
        <w:rPr>
          <w:rFonts w:ascii="Consolas" w:hAnsi="Consolas" w:cs="Consolas"/>
          <w:sz w:val="19"/>
          <w:szCs w:val="19"/>
        </w:rPr>
        <w:t>CompanyWebSite</w:t>
      </w:r>
      <w:proofErr w:type="spellEnd"/>
      <w:r w:rsidRPr="003A58D4">
        <w:rPr>
          <w:rFonts w:ascii="Consolas" w:hAnsi="Consolas" w:cs="Consolas"/>
          <w:sz w:val="19"/>
          <w:szCs w:val="19"/>
        </w:rPr>
        <w:t xml:space="preserve"> </w:t>
      </w:r>
      <w:proofErr w:type="gramStart"/>
      <w:r w:rsidRPr="003A58D4">
        <w:rPr>
          <w:rFonts w:ascii="Consolas" w:hAnsi="Consolas" w:cs="Consolas"/>
          <w:sz w:val="19"/>
          <w:szCs w:val="19"/>
        </w:rPr>
        <w:t xml:space="preserve">{ </w:t>
      </w:r>
      <w:r w:rsidRPr="003A58D4">
        <w:rPr>
          <w:rFonts w:ascii="Consolas" w:hAnsi="Consolas" w:cs="Consolas"/>
          <w:color w:val="0000FF"/>
          <w:sz w:val="19"/>
          <w:szCs w:val="19"/>
        </w:rPr>
        <w:t>get</w:t>
      </w:r>
      <w:proofErr w:type="gramEnd"/>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w:t>
      </w:r>
      <w:proofErr w:type="spellStart"/>
      <w:r w:rsidRPr="003A58D4">
        <w:rPr>
          <w:rFonts w:ascii="Consolas" w:hAnsi="Consolas" w:cs="Consolas"/>
          <w:sz w:val="19"/>
          <w:szCs w:val="19"/>
        </w:rPr>
        <w:t>ServiceUri</w:t>
      </w:r>
      <w:proofErr w:type="spellEnd"/>
      <w:r w:rsidRPr="003A58D4">
        <w:rPr>
          <w:rFonts w:ascii="Consolas" w:hAnsi="Consolas" w:cs="Consolas"/>
          <w:sz w:val="19"/>
          <w:szCs w:val="19"/>
        </w:rPr>
        <w:t xml:space="preserve"> </w:t>
      </w:r>
      <w:proofErr w:type="gramStart"/>
      <w:r w:rsidRPr="003A58D4">
        <w:rPr>
          <w:rFonts w:ascii="Consolas" w:hAnsi="Consolas" w:cs="Consolas"/>
          <w:sz w:val="19"/>
          <w:szCs w:val="19"/>
        </w:rPr>
        <w:t xml:space="preserve">{ </w:t>
      </w:r>
      <w:r w:rsidRPr="003A58D4">
        <w:rPr>
          <w:rFonts w:ascii="Consolas" w:hAnsi="Consolas" w:cs="Consolas"/>
          <w:color w:val="0000FF"/>
          <w:sz w:val="19"/>
          <w:szCs w:val="19"/>
        </w:rPr>
        <w:t>get</w:t>
      </w:r>
      <w:proofErr w:type="gramEnd"/>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name="song"&gt;</w:t>
      </w:r>
      <w:r w:rsidRPr="003A58D4">
        <w:rPr>
          <w:rFonts w:ascii="Consolas" w:hAnsi="Consolas" w:cs="Consolas"/>
          <w:color w:val="008000"/>
          <w:sz w:val="19"/>
          <w:szCs w:val="19"/>
        </w:rPr>
        <w:t>A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proofErr w:type="gramStart"/>
      <w:r w:rsidRPr="003A58D4">
        <w:rPr>
          <w:rFonts w:ascii="Consolas" w:hAnsi="Consolas" w:cs="Consolas"/>
          <w:color w:val="008000"/>
          <w:sz w:val="19"/>
          <w:szCs w:val="19"/>
        </w:rPr>
        <w:t>Not</w:t>
      </w:r>
      <w:proofErr w:type="gramEnd"/>
      <w:r w:rsidRPr="003A58D4">
        <w:rPr>
          <w:rFonts w:ascii="Consolas" w:hAnsi="Consolas" w:cs="Consolas"/>
          <w:color w:val="008000"/>
          <w:sz w:val="19"/>
          <w:szCs w:val="19"/>
        </w:rPr>
        <w:t xml:space="preserve">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Whether</w:t>
      </w:r>
      <w:proofErr w:type="gramEnd"/>
      <w:r w:rsidRPr="003A58D4">
        <w:rPr>
          <w:rFonts w:ascii="Consolas" w:hAnsi="Consolas" w:cs="Consolas"/>
          <w:color w:val="008000"/>
          <w:sz w:val="19"/>
          <w:szCs w:val="19"/>
        </w:rPr>
        <w:t xml:space="preserve">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LoggedIn</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w:t>
      </w:r>
      <w:proofErr w:type="spellStart"/>
      <w:r w:rsidRPr="003A58D4">
        <w:rPr>
          <w:rFonts w:ascii="Consolas" w:hAnsi="Consolas" w:cs="Consolas"/>
          <w:color w:val="008000"/>
          <w:sz w:val="19"/>
          <w:szCs w:val="19"/>
        </w:rPr>
        <w:t>creditals</w:t>
      </w:r>
      <w:proofErr w:type="spellEnd"/>
      <w:r w:rsidRPr="003A58D4">
        <w:rPr>
          <w:rFonts w:ascii="Consolas" w:hAnsi="Consolas" w:cs="Consolas"/>
          <w:color w:val="008000"/>
          <w:sz w:val="19"/>
          <w:szCs w:val="19"/>
        </w:rPr>
        <w:t>.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Defines</w:t>
      </w:r>
      <w:proofErr w:type="gramEnd"/>
      <w:r w:rsidRPr="003A58D4">
        <w:rPr>
          <w:rFonts w:ascii="Consolas" w:hAnsi="Consolas" w:cs="Consolas"/>
          <w:color w:val="008000"/>
          <w:sz w:val="19"/>
          <w:szCs w:val="19"/>
        </w:rPr>
        <w:t xml:space="preserve">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proofErr w:type="gramStart"/>
      <w:r w:rsidRPr="003A58D4">
        <w:rPr>
          <w:rFonts w:ascii="Consolas" w:hAnsi="Consolas" w:cs="Consolas"/>
          <w:color w:val="008000"/>
          <w:sz w:val="19"/>
          <w:szCs w:val="19"/>
        </w:rPr>
        <w:t>Not</w:t>
      </w:r>
      <w:proofErr w:type="gramEnd"/>
      <w:r w:rsidRPr="003A58D4">
        <w:rPr>
          <w:rFonts w:ascii="Consolas" w:hAnsi="Consolas" w:cs="Consolas"/>
          <w:color w:val="008000"/>
          <w:sz w:val="19"/>
          <w:szCs w:val="19"/>
        </w:rPr>
        <w:t xml:space="preserve">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Defines</w:t>
      </w:r>
      <w:proofErr w:type="gramEnd"/>
      <w:r w:rsidRPr="003A58D4">
        <w:rPr>
          <w:rFonts w:ascii="Consolas" w:hAnsi="Consolas" w:cs="Consolas"/>
          <w:color w:val="008000"/>
          <w:sz w:val="19"/>
          <w:szCs w:val="19"/>
        </w:rPr>
        <w:t xml:space="preserve">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proofErr w:type="gramStart"/>
      <w:r w:rsidRPr="003A58D4">
        <w:rPr>
          <w:rFonts w:ascii="Consolas" w:hAnsi="Consolas" w:cs="Consolas"/>
          <w:color w:val="008000"/>
          <w:sz w:val="19"/>
          <w:szCs w:val="19"/>
        </w:rPr>
        <w:t>Not</w:t>
      </w:r>
      <w:proofErr w:type="gramEnd"/>
      <w:r w:rsidRPr="003A58D4">
        <w:rPr>
          <w:rFonts w:ascii="Consolas" w:hAnsi="Consolas" w:cs="Consolas"/>
          <w:color w:val="008000"/>
          <w:sz w:val="19"/>
          <w:szCs w:val="19"/>
        </w:rPr>
        <w:t xml:space="preserve">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DownloadStore</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w:t>
      </w:r>
      <w:proofErr w:type="gramStart"/>
      <w:r w:rsidRPr="003A58D4">
        <w:rPr>
          <w:rFonts w:ascii="Consolas" w:hAnsi="Consolas" w:cs="Consolas"/>
          <w:sz w:val="19"/>
          <w:szCs w:val="19"/>
        </w:rPr>
        <w:t xml:space="preserve">{ </w:t>
      </w:r>
      <w:r w:rsidRPr="003A58D4">
        <w:rPr>
          <w:rFonts w:ascii="Consolas" w:hAnsi="Consolas" w:cs="Consolas"/>
          <w:color w:val="0000FF"/>
          <w:sz w:val="19"/>
          <w:szCs w:val="19"/>
        </w:rPr>
        <w:t>get</w:t>
      </w:r>
      <w:proofErr w:type="gramEnd"/>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string</w:t>
      </w:r>
      <w:proofErr w:type="gramEnd"/>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get</w:t>
      </w:r>
      <w:proofErr w:type="gram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sz w:val="19"/>
          <w:szCs w:val="19"/>
        </w:rPr>
        <w:t>System.Drawing.</w:t>
      </w:r>
      <w:r w:rsidRPr="003A58D4">
        <w:rPr>
          <w:rFonts w:ascii="Consolas" w:hAnsi="Consolas" w:cs="Consolas"/>
          <w:color w:val="2B91AF"/>
          <w:sz w:val="19"/>
          <w:szCs w:val="19"/>
        </w:rPr>
        <w:t>Image</w:t>
      </w:r>
      <w:proofErr w:type="spellEnd"/>
      <w:r w:rsidRPr="003A58D4">
        <w:rPr>
          <w:rFonts w:ascii="Consolas" w:hAnsi="Consolas" w:cs="Consolas"/>
          <w:sz w:val="19"/>
          <w:szCs w:val="19"/>
        </w:rPr>
        <w:t xml:space="preserve"> Icon </w:t>
      </w:r>
      <w:proofErr w:type="gramStart"/>
      <w:r w:rsidRPr="003A58D4">
        <w:rPr>
          <w:rFonts w:ascii="Consolas" w:hAnsi="Consolas" w:cs="Consolas"/>
          <w:sz w:val="19"/>
          <w:szCs w:val="19"/>
        </w:rPr>
        <w:t xml:space="preserve">{ </w:t>
      </w:r>
      <w:r w:rsidRPr="003A58D4">
        <w:rPr>
          <w:rFonts w:ascii="Consolas" w:hAnsi="Consolas" w:cs="Consolas"/>
          <w:color w:val="0000FF"/>
          <w:sz w:val="19"/>
          <w:szCs w:val="19"/>
        </w:rPr>
        <w:t>get</w:t>
      </w:r>
      <w:proofErr w:type="gramEnd"/>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artist enclosed in an instance of </w:t>
      </w:r>
      <w:proofErr w:type="spellStart"/>
      <w:r w:rsidRPr="003A58D4">
        <w:rPr>
          <w:rFonts w:ascii="Consolas" w:hAnsi="Consolas" w:cs="Consolas"/>
          <w:color w:val="008000"/>
          <w:sz w:val="19"/>
          <w:szCs w:val="19"/>
        </w:rPr>
        <w:t>MediaChrome's</w:t>
      </w:r>
      <w:proofErr w:type="spellEnd"/>
      <w:r w:rsidRPr="003A58D4">
        <w:rPr>
          <w:rFonts w:ascii="Consolas" w:hAnsi="Consolas" w:cs="Consolas"/>
          <w:color w:val="008000"/>
          <w:sz w:val="19"/>
          <w:szCs w:val="19"/>
        </w:rPr>
        <w:t xml:space="preserve">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w:t>
      </w:r>
      <w:proofErr w:type="spellStart"/>
      <w:proofErr w:type="gramStart"/>
      <w:r w:rsidRPr="003A58D4">
        <w:rPr>
          <w:rFonts w:ascii="Consolas" w:hAnsi="Consolas" w:cs="Consolas"/>
          <w:sz w:val="19"/>
          <w:szCs w:val="19"/>
        </w:rPr>
        <w:t>GetArtist</w:t>
      </w:r>
      <w:proofErr w:type="spellEnd"/>
      <w:r w:rsidRPr="003A58D4">
        <w:rPr>
          <w:rFonts w:ascii="Consolas" w:hAnsi="Consolas" w:cs="Consolas"/>
          <w:sz w:val="19"/>
          <w:szCs w:val="19"/>
        </w:rPr>
        <w:t>(</w:t>
      </w:r>
      <w:proofErr w:type="gramEnd"/>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name="Query"&gt;</w:t>
      </w:r>
      <w:r w:rsidRPr="003A58D4">
        <w:rPr>
          <w:rFonts w:ascii="Consolas" w:hAnsi="Consolas" w:cs="Consolas"/>
          <w:color w:val="008000"/>
          <w:sz w:val="19"/>
          <w:szCs w:val="19"/>
        </w:rPr>
        <w:t>The search query</w:t>
      </w:r>
      <w:proofErr w:type="gramStart"/>
      <w:r w:rsidRPr="003A58D4">
        <w:rPr>
          <w:rFonts w:ascii="Consolas" w:hAnsi="Consolas" w:cs="Consolas"/>
          <w:color w:val="008000"/>
          <w:sz w:val="19"/>
          <w:szCs w:val="19"/>
        </w:rPr>
        <w:t>.</w:t>
      </w:r>
      <w:r w:rsidRPr="003A58D4">
        <w:rPr>
          <w:rFonts w:ascii="Consolas" w:hAnsi="Consolas" w:cs="Consolas"/>
          <w:color w:val="808080"/>
          <w:sz w:val="19"/>
          <w:szCs w:val="19"/>
        </w:rPr>
        <w:t>&lt;</w:t>
      </w:r>
      <w:proofErr w:type="gramEnd"/>
      <w:r w:rsidRPr="003A58D4">
        <w:rPr>
          <w:rFonts w:ascii="Consolas" w:hAnsi="Consolas" w:cs="Consolas"/>
          <w:color w:val="808080"/>
          <w:sz w:val="19"/>
          <w:szCs w:val="19"/>
        </w:rPr>
        <w: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2B91AF"/>
          <w:sz w:val="19"/>
          <w:szCs w:val="19"/>
        </w:rPr>
        <w:t>Artist</w:t>
      </w:r>
      <w:r w:rsidRPr="003A58D4">
        <w:rPr>
          <w:rFonts w:ascii="Consolas" w:hAnsi="Consolas" w:cs="Consolas"/>
          <w:sz w:val="19"/>
          <w:szCs w:val="19"/>
        </w:rPr>
        <w:t>[</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FindArtist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name="artist"&gt;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artist for the query</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name or ID of the album to locate,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w:t>
      </w:r>
      <w:proofErr w:type="spellStart"/>
      <w:proofErr w:type="gramStart"/>
      <w:r w:rsidRPr="003A58D4">
        <w:rPr>
          <w:rFonts w:ascii="Consolas" w:hAnsi="Consolas" w:cs="Consolas"/>
          <w:sz w:val="19"/>
          <w:szCs w:val="19"/>
        </w:rPr>
        <w:t>GetAlbum</w:t>
      </w:r>
      <w:proofErr w:type="spellEnd"/>
      <w:r w:rsidRPr="003A58D4">
        <w:rPr>
          <w:rFonts w:ascii="Consolas" w:hAnsi="Consolas" w:cs="Consolas"/>
          <w:sz w:val="19"/>
          <w:szCs w:val="19"/>
        </w:rPr>
        <w:t>(</w:t>
      </w:r>
      <w:proofErr w:type="gramEnd"/>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name or ID of the album to locate,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w:t>
      </w:r>
      <w:proofErr w:type="spellStart"/>
      <w:proofErr w:type="gramStart"/>
      <w:r w:rsidRPr="003A58D4">
        <w:rPr>
          <w:rFonts w:ascii="Consolas" w:hAnsi="Consolas" w:cs="Consolas"/>
          <w:sz w:val="19"/>
          <w:szCs w:val="19"/>
        </w:rPr>
        <w:t>GetAlbum</w:t>
      </w:r>
      <w:proofErr w:type="spellEnd"/>
      <w:r w:rsidRPr="003A58D4">
        <w:rPr>
          <w:rFonts w:ascii="Consolas" w:hAnsi="Consolas" w:cs="Consolas"/>
          <w:sz w:val="19"/>
          <w:szCs w:val="19"/>
        </w:rPr>
        <w:t>(</w:t>
      </w:r>
      <w:proofErr w:type="gramEnd"/>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2B91AF"/>
          <w:sz w:val="19"/>
          <w:szCs w:val="19"/>
        </w:rPr>
        <w:t>Album</w:t>
      </w:r>
      <w:r w:rsidRPr="003A58D4">
        <w:rPr>
          <w:rFonts w:ascii="Consolas" w:hAnsi="Consolas" w:cs="Consolas"/>
          <w:sz w:val="19"/>
          <w:szCs w:val="19"/>
        </w:rPr>
        <w:t>[</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FindAlbum</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event</w:t>
      </w:r>
      <w:proofErr w:type="gramEnd"/>
      <w:r w:rsidRPr="003A58D4">
        <w:rPr>
          <w:rFonts w:ascii="Consolas" w:hAnsi="Consolas" w:cs="Consolas"/>
          <w:sz w:val="19"/>
          <w:szCs w:val="19"/>
        </w:rPr>
        <w:t xml:space="preserve"> </w:t>
      </w:r>
      <w:proofErr w:type="spellStart"/>
      <w:r w:rsidRPr="003A58D4">
        <w:rPr>
          <w:rFonts w:ascii="Consolas" w:hAnsi="Consolas" w:cs="Consolas"/>
          <w:color w:val="2B91AF"/>
          <w:sz w:val="19"/>
          <w:szCs w:val="19"/>
        </w:rPr>
        <w:t>EventHandler</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PlaybackFinished</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Gets</w:t>
      </w:r>
      <w:proofErr w:type="gramEnd"/>
      <w:r w:rsidRPr="003A58D4">
        <w:rPr>
          <w:rFonts w:ascii="Consolas" w:hAnsi="Consolas" w:cs="Consolas"/>
          <w:color w:val="008000"/>
          <w:sz w:val="19"/>
          <w:szCs w:val="19"/>
        </w:rPr>
        <w:t xml:space="preserve">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hasPlaylists</w:t>
      </w:r>
      <w:proofErr w:type="spellEnd"/>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string</w:t>
      </w:r>
      <w:proofErr w:type="gramEnd"/>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Visible</w:t>
      </w:r>
      <w:proofErr w:type="gramEnd"/>
      <w:r w:rsidRPr="003A58D4">
        <w:rPr>
          <w:rFonts w:ascii="Consolas" w:hAnsi="Consolas" w:cs="Consolas"/>
          <w:color w:val="008000"/>
          <w:sz w:val="19"/>
          <w:szCs w:val="19"/>
        </w:rPr>
        <w:t xml:space="preserv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w:t>
      </w:r>
      <w:proofErr w:type="spellStart"/>
      <w:r w:rsidRPr="003A58D4">
        <w:rPr>
          <w:rFonts w:ascii="Consolas" w:hAnsi="Consolas" w:cs="Consolas"/>
          <w:sz w:val="19"/>
          <w:szCs w:val="19"/>
        </w:rPr>
        <w:t>MediaControl</w:t>
      </w:r>
      <w:proofErr w:type="spellEnd"/>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get</w:t>
      </w:r>
      <w:r w:rsidRPr="003A58D4">
        <w:rPr>
          <w:rFonts w:ascii="Consolas" w:hAnsi="Consolas" w:cs="Consolas"/>
          <w:sz w:val="19"/>
          <w:szCs w:val="19"/>
        </w:rPr>
        <w:t>;</w:t>
      </w:r>
      <w:proofErr w:type="gram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Denotes</w:t>
      </w:r>
      <w:proofErr w:type="gramEnd"/>
      <w:r w:rsidRPr="003A58D4">
        <w:rPr>
          <w:rFonts w:ascii="Consolas" w:hAnsi="Consolas" w:cs="Consolas"/>
          <w:color w:val="008000"/>
          <w:sz w:val="19"/>
          <w:szCs w:val="19"/>
        </w:rPr>
        <w:t xml:space="preserve">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Ready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double</w:t>
      </w:r>
      <w:proofErr w:type="gramEnd"/>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proofErr w:type="gramStart"/>
      <w:r w:rsidRPr="003A58D4">
        <w:rPr>
          <w:rFonts w:ascii="Consolas" w:hAnsi="Consolas" w:cs="Consolas"/>
          <w:color w:val="0000FF"/>
          <w:sz w:val="19"/>
          <w:szCs w:val="19"/>
        </w:rPr>
        <w:t>int</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FilesCompleted</w:t>
      </w:r>
      <w:proofErr w:type="spellEnd"/>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bool</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PlaylistsLoaded</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w:t>
      </w:r>
      <w:proofErr w:type="spellStart"/>
      <w:r w:rsidRPr="003A58D4">
        <w:rPr>
          <w:rFonts w:ascii="Consolas" w:hAnsi="Consolas" w:cs="Consolas"/>
          <w:color w:val="008000"/>
          <w:sz w:val="19"/>
          <w:szCs w:val="19"/>
        </w:rPr>
        <w:t>IPlayEngine</w:t>
      </w:r>
      <w:proofErr w:type="spellEnd"/>
      <w:r w:rsidRPr="003A58D4">
        <w:rPr>
          <w:rFonts w:ascii="Consolas" w:hAnsi="Consolas" w:cs="Consolas"/>
          <w:color w:val="008000"/>
          <w:sz w:val="19"/>
          <w:szCs w:val="19"/>
        </w:rPr>
        <w:t>.</w:t>
      </w:r>
      <w:proofErr w:type="gramEnd"/>
      <w:r w:rsidRPr="003A58D4">
        <w:rPr>
          <w:rFonts w:ascii="Consolas" w:hAnsi="Consolas" w:cs="Consolas"/>
          <w:color w:val="008000"/>
          <w:sz w:val="19"/>
          <w:szCs w:val="19"/>
        </w:rPr>
        <w:t xml:space="preserv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w:t>
      </w:r>
      <w:proofErr w:type="gramEnd"/>
      <w:r w:rsidRPr="003A58D4">
        <w:rPr>
          <w:rFonts w:ascii="Consolas" w:hAnsi="Consolas" w:cs="Consolas"/>
          <w:color w:val="008000"/>
          <w:sz w:val="19"/>
          <w:szCs w:val="19"/>
        </w:rPr>
        <w:t xml:space="preserv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string</w:t>
      </w:r>
      <w:proofErr w:type="gramEnd"/>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w:t>
      </w:r>
      <w:proofErr w:type="gramEnd"/>
      <w:r w:rsidRPr="003A58D4">
        <w:rPr>
          <w:rFonts w:ascii="Consolas" w:hAnsi="Consolas" w:cs="Consolas"/>
          <w:color w:val="008000"/>
          <w:sz w:val="19"/>
          <w:szCs w:val="19"/>
        </w:rPr>
        <w:t xml:space="preserv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string</w:t>
      </w:r>
      <w:proofErr w:type="gramEnd"/>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proofErr w:type="gramStart"/>
      <w:r w:rsidRPr="003A58D4">
        <w:rPr>
          <w:rFonts w:ascii="Consolas" w:hAnsi="Consolas" w:cs="Consolas"/>
          <w:color w:val="0000FF"/>
          <w:sz w:val="19"/>
          <w:szCs w:val="19"/>
        </w:rPr>
        <w:t>int</w:t>
      </w:r>
      <w:proofErr w:type="spellEnd"/>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TotalFiles</w:t>
      </w:r>
      <w:proofErr w:type="spellEnd"/>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name="Query"&gt;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textual query</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w:t>
      </w:r>
      <w:proofErr w:type="gramStart"/>
      <w:r w:rsidRPr="003A58D4">
        <w:rPr>
          <w:rFonts w:ascii="Consolas" w:hAnsi="Consolas" w:cs="Consolas"/>
          <w:sz w:val="19"/>
          <w:szCs w:val="19"/>
        </w:rPr>
        <w:t>Find(</w:t>
      </w:r>
      <w:proofErr w:type="gramEnd"/>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name="songs"&gt;&lt;/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SongImport</w:t>
      </w:r>
      <w:proofErr w:type="spellEnd"/>
      <w:r w:rsidRPr="003A58D4">
        <w:rPr>
          <w:rFonts w:ascii="Consolas" w:hAnsi="Consolas" w:cs="Consolas"/>
          <w:sz w:val="19"/>
          <w:szCs w:val="19"/>
        </w:rPr>
        <w: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proofErr w:type="gramStart"/>
      <w:r w:rsidRPr="003A58D4">
        <w:rPr>
          <w:rFonts w:ascii="Consolas" w:hAnsi="Consolas" w:cs="Consolas"/>
          <w:color w:val="0000FF"/>
          <w:sz w:val="19"/>
          <w:szCs w:val="19"/>
        </w:rPr>
        <w:t>int</w:t>
      </w:r>
      <w:proofErr w:type="spellEnd"/>
      <w:proofErr w:type="gramEnd"/>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Occurs</w:t>
      </w:r>
      <w:proofErr w:type="gramEnd"/>
      <w:r w:rsidRPr="003A58D4">
        <w:rPr>
          <w:rFonts w:ascii="Consolas" w:hAnsi="Consolas" w:cs="Consolas"/>
          <w:color w:val="008000"/>
          <w:sz w:val="19"/>
          <w:szCs w:val="19"/>
        </w:rPr>
        <w:t xml:space="preserve">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proofErr w:type="gramStart"/>
      <w:r w:rsidRPr="006F7D37">
        <w:rPr>
          <w:rFonts w:ascii="Consolas" w:hAnsi="Consolas" w:cs="Consolas"/>
          <w:color w:val="008000"/>
          <w:sz w:val="19"/>
          <w:szCs w:val="19"/>
        </w:rPr>
        <w:t>Occurs</w:t>
      </w:r>
      <w:proofErr w:type="gramEnd"/>
      <w:r w:rsidRPr="006F7D37">
        <w:rPr>
          <w:rFonts w:ascii="Consolas" w:hAnsi="Consolas" w:cs="Consolas"/>
          <w:color w:val="008000"/>
          <w:sz w:val="19"/>
          <w:szCs w:val="19"/>
        </w:rPr>
        <w:t xml:space="preserve">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proofErr w:type="gramStart"/>
      <w:r w:rsidRPr="006F7D37">
        <w:rPr>
          <w:rFonts w:ascii="Consolas" w:hAnsi="Consolas" w:cs="Consolas"/>
          <w:color w:val="0000FF"/>
          <w:sz w:val="19"/>
          <w:szCs w:val="19"/>
        </w:rPr>
        <w:t>void</w:t>
      </w:r>
      <w:proofErr w:type="gramEnd"/>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Occurs</w:t>
      </w:r>
      <w:proofErr w:type="gramEnd"/>
      <w:r w:rsidRPr="003A58D4">
        <w:rPr>
          <w:rFonts w:ascii="Consolas" w:hAnsi="Consolas" w:cs="Consolas"/>
          <w:color w:val="008000"/>
          <w:sz w:val="19"/>
          <w:szCs w:val="19"/>
        </w:rPr>
        <w:t xml:space="preserve">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new position of the media</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Occurs</w:t>
      </w:r>
      <w:proofErr w:type="gramEnd"/>
      <w:r w:rsidRPr="003A58D4">
        <w:rPr>
          <w:rFonts w:ascii="Consolas" w:hAnsi="Consolas" w:cs="Consolas"/>
          <w:color w:val="008000"/>
          <w:sz w:val="19"/>
          <w:szCs w:val="19"/>
        </w:rPr>
        <w:t xml:space="preserve">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name="Content"&gt;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data </w:t>
      </w:r>
      <w:proofErr w:type="spellStart"/>
      <w:r w:rsidRPr="003A58D4">
        <w:rPr>
          <w:rFonts w:ascii="Consolas" w:hAnsi="Consolas" w:cs="Consolas"/>
          <w:color w:val="008000"/>
          <w:sz w:val="19"/>
          <w:szCs w:val="19"/>
        </w:rPr>
        <w:t>uri</w:t>
      </w:r>
      <w:proofErr w:type="spellEnd"/>
      <w:r w:rsidRPr="003A58D4">
        <w:rPr>
          <w:rFonts w:ascii="Consolas" w:hAnsi="Consolas" w:cs="Consolas"/>
          <w:color w:val="008000"/>
          <w:sz w:val="19"/>
          <w:szCs w:val="19"/>
        </w:rPr>
        <w:t xml:space="preserve"> associated with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name="Conn"&gt;</w:t>
      </w:r>
      <w:proofErr w:type="spellStart"/>
      <w:r w:rsidRPr="003A58D4">
        <w:rPr>
          <w:rFonts w:ascii="Consolas" w:hAnsi="Consolas" w:cs="Consolas"/>
          <w:color w:val="008000"/>
          <w:sz w:val="19"/>
          <w:szCs w:val="19"/>
        </w:rPr>
        <w:t>SQLiteConnection</w:t>
      </w:r>
      <w:proofErr w:type="spellEnd"/>
      <w:r w:rsidRPr="003A58D4">
        <w:rPr>
          <w:rFonts w:ascii="Consolas" w:hAnsi="Consolas" w:cs="Consolas"/>
          <w:color w:val="008000"/>
          <w:sz w:val="19"/>
          <w:szCs w:val="19"/>
        </w:rPr>
        <w:t xml:space="preserve"> instance for accessing the internal database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RootDir</w:t>
      </w:r>
      <w:proofErr w:type="spellEnd"/>
      <w:r w:rsidRPr="003A58D4">
        <w:rPr>
          <w:rFonts w:ascii="Consolas" w:hAnsi="Consolas" w:cs="Consolas"/>
          <w:color w:val="808080"/>
          <w:sz w:val="19"/>
          <w:szCs w:val="19"/>
        </w:rPr>
        <w:t>"&gt;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file directory for the local files to </w:t>
      </w:r>
      <w:proofErr w:type="spellStart"/>
      <w:r w:rsidRPr="003A58D4">
        <w:rPr>
          <w:rFonts w:ascii="Consolas" w:hAnsi="Consolas" w:cs="Consolas"/>
          <w:color w:val="008000"/>
          <w:sz w:val="19"/>
          <w:szCs w:val="19"/>
        </w:rPr>
        <w:t>recurse</w:t>
      </w:r>
      <w:proofErr w:type="spellEnd"/>
      <w:r w:rsidRPr="003A58D4">
        <w:rPr>
          <w:rFonts w:ascii="Consolas" w:hAnsi="Consolas" w:cs="Consolas"/>
          <w:color w:val="008000"/>
          <w:sz w:val="19"/>
          <w:szCs w:val="19"/>
        </w:rPr>
        <w:t xml:space="preserve"> 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 xml:space="preserve">&gt; </w:t>
      </w:r>
      <w:proofErr w:type="gramStart"/>
      <w:r w:rsidRPr="006F7D37">
        <w:rPr>
          <w:rFonts w:ascii="Consolas" w:hAnsi="Consolas" w:cs="Consolas"/>
          <w:sz w:val="19"/>
          <w:szCs w:val="19"/>
        </w:rPr>
        <w:t>Import(</w:t>
      </w:r>
      <w:proofErr w:type="gramEnd"/>
      <w:r w:rsidRPr="006F7D37">
        <w:rPr>
          <w:rFonts w:ascii="Consolas" w:hAnsi="Consolas" w:cs="Consolas"/>
          <w:color w:val="0000FF"/>
          <w:sz w:val="19"/>
          <w:szCs w:val="19"/>
        </w:rPr>
        <w:t>string</w:t>
      </w:r>
      <w:r w:rsidRPr="006F7D37">
        <w:rPr>
          <w:rFonts w:ascii="Consolas" w:hAnsi="Consolas" w:cs="Consolas"/>
          <w:sz w:val="19"/>
          <w:szCs w:val="19"/>
        </w:rPr>
        <w:t xml:space="preserve"> </w:t>
      </w:r>
      <w:proofErr w:type="spellStart"/>
      <w:r w:rsidRPr="006F7D37">
        <w:rPr>
          <w:rFonts w:ascii="Consolas" w:hAnsi="Consolas" w:cs="Consolas"/>
          <w:sz w:val="19"/>
          <w:szCs w:val="19"/>
        </w:rPr>
        <w:t>RootDir</w:t>
      </w:r>
      <w:proofErr w:type="spellEnd"/>
      <w:r w:rsidRPr="006F7D37">
        <w:rPr>
          <w:rFonts w:ascii="Consolas" w:hAnsi="Consolas" w:cs="Consolas"/>
          <w:sz w:val="19"/>
          <w:szCs w:val="19"/>
        </w:rPr>
        <w: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w:t>
      </w:r>
      <w:proofErr w:type="gramEnd"/>
      <w:r w:rsidRPr="003A58D4">
        <w:rPr>
          <w:rFonts w:ascii="Consolas" w:hAnsi="Consolas" w:cs="Consolas"/>
          <w:color w:val="008000"/>
          <w:sz w:val="19"/>
          <w:szCs w:val="19"/>
        </w:rPr>
        <w:t xml:space="preserve">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sz w:val="19"/>
          <w:szCs w:val="19"/>
        </w:rPr>
        <w:t>System.Windows.Forms.</w:t>
      </w:r>
      <w:r w:rsidRPr="003A58D4">
        <w:rPr>
          <w:rFonts w:ascii="Consolas" w:hAnsi="Consolas" w:cs="Consolas"/>
          <w:color w:val="2B91AF"/>
          <w:sz w:val="19"/>
          <w:szCs w:val="19"/>
        </w:rPr>
        <w:t>Form</w:t>
      </w:r>
      <w:proofErr w:type="spellEnd"/>
      <w:r w:rsidRPr="003A58D4">
        <w:rPr>
          <w:rFonts w:ascii="Consolas" w:hAnsi="Consolas" w:cs="Consolas"/>
          <w:sz w:val="19"/>
          <w:szCs w:val="19"/>
        </w:rPr>
        <w:t xml:space="preserve"> </w:t>
      </w:r>
      <w:proofErr w:type="gramStart"/>
      <w:r w:rsidRPr="003A58D4">
        <w:rPr>
          <w:rFonts w:ascii="Consolas" w:hAnsi="Consolas" w:cs="Consolas"/>
          <w:sz w:val="19"/>
          <w:szCs w:val="19"/>
        </w:rPr>
        <w:t>Host{</w:t>
      </w:r>
      <w:proofErr w:type="spellStart"/>
      <w:proofErr w:type="gramEnd"/>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Raw</w:t>
      </w:r>
      <w:proofErr w:type="gramEnd"/>
      <w:r w:rsidRPr="003A58D4">
        <w:rPr>
          <w:rFonts w:ascii="Consolas" w:hAnsi="Consolas" w:cs="Consolas"/>
          <w:color w:val="008000"/>
          <w:sz w:val="19"/>
          <w:szCs w:val="19"/>
        </w:rPr>
        <w:t xml:space="preserve">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proofErr w:type="spellEnd"/>
      <w:r>
        <w:rPr>
          <w:rFonts w:ascii="Consolas" w:hAnsi="Consolas" w:cs="Consolas"/>
          <w:sz w:val="19"/>
          <w:szCs w:val="19"/>
        </w:rPr>
        <w:t xml:space="preserve">&gt; </w:t>
      </w:r>
      <w:proofErr w:type="spellStart"/>
      <w:r>
        <w:rPr>
          <w:rFonts w:ascii="Consolas" w:hAnsi="Consolas" w:cs="Consolas"/>
          <w:sz w:val="19"/>
          <w:szCs w:val="19"/>
        </w:rPr>
        <w:t>Search</w:t>
      </w:r>
      <w:proofErr w:type="spellEnd"/>
      <w:r>
        <w:rPr>
          <w:rFonts w:ascii="Consolas" w:hAnsi="Consolas" w:cs="Consolas"/>
          <w:sz w:val="19"/>
          <w:szCs w:val="19"/>
        </w:rPr>
        <w:t>();</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Used</w:t>
      </w:r>
      <w:proofErr w:type="gramEnd"/>
      <w:r w:rsidRPr="003A58D4">
        <w:rPr>
          <w:rFonts w:ascii="Consolas" w:hAnsi="Consolas" w:cs="Consolas"/>
          <w:color w:val="008000"/>
          <w:sz w:val="19"/>
          <w:szCs w:val="19"/>
        </w:rPr>
        <w:t xml:space="preserve">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lang w:val="nn-NO"/>
        </w:rPr>
      </w:pPr>
      <w:r w:rsidRPr="003A58D4">
        <w:rPr>
          <w:rFonts w:ascii="Consolas" w:hAnsi="Consolas" w:cs="Consolas"/>
          <w:sz w:val="19"/>
          <w:szCs w:val="19"/>
        </w:rPr>
        <w:t xml:space="preserve">        </w:t>
      </w:r>
      <w:r w:rsidRPr="006F7D37">
        <w:rPr>
          <w:rFonts w:ascii="Consolas" w:hAnsi="Consolas" w:cs="Consolas"/>
          <w:color w:val="2B91AF"/>
          <w:sz w:val="19"/>
          <w:szCs w:val="19"/>
          <w:lang w:val="nn-NO"/>
        </w:rPr>
        <w:t>Song</w:t>
      </w:r>
      <w:r w:rsidRPr="006F7D37">
        <w:rPr>
          <w:rFonts w:ascii="Consolas" w:hAnsi="Consolas" w:cs="Consolas"/>
          <w:sz w:val="19"/>
          <w:szCs w:val="19"/>
          <w:lang w:val="nn-NO"/>
        </w:rPr>
        <w:t xml:space="preserve"> RawFind(</w:t>
      </w:r>
      <w:r w:rsidRPr="006F7D37">
        <w:rPr>
          <w:rFonts w:ascii="Consolas" w:hAnsi="Consolas" w:cs="Consolas"/>
          <w:color w:val="2B91AF"/>
          <w:sz w:val="19"/>
          <w:szCs w:val="19"/>
          <w:lang w:val="nn-NO"/>
        </w:rPr>
        <w:t>Song</w:t>
      </w:r>
      <w:r w:rsidRPr="006F7D37">
        <w:rPr>
          <w:rFonts w:ascii="Consolas" w:hAnsi="Consolas" w:cs="Consolas"/>
          <w:sz w:val="19"/>
          <w:szCs w:val="19"/>
          <w:lang w:val="nn-NO"/>
        </w:rPr>
        <w:t xml:space="preserve"> _Song);</w:t>
      </w:r>
    </w:p>
    <w:p w:rsidR="003A58D4" w:rsidRPr="006F7D37" w:rsidRDefault="003A58D4" w:rsidP="003A58D4">
      <w:pPr>
        <w:autoSpaceDE w:val="0"/>
        <w:autoSpaceDN w:val="0"/>
        <w:adjustRightInd w:val="0"/>
        <w:spacing w:after="0" w:line="240" w:lineRule="auto"/>
        <w:rPr>
          <w:rFonts w:ascii="Consolas" w:hAnsi="Consolas" w:cs="Consolas"/>
          <w:sz w:val="19"/>
          <w:szCs w:val="19"/>
          <w:lang w:val="nn-NO"/>
        </w:rPr>
      </w:pPr>
      <w:r w:rsidRPr="006F7D37">
        <w:rPr>
          <w:rFonts w:ascii="Consolas" w:hAnsi="Consolas" w:cs="Consolas"/>
          <w:sz w:val="19"/>
          <w:szCs w:val="19"/>
          <w:lang w:val="nn-NO"/>
        </w:rPr>
        <w:tab/>
      </w:r>
      <w:r w:rsidRPr="006F7D37">
        <w:rPr>
          <w:rFonts w:ascii="Consolas" w:hAnsi="Consolas" w:cs="Consolas"/>
          <w:sz w:val="19"/>
          <w:szCs w:val="19"/>
          <w:lang w:val="nn-NO"/>
        </w:rPr>
        <w:tab/>
      </w:r>
      <w:r w:rsidRPr="006F7D37">
        <w:rPr>
          <w:rFonts w:ascii="Consolas" w:hAnsi="Consolas" w:cs="Consolas"/>
          <w:color w:val="008000"/>
          <w:sz w:val="19"/>
          <w:szCs w:val="19"/>
          <w:lang w:val="nn-NO"/>
        </w:rPr>
        <w:t>//string RawFind(Song _Song);</w:t>
      </w:r>
    </w:p>
    <w:p w:rsidR="003A58D4" w:rsidRPr="006F7D37" w:rsidRDefault="003A58D4" w:rsidP="003A58D4">
      <w:pPr>
        <w:autoSpaceDE w:val="0"/>
        <w:autoSpaceDN w:val="0"/>
        <w:adjustRightInd w:val="0"/>
        <w:spacing w:after="0" w:line="240" w:lineRule="auto"/>
        <w:rPr>
          <w:rFonts w:ascii="Consolas" w:hAnsi="Consolas" w:cs="Consolas"/>
          <w:sz w:val="19"/>
          <w:szCs w:val="19"/>
          <w:lang w:val="nn-NO"/>
        </w:rPr>
      </w:pPr>
      <w:r w:rsidRPr="006F7D37">
        <w:rPr>
          <w:rFonts w:ascii="Consolas" w:hAnsi="Consolas" w:cs="Consolas"/>
          <w:sz w:val="19"/>
          <w:szCs w:val="19"/>
          <w:lang w:val="nn-NO"/>
        </w:rPr>
        <w:tab/>
      </w:r>
      <w:r w:rsidRPr="006F7D37">
        <w:rPr>
          <w:rFonts w:ascii="Consolas" w:hAnsi="Consolas" w:cs="Consolas"/>
          <w:sz w:val="19"/>
          <w:szCs w:val="19"/>
          <w:lang w:val="nn-NO"/>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lang w:val="nn-NO"/>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proofErr w:type="spellStart"/>
      <w:r w:rsidRPr="003A58D4">
        <w:rPr>
          <w:rFonts w:ascii="Consolas" w:hAnsi="Consolas" w:cs="Consolas"/>
          <w:sz w:val="19"/>
          <w:szCs w:val="19"/>
        </w:rPr>
        <w:t>MediaChrome.Views.</w:t>
      </w:r>
      <w:r w:rsidRPr="003A58D4">
        <w:rPr>
          <w:rFonts w:ascii="Consolas" w:hAnsi="Consolas" w:cs="Consolas"/>
          <w:color w:val="2B91AF"/>
          <w:sz w:val="19"/>
          <w:szCs w:val="19"/>
        </w:rPr>
        <w:t>Playlist</w:t>
      </w:r>
      <w:proofErr w:type="spellEnd"/>
      <w:r w:rsidRPr="003A58D4">
        <w:rPr>
          <w:rFonts w:ascii="Consolas" w:hAnsi="Consolas" w:cs="Consolas"/>
          <w:sz w:val="19"/>
          <w:szCs w:val="19"/>
        </w:rPr>
        <w:t>&gt; Playlists {</w:t>
      </w:r>
      <w:proofErr w:type="gramStart"/>
      <w:r w:rsidRPr="003A58D4">
        <w:rPr>
          <w:rFonts w:ascii="Consolas" w:hAnsi="Consolas" w:cs="Consolas"/>
          <w:color w:val="0000FF"/>
          <w:sz w:val="19"/>
          <w:szCs w:val="19"/>
        </w:rPr>
        <w:t>get</w:t>
      </w:r>
      <w:r w:rsidRPr="003A58D4">
        <w:rPr>
          <w:rFonts w:ascii="Consolas" w:hAnsi="Consolas" w:cs="Consolas"/>
          <w:sz w:val="19"/>
          <w:szCs w:val="19"/>
        </w:rPr>
        <w:t>;</w:t>
      </w:r>
      <w:proofErr w:type="gram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proofErr w:type="gramStart"/>
      <w:r w:rsidRPr="003A58D4">
        <w:rPr>
          <w:rFonts w:ascii="Consolas" w:hAnsi="Consolas" w:cs="Consolas"/>
          <w:color w:val="008000"/>
          <w:sz w:val="19"/>
          <w:szCs w:val="19"/>
        </w:rPr>
        <w:t>A</w:t>
      </w:r>
      <w:proofErr w:type="gramEnd"/>
      <w:r w:rsidRPr="003A58D4">
        <w:rPr>
          <w:rFonts w:ascii="Consolas" w:hAnsi="Consolas" w:cs="Consolas"/>
          <w:color w:val="008000"/>
          <w:sz w:val="19"/>
          <w:szCs w:val="19"/>
        </w:rPr>
        <w:t xml:space="preserve">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w:t>
      </w:r>
      <w:proofErr w:type="spellStart"/>
      <w:proofErr w:type="gramStart"/>
      <w:r w:rsidRPr="003A58D4">
        <w:rPr>
          <w:rFonts w:ascii="Consolas" w:hAnsi="Consolas" w:cs="Consolas"/>
          <w:sz w:val="19"/>
          <w:szCs w:val="19"/>
        </w:rPr>
        <w:t>ViewPlaylist</w:t>
      </w:r>
      <w:proofErr w:type="spellEnd"/>
      <w:r w:rsidRPr="003A58D4">
        <w:rPr>
          <w:rFonts w:ascii="Consolas" w:hAnsi="Consolas" w:cs="Consolas"/>
          <w:sz w:val="19"/>
          <w:szCs w:val="19"/>
        </w:rPr>
        <w:t>(</w:t>
      </w:r>
      <w:proofErr w:type="gramEnd"/>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Name,</w:t>
      </w:r>
      <w:r w:rsidRPr="003A58D4">
        <w:rPr>
          <w:rFonts w:ascii="Consolas" w:hAnsi="Consolas" w:cs="Consolas"/>
          <w:color w:val="2B91AF"/>
          <w:sz w:val="19"/>
          <w:szCs w:val="19"/>
        </w:rPr>
        <w:t>String</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PlsID</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Creates</w:t>
      </w:r>
      <w:proofErr w:type="gramEnd"/>
      <w:r w:rsidRPr="003A58D4">
        <w:rPr>
          <w:rFonts w:ascii="Consolas" w:hAnsi="Consolas" w:cs="Consolas"/>
          <w:color w:val="008000"/>
          <w:sz w:val="19"/>
          <w:szCs w:val="19"/>
        </w:rPr>
        <w:t xml:space="preserve">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name="Name"&gt;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desired name of the playlist</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proofErr w:type="gramStart"/>
      <w:r w:rsidRPr="003A58D4">
        <w:rPr>
          <w:rFonts w:ascii="Consolas" w:hAnsi="Consolas" w:cs="Consolas"/>
          <w:color w:val="008000"/>
          <w:sz w:val="19"/>
          <w:szCs w:val="19"/>
        </w:rPr>
        <w:t>.</w:t>
      </w:r>
      <w:r w:rsidRPr="003A58D4">
        <w:rPr>
          <w:rFonts w:ascii="Consolas" w:hAnsi="Consolas" w:cs="Consolas"/>
          <w:color w:val="808080"/>
          <w:sz w:val="19"/>
          <w:szCs w:val="19"/>
        </w:rPr>
        <w:t>&lt;</w:t>
      </w:r>
      <w:proofErr w:type="gramEnd"/>
      <w:r w:rsidRPr="003A58D4">
        <w:rPr>
          <w:rFonts w:ascii="Consolas" w:hAnsi="Consolas" w:cs="Consolas"/>
          <w:color w:val="808080"/>
          <w:sz w:val="19"/>
          <w:szCs w:val="19"/>
        </w:rPr>
        <w: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w:t>
      </w:r>
      <w:proofErr w:type="spellStart"/>
      <w:proofErr w:type="gramStart"/>
      <w:r w:rsidRPr="006F7D37">
        <w:rPr>
          <w:rFonts w:ascii="Consolas" w:hAnsi="Consolas" w:cs="Consolas"/>
          <w:sz w:val="19"/>
          <w:szCs w:val="19"/>
        </w:rPr>
        <w:t>CreatePlaylist</w:t>
      </w:r>
      <w:proofErr w:type="spellEnd"/>
      <w:r w:rsidRPr="006F7D37">
        <w:rPr>
          <w:rFonts w:ascii="Consolas" w:hAnsi="Consolas" w:cs="Consolas"/>
          <w:sz w:val="19"/>
          <w:szCs w:val="19"/>
        </w:rPr>
        <w:t>(</w:t>
      </w:r>
      <w:proofErr w:type="gramEnd"/>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instance of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desired position on the playlist to add on. -1 indicates the last position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AddToPlaylist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playlistID,MediaChrome.</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_</w:t>
      </w:r>
      <w:proofErr w:type="spellStart"/>
      <w:r w:rsidRPr="003A58D4">
        <w:rPr>
          <w:rFonts w:ascii="Consolas" w:hAnsi="Consolas" w:cs="Consolas"/>
          <w:sz w:val="19"/>
          <w:szCs w:val="19"/>
        </w:rPr>
        <w:t>Song,</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instance of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desired position on the playlist to add on. -1 indicates the last position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AddToPlaylist</w:t>
      </w:r>
      <w:proofErr w:type="spellEnd"/>
      <w:r w:rsidRPr="003A58D4">
        <w:rPr>
          <w:rFonts w:ascii="Consolas" w:hAnsi="Consolas" w:cs="Consolas"/>
          <w:sz w:val="19"/>
          <w:szCs w:val="19"/>
        </w:rPr>
        <w:t>(</w:t>
      </w:r>
      <w:r w:rsidRPr="003A58D4">
        <w:rPr>
          <w:rFonts w:ascii="Consolas" w:hAnsi="Consolas" w:cs="Consolas"/>
          <w:color w:val="2B91AF"/>
          <w:sz w:val="19"/>
          <w:szCs w:val="19"/>
        </w:rPr>
        <w:t>Playlist</w:t>
      </w:r>
      <w:r w:rsidRPr="003A58D4">
        <w:rPr>
          <w:rFonts w:ascii="Consolas" w:hAnsi="Consolas" w:cs="Consolas"/>
          <w:sz w:val="19"/>
          <w:szCs w:val="19"/>
        </w:rPr>
        <w:t xml:space="preserve"> </w:t>
      </w:r>
      <w:proofErr w:type="spellStart"/>
      <w:r w:rsidRPr="003A58D4">
        <w:rPr>
          <w:rFonts w:ascii="Consolas" w:hAnsi="Consolas" w:cs="Consolas"/>
          <w:sz w:val="19"/>
          <w:szCs w:val="19"/>
        </w:rPr>
        <w:t>pls</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MediaChrome.</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_Song, </w:t>
      </w:r>
      <w:proofErr w:type="spellStart"/>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proofErr w:type="gramStart"/>
      <w:r w:rsidRPr="003A58D4">
        <w:rPr>
          <w:rFonts w:ascii="Consolas" w:hAnsi="Consolas" w:cs="Consolas"/>
          <w:color w:val="008000"/>
          <w:sz w:val="19"/>
          <w:szCs w:val="19"/>
        </w:rPr>
        <w:t>The</w:t>
      </w:r>
      <w:proofErr w:type="gramEnd"/>
      <w:r w:rsidRPr="003A58D4">
        <w:rPr>
          <w:rFonts w:ascii="Consolas" w:hAnsi="Consolas" w:cs="Consolas"/>
          <w:color w:val="008000"/>
          <w:sz w:val="19"/>
          <w:szCs w:val="19"/>
        </w:rPr>
        <w:t xml:space="preserve"> index of the song which should be removed</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RemoveFromPlaylist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startLoc</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endLoc</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 xml:space="preserve">end segment of </w:t>
      </w:r>
      <w:proofErr w:type="spellStart"/>
      <w:r w:rsidRPr="003A58D4">
        <w:rPr>
          <w:rFonts w:ascii="Consolas" w:hAnsi="Consolas" w:cs="Consolas"/>
          <w:color w:val="008000"/>
          <w:sz w:val="19"/>
          <w:szCs w:val="19"/>
        </w:rPr>
        <w:t>cnhunk</w:t>
      </w:r>
      <w:proofErr w:type="spellEnd"/>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void</w:t>
      </w:r>
      <w:proofErr w:type="gramEnd"/>
      <w:r w:rsidRPr="003A58D4">
        <w:rPr>
          <w:rFonts w:ascii="Consolas" w:hAnsi="Consolas" w:cs="Consolas"/>
          <w:sz w:val="19"/>
          <w:szCs w:val="19"/>
        </w:rPr>
        <w:t xml:space="preserve"> </w:t>
      </w:r>
      <w:proofErr w:type="spellStart"/>
      <w:r w:rsidRPr="003A58D4">
        <w:rPr>
          <w:rFonts w:ascii="Consolas" w:hAnsi="Consolas" w:cs="Consolas"/>
          <w:sz w:val="19"/>
          <w:szCs w:val="19"/>
        </w:rPr>
        <w:t>MoveSongPlaylist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entry,</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startLoc,</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endLoc</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r>
      <w:proofErr w:type="spellStart"/>
      <w:r w:rsidRPr="003A58D4">
        <w:rPr>
          <w:rFonts w:ascii="Consolas" w:hAnsi="Consolas" w:cs="Consolas"/>
          <w:color w:val="008000"/>
          <w:sz w:val="19"/>
          <w:szCs w:val="19"/>
        </w:rPr>
        <w:t>bool</w:t>
      </w:r>
      <w:proofErr w:type="spellEnd"/>
      <w:r w:rsidRPr="003A58D4">
        <w:rPr>
          <w:rFonts w:ascii="Consolas" w:hAnsi="Consolas" w:cs="Consolas"/>
          <w:color w:val="008000"/>
          <w:sz w:val="19"/>
          <w:szCs w:val="19"/>
        </w:rPr>
        <w:t xml:space="preserve"> </w:t>
      </w:r>
      <w:proofErr w:type="spellStart"/>
      <w:r w:rsidRPr="003A58D4">
        <w:rPr>
          <w:rFonts w:ascii="Consolas" w:hAnsi="Consolas" w:cs="Consolas"/>
          <w:color w:val="008000"/>
          <w:sz w:val="19"/>
          <w:szCs w:val="19"/>
        </w:rPr>
        <w:t>canSync</w:t>
      </w:r>
      <w:proofErr w:type="spellEnd"/>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get;</w:t>
      </w:r>
      <w:proofErr w:type="gramEnd"/>
      <w:r w:rsidRPr="003A58D4">
        <w:rPr>
          <w:rFonts w:ascii="Consolas" w:hAnsi="Consolas" w:cs="Consolas"/>
          <w:color w:val="008000"/>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 xml:space="preserve">void </w:t>
      </w:r>
      <w:proofErr w:type="spellStart"/>
      <w:proofErr w:type="gramStart"/>
      <w:r w:rsidRPr="003A58D4">
        <w:rPr>
          <w:rFonts w:ascii="Consolas" w:hAnsi="Consolas" w:cs="Consolas"/>
          <w:color w:val="008000"/>
          <w:sz w:val="19"/>
          <w:szCs w:val="19"/>
        </w:rPr>
        <w:t>LoadSynchronized</w:t>
      </w:r>
      <w:proofErr w:type="spellEnd"/>
      <w:r w:rsidRPr="003A58D4">
        <w:rPr>
          <w:rFonts w:ascii="Consolas" w:hAnsi="Consolas" w:cs="Consolas"/>
          <w:color w:val="008000"/>
          <w:sz w:val="19"/>
          <w:szCs w:val="19"/>
        </w:rPr>
        <w:t>(</w:t>
      </w:r>
      <w:proofErr w:type="gramEnd"/>
      <w:r w:rsidRPr="003A58D4">
        <w:rPr>
          <w:rFonts w:ascii="Consolas" w:hAnsi="Consolas" w:cs="Consolas"/>
          <w:color w:val="008000"/>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r>
      <w:proofErr w:type="spellStart"/>
      <w:r w:rsidRPr="003A58D4">
        <w:rPr>
          <w:rFonts w:ascii="Consolas" w:hAnsi="Consolas" w:cs="Consolas"/>
          <w:color w:val="008000"/>
          <w:sz w:val="19"/>
          <w:szCs w:val="19"/>
        </w:rPr>
        <w:t>bool</w:t>
      </w:r>
      <w:proofErr w:type="spellEnd"/>
      <w:r w:rsidRPr="003A58D4">
        <w:rPr>
          <w:rFonts w:ascii="Consolas" w:hAnsi="Consolas" w:cs="Consolas"/>
          <w:color w:val="008000"/>
          <w:sz w:val="19"/>
          <w:szCs w:val="19"/>
        </w:rPr>
        <w:t xml:space="preserve"> </w:t>
      </w:r>
      <w:proofErr w:type="spellStart"/>
      <w:r w:rsidRPr="003A58D4">
        <w:rPr>
          <w:rFonts w:ascii="Consolas" w:hAnsi="Consolas" w:cs="Consolas"/>
          <w:color w:val="008000"/>
          <w:sz w:val="19"/>
          <w:szCs w:val="19"/>
        </w:rPr>
        <w:t>OfflineService</w:t>
      </w:r>
      <w:proofErr w:type="spellEnd"/>
      <w:r w:rsidRPr="003A58D4">
        <w:rPr>
          <w:rFonts w:ascii="Consolas" w:hAnsi="Consolas" w:cs="Consolas"/>
          <w:color w:val="008000"/>
          <w:sz w:val="19"/>
          <w:szCs w:val="19"/>
        </w:rPr>
        <w:t xml:space="preserve"> {</w:t>
      </w:r>
      <w:proofErr w:type="gramStart"/>
      <w:r w:rsidRPr="003A58D4">
        <w:rPr>
          <w:rFonts w:ascii="Consolas" w:hAnsi="Consolas" w:cs="Consolas"/>
          <w:color w:val="008000"/>
          <w:sz w:val="19"/>
          <w:szCs w:val="19"/>
        </w:rPr>
        <w:t>get;</w:t>
      </w:r>
      <w:proofErr w:type="gramEnd"/>
      <w:r w:rsidRPr="003A58D4">
        <w:rPr>
          <w:rFonts w:ascii="Consolas" w:hAnsi="Consolas" w:cs="Consolas"/>
          <w:color w:val="008000"/>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gramStart"/>
      <w:r w:rsidRPr="003A58D4">
        <w:rPr>
          <w:rFonts w:ascii="Consolas" w:hAnsi="Consolas" w:cs="Consolas"/>
          <w:color w:val="0000FF"/>
          <w:sz w:val="19"/>
          <w:szCs w:val="19"/>
        </w:rPr>
        <w:t>string</w:t>
      </w:r>
      <w:proofErr w:type="gramEnd"/>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w:t>
      </w:r>
      <w:proofErr w:type="gramStart"/>
      <w:r w:rsidRPr="003A58D4">
        <w:rPr>
          <w:rFonts w:ascii="Consolas" w:hAnsi="Consolas" w:cs="Consolas"/>
          <w:color w:val="008000"/>
          <w:sz w:val="19"/>
          <w:szCs w:val="19"/>
        </w:rPr>
        <w:t>an</w:t>
      </w:r>
      <w:proofErr w:type="gramEnd"/>
      <w:r w:rsidRPr="003A58D4">
        <w:rPr>
          <w:rFonts w:ascii="Consolas" w:hAnsi="Consolas" w:cs="Consolas"/>
          <w:color w:val="008000"/>
          <w:sz w:val="19"/>
          <w:szCs w:val="19"/>
        </w:rPr>
        <w:t xml:space="preserve"> playlist and return the list. </w:t>
      </w:r>
      <w:proofErr w:type="spellStart"/>
      <w:proofErr w:type="gramStart"/>
      <w:r w:rsidRPr="003A58D4">
        <w:rPr>
          <w:rFonts w:ascii="Consolas" w:hAnsi="Consolas" w:cs="Consolas"/>
          <w:color w:val="008000"/>
          <w:sz w:val="19"/>
          <w:szCs w:val="19"/>
        </w:rPr>
        <w:t>Obsolote</w:t>
      </w:r>
      <w:proofErr w:type="spellEnd"/>
      <w:r w:rsidRPr="003A58D4">
        <w:rPr>
          <w:rFonts w:ascii="Consolas" w:hAnsi="Consolas" w:cs="Consolas"/>
          <w:color w:val="008000"/>
          <w:sz w:val="19"/>
          <w:szCs w:val="19"/>
        </w:rPr>
        <w:t>.</w:t>
      </w:r>
      <w:proofErr w:type="gramEnd"/>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name="playlist"&gt;&lt;/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 xml:space="preserve">&gt; </w:t>
      </w:r>
      <w:proofErr w:type="spellStart"/>
      <w:proofErr w:type="gramStart"/>
      <w:r w:rsidRPr="006F7D37">
        <w:rPr>
          <w:rFonts w:ascii="Consolas" w:hAnsi="Consolas" w:cs="Consolas"/>
          <w:sz w:val="19"/>
          <w:szCs w:val="19"/>
        </w:rPr>
        <w:t>LoadPlaylist</w:t>
      </w:r>
      <w:proofErr w:type="spellEnd"/>
      <w:r w:rsidRPr="006F7D37">
        <w:rPr>
          <w:rFonts w:ascii="Consolas" w:hAnsi="Consolas" w:cs="Consolas"/>
          <w:sz w:val="19"/>
          <w:szCs w:val="19"/>
        </w:rPr>
        <w:t>(</w:t>
      </w:r>
      <w:proofErr w:type="gramEnd"/>
      <w:r w:rsidRPr="006F7D37">
        <w:rPr>
          <w:rFonts w:ascii="Consolas" w:hAnsi="Consolas" w:cs="Consolas"/>
          <w:color w:val="0000FF"/>
          <w:sz w:val="19"/>
          <w:szCs w:val="19"/>
        </w:rPr>
        <w:t>string</w:t>
      </w:r>
      <w:r w:rsidRPr="006F7D37">
        <w:rPr>
          <w:rFonts w:ascii="Consolas" w:hAnsi="Consolas" w:cs="Consolas"/>
          <w:sz w:val="19"/>
          <w:szCs w:val="19"/>
        </w:rPr>
        <w:t xml:space="preserve"> </w:t>
      </w:r>
      <w:proofErr w:type="spellStart"/>
      <w:r w:rsidRPr="006F7D37">
        <w:rPr>
          <w:rFonts w:ascii="Consolas" w:hAnsi="Consolas" w:cs="Consolas"/>
          <w:sz w:val="19"/>
          <w:szCs w:val="19"/>
        </w:rPr>
        <w:t>p,</w:t>
      </w:r>
      <w:r w:rsidRPr="006F7D37">
        <w:rPr>
          <w:rFonts w:ascii="Consolas" w:hAnsi="Consolas" w:cs="Consolas"/>
          <w:color w:val="0000FF"/>
          <w:sz w:val="19"/>
          <w:szCs w:val="19"/>
        </w:rPr>
        <w:t>ref</w:t>
      </w:r>
      <w:proofErr w:type="spellEnd"/>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w:t>
      </w:r>
      <w:proofErr w:type="spellStart"/>
      <w:r w:rsidRPr="006F7D37">
        <w:rPr>
          <w:rFonts w:ascii="Consolas" w:hAnsi="Consolas" w:cs="Consolas"/>
          <w:sz w:val="19"/>
          <w:szCs w:val="19"/>
        </w:rPr>
        <w:t>playlist</w:t>
      </w:r>
      <w:proofErr w:type="spellEnd"/>
      <w:r w:rsidRPr="006F7D37">
        <w:rPr>
          <w:rFonts w:ascii="Consolas" w:hAnsi="Consolas" w:cs="Consolas"/>
          <w:sz w:val="19"/>
          <w:szCs w:val="19"/>
        </w:rPr>
        <w: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 xml:space="preserve">The view subsystem is </w:t>
      </w:r>
      <w:proofErr w:type="gramStart"/>
      <w:r>
        <w:t>an</w:t>
      </w:r>
      <w:proofErr w:type="gramEnd"/>
      <w:r>
        <w:t xml:space="preserve"> dynamic interface system to allow 3</w:t>
      </w:r>
      <w:r w:rsidRPr="0046679E">
        <w:rPr>
          <w:vertAlign w:val="superscript"/>
        </w:rPr>
        <w:t>rd</w:t>
      </w:r>
      <w:r>
        <w:t xml:space="preserve"> party to create </w:t>
      </w:r>
      <w:proofErr w:type="spellStart"/>
      <w:r>
        <w:t>mashups</w:t>
      </w:r>
      <w:proofErr w:type="spellEnd"/>
      <w:r>
        <w:t xml:space="preserve"> for </w:t>
      </w:r>
      <w:proofErr w:type="spellStart"/>
      <w:r>
        <w:t>MediaChrome</w:t>
      </w:r>
      <w:proofErr w:type="spellEnd"/>
      <w:r>
        <w:t>.</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proofErr w:type="spellStart"/>
      <w:r>
        <w:t>urpose</w:t>
      </w:r>
      <w:proofErr w:type="spellEnd"/>
    </w:p>
    <w:p w:rsidR="00246287" w:rsidRDefault="00246287" w:rsidP="00246287">
      <w:r>
        <w:t xml:space="preserve">The purpose of the </w:t>
      </w:r>
      <w:proofErr w:type="spellStart"/>
      <w:r>
        <w:t>Segurify</w:t>
      </w:r>
      <w:proofErr w:type="spellEnd"/>
      <w:r>
        <w:t xml:space="preserve"> view system is to create </w:t>
      </w:r>
      <w:proofErr w:type="gramStart"/>
      <w:r>
        <w:t>an</w:t>
      </w:r>
      <w:proofErr w:type="gramEnd"/>
      <w:r>
        <w:t xml:space="preserve">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w:t>
      </w:r>
      <w:proofErr w:type="gramStart"/>
      <w:r>
        <w:t>are already existing</w:t>
      </w:r>
      <w:proofErr w:type="gramEnd"/>
      <w:r>
        <w:t xml:space="preserve"> for the purpose, which most are working at the w3 standard. These view system are based on an HTTP request layer and are them all not suitable for modern web application where the interface are </w:t>
      </w:r>
      <w:proofErr w:type="spellStart"/>
      <w:r>
        <w:t>regulary</w:t>
      </w:r>
      <w:proofErr w:type="spellEnd"/>
      <w:r>
        <w:t xml:space="preserve">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w:t>
      </w:r>
      <w:proofErr w:type="gramStart"/>
      <w:r>
        <w:t>an</w:t>
      </w:r>
      <w:proofErr w:type="gramEnd"/>
      <w:r>
        <w:t xml:space="preserve"> totally new solution for dynamic interface that are able to meet the common </w:t>
      </w:r>
      <w:proofErr w:type="spellStart"/>
      <w:r>
        <w:t>expections</w:t>
      </w:r>
      <w:proofErr w:type="spellEnd"/>
      <w:r>
        <w:t xml:space="preserve"> today of modern web application but at the same time has an limited effort at the computer. Our viewpoint is that the common layers has become </w:t>
      </w:r>
      <w:proofErr w:type="spellStart"/>
      <w:r>
        <w:t>to</w:t>
      </w:r>
      <w:proofErr w:type="spellEnd"/>
      <w:r>
        <w:t xml:space="preserve"> complex for webmasters, coders, authors to manage. </w:t>
      </w:r>
      <w:proofErr w:type="gramStart"/>
      <w:r>
        <w:t>To</w:t>
      </w:r>
      <w:proofErr w:type="gramEnd"/>
      <w:r>
        <w:t xml:space="preserve"> many aspects and layers are involved to create the end user experience of the web. For example, many primitive tasks </w:t>
      </w:r>
      <w:proofErr w:type="gramStart"/>
      <w:r>
        <w:t>has</w:t>
      </w:r>
      <w:proofErr w:type="gramEnd"/>
      <w:r>
        <w:t xml:space="preserve"> to be make possible with dealing with </w:t>
      </w:r>
      <w:proofErr w:type="spellStart"/>
      <w:r>
        <w:t>to</w:t>
      </w:r>
      <w:proofErr w:type="spellEnd"/>
      <w:r>
        <w:t xml:space="preserve"> many technologies together in an complex situations. </w:t>
      </w:r>
    </w:p>
    <w:p w:rsidR="00FB1AAC" w:rsidRDefault="00246287" w:rsidP="00960B70">
      <w:r>
        <w:t xml:space="preserve"> Even the most simple </w:t>
      </w:r>
      <w:proofErr w:type="spellStart"/>
      <w:r>
        <w:t>apporoach</w:t>
      </w:r>
      <w:proofErr w:type="spellEnd"/>
      <w:r>
        <w:t xml:space="preserve"> at the web, such managing blog posts and text form submission involves today an decent and complex relations between a wide amount of technology </w:t>
      </w:r>
      <w:proofErr w:type="spellStart"/>
      <w:r>
        <w:t>pardigams</w:t>
      </w:r>
      <w:proofErr w:type="spellEnd"/>
      <w:r>
        <w:t xml:space="preserve">, which all has slightly different behavior, and make it slightly difficult to support and the variety of code and technology standard among the platforms (HTTP, </w:t>
      </w:r>
      <w:proofErr w:type="spellStart"/>
      <w:r>
        <w:t>javascript</w:t>
      </w:r>
      <w:proofErr w:type="spellEnd"/>
      <w:r>
        <w: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 xml:space="preserve">The </w:t>
      </w:r>
      <w:proofErr w:type="spellStart"/>
      <w:r>
        <w:t>Segurify</w:t>
      </w:r>
      <w:proofErr w:type="spellEnd"/>
      <w:r>
        <w:t xml:space="preserve"> rendering engine is divided into three levels.</w:t>
      </w:r>
    </w:p>
    <w:p w:rsidR="009B0952" w:rsidRDefault="00ED533A" w:rsidP="009B0952">
      <w:r>
        <w:rPr>
          <w:noProof/>
          <w:lang w:eastAsia="sv-SE"/>
        </w:rPr>
        <w:pict>
          <v:rect id="_x0000_s1029" style="position:absolute;margin-left:335.9pt;margin-top:9.9pt;width:80.65pt;height:164.4pt;z-index:251661312" fillcolor="white [3201]" strokecolor="black [3200]" strokeweight="2.5pt">
            <v:shadow color="#868686"/>
            <v:textbox>
              <w:txbxContent>
                <w:p w:rsidR="004429D1" w:rsidRDefault="004429D1">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4429D1" w:rsidRDefault="004429D1">
                  <w:r>
                    <w:t>Rendering Elements</w:t>
                  </w:r>
                </w:p>
              </w:txbxContent>
            </v:textbox>
          </v:rect>
        </w:pict>
      </w:r>
      <w:r>
        <w:rPr>
          <w:noProof/>
          <w:lang w:eastAsia="sv-SE"/>
        </w:rPr>
        <w:pict>
          <v:rect id="_x0000_s1027" style="position:absolute;margin-left:68.3pt;margin-top:52.85pt;width:255.25pt;height:34.4pt;z-index:251659264" fillcolor="white [3201]" strokecolor="black [3200]" strokeweight="2.5pt">
            <v:shadow color="#868686"/>
            <v:textbox>
              <w:txbxContent>
                <w:p w:rsidR="004429D1" w:rsidRDefault="004429D1">
                  <w:r>
                    <w:t xml:space="preserve">Layout </w:t>
                  </w:r>
                  <w:proofErr w:type="spellStart"/>
                  <w:r>
                    <w:t>Markup</w:t>
                  </w:r>
                  <w:proofErr w:type="spellEnd"/>
                </w:p>
              </w:txbxContent>
            </v:textbox>
          </v:rect>
        </w:pict>
      </w:r>
      <w:r>
        <w:rPr>
          <w:noProof/>
          <w:lang w:eastAsia="sv-SE"/>
        </w:rPr>
        <w:pict>
          <v:rect id="_x0000_s1026" style="position:absolute;margin-left:68.3pt;margin-top:9.9pt;width:255.25pt;height:34.4pt;z-index:251658240" fillcolor="white [3201]" strokecolor="black [3200]" strokeweight="2.5pt">
            <v:shadow color="#868686"/>
            <v:textbox>
              <w:txbxContent>
                <w:p w:rsidR="004429D1" w:rsidRDefault="004429D1">
                  <w:proofErr w:type="spellStart"/>
                  <w:r>
                    <w:t>Preprocessor</w:t>
                  </w:r>
                  <w:proofErr w:type="spellEnd"/>
                  <w:r>
                    <w:t xml:space="preserve">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ED533A" w:rsidP="009B0952">
      <w:r>
        <w:rPr>
          <w:noProof/>
          <w:lang w:eastAsia="sv-SE"/>
        </w:rPr>
        <w:pict>
          <v:rect id="_x0000_s1030" style="position:absolute;margin-left:68.3pt;margin-top:12.7pt;width:255.25pt;height:34.4pt;z-index:251662336" fillcolor="white [3201]" strokecolor="black [3200]" strokeweight="2.5pt">
            <v:shadow color="#868686"/>
            <v:textbox>
              <w:txbxContent>
                <w:p w:rsidR="004429D1" w:rsidRDefault="004429D1">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proofErr w:type="spellStart"/>
      <w:r w:rsidRPr="00960B70">
        <w:t>Preprocess</w:t>
      </w:r>
      <w:bookmarkEnd w:id="16"/>
      <w:proofErr w:type="spellEnd"/>
    </w:p>
    <w:p w:rsidR="0014574F" w:rsidRDefault="00FB1AAC" w:rsidP="00FB1AAC">
      <w:r>
        <w:t xml:space="preserve">The preprocessing layer is compiling the view’s conditions. It are done by </w:t>
      </w:r>
      <w:proofErr w:type="gramStart"/>
      <w:r>
        <w:t>an</w:t>
      </w:r>
      <w:proofErr w:type="gramEnd"/>
      <w:r>
        <w:t xml:space="preserve"> bitwise preprocessing protocol which supports any preprocessing languages implementing an interface class called </w:t>
      </w:r>
      <w:proofErr w:type="spellStart"/>
      <w:r>
        <w:t>IScriptEngine</w:t>
      </w:r>
      <w:proofErr w:type="spellEnd"/>
      <w:r>
        <w:t>.</w:t>
      </w:r>
    </w:p>
    <w:p w:rsidR="0014574F" w:rsidRDefault="0014574F" w:rsidP="00FB1AAC">
      <w:r>
        <w:tab/>
        <w:t xml:space="preserve">The preprocessing is done </w:t>
      </w:r>
      <w:r>
        <w:rPr>
          <w:b/>
        </w:rPr>
        <w:t xml:space="preserve">locally and not on the server. </w:t>
      </w:r>
      <w:r>
        <w:t xml:space="preserve">The reason is to </w:t>
      </w:r>
      <w:proofErr w:type="spellStart"/>
      <w:r>
        <w:t>enasure</w:t>
      </w:r>
      <w:proofErr w:type="spellEnd"/>
      <w:r>
        <w:t xml:space="preserv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 xml:space="preserve">s by secured permissive system (measured for each app). </w:t>
      </w:r>
      <w:proofErr w:type="gramStart"/>
      <w:r w:rsidR="005B7C3B">
        <w:t>This make</w:t>
      </w:r>
      <w:proofErr w:type="gramEnd"/>
      <w:r w:rsidR="005B7C3B">
        <w:t xml:space="preserv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 xml:space="preserve">by feeds such Web Services, RSS or XML schemes, and not as with the </w:t>
      </w:r>
      <w:proofErr w:type="spellStart"/>
      <w:r w:rsidR="00DE26E5">
        <w:t>todays</w:t>
      </w:r>
      <w:proofErr w:type="spellEnd"/>
      <w:r w:rsidR="00DE26E5">
        <w:t xml:space="preserve"> sent of HTML. This will reduce costs for mobile users slightly and make </w:t>
      </w:r>
      <w:proofErr w:type="gramStart"/>
      <w:r w:rsidR="00DE26E5">
        <w:t>an</w:t>
      </w:r>
      <w:proofErr w:type="gramEnd"/>
      <w:r w:rsidR="00DE26E5">
        <w:t xml:space="preserve">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 xml:space="preserve">The preprocessor is rendering </w:t>
      </w:r>
      <w:proofErr w:type="gramStart"/>
      <w:r>
        <w:t>an</w:t>
      </w:r>
      <w:proofErr w:type="gramEnd"/>
      <w:r>
        <w:t xml:space="preserve"> preliminary set of XML elements called “Layout Elements”. It consists of </w:t>
      </w:r>
      <w:proofErr w:type="gramStart"/>
      <w:r>
        <w:t>an</w:t>
      </w:r>
      <w:proofErr w:type="gramEnd"/>
      <w:r>
        <w:t xml:space="preserve">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 xml:space="preserve">The next phase is the Rendering Elements. The Layout Elements are converted into Rendering Elements upon render time. The rendering </w:t>
      </w:r>
      <w:proofErr w:type="gramStart"/>
      <w:r>
        <w:t>elements has</w:t>
      </w:r>
      <w:proofErr w:type="gramEnd"/>
      <w: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 xml:space="preserve">ying explicit how to behave and multiple rendering elements can together be </w:t>
      </w:r>
      <w:proofErr w:type="gramStart"/>
      <w:r w:rsidR="000E28CE">
        <w:t>a an</w:t>
      </w:r>
      <w:proofErr w:type="gramEnd"/>
      <w:r w:rsidR="000E28CE">
        <w:t xml:space="preserve">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w:t>
      </w:r>
      <w:proofErr w:type="gramStart"/>
      <w:r>
        <w:t>an</w:t>
      </w:r>
      <w:proofErr w:type="gramEnd"/>
      <w:r>
        <w:t xml:space="preserve"> specified set of attributes, rendering elements have an dictionary of arbitrary properties that can apply to all elements. </w:t>
      </w:r>
    </w:p>
    <w:p w:rsidR="00CE409B" w:rsidRDefault="00CE409B">
      <w:r>
        <w:br w:type="page"/>
      </w:r>
    </w:p>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w:t>
      </w:r>
      <w:proofErr w:type="gramStart"/>
      <w:r w:rsidR="001929B6">
        <w:t>an</w:t>
      </w:r>
      <w:proofErr w:type="gramEnd"/>
      <w:r w:rsidR="001929B6">
        <w:t xml:space="preserve">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proofErr w:type="spellStart"/>
      <w:r w:rsidRPr="00AD72FB">
        <w:lastRenderedPageBreak/>
        <w:t>Spot</w:t>
      </w:r>
      <w:r w:rsidR="00AD72FB">
        <w:t>ify</w:t>
      </w:r>
      <w:proofErr w:type="spellEnd"/>
      <w:r w:rsidR="00AD72FB">
        <w:t xml:space="preserve"> Ultra uses a distinct Vi</w:t>
      </w:r>
      <w:r w:rsidR="00A20398">
        <w:t>ew where all view consists of a</w:t>
      </w:r>
      <w:r w:rsidR="00AD72FB">
        <w:t xml:space="preserve"> </w:t>
      </w:r>
      <w:proofErr w:type="spellStart"/>
      <w:r w:rsidR="00AD72FB">
        <w:t>mako</w:t>
      </w:r>
      <w:proofErr w:type="spellEnd"/>
      <w:r w:rsidR="00AD72FB">
        <w:t xml:space="preserve"> like template. </w:t>
      </w:r>
      <w:proofErr w:type="gramStart"/>
      <w:r w:rsidR="00AD72FB">
        <w:t>These template</w:t>
      </w:r>
      <w:proofErr w:type="gramEnd"/>
      <w:r w:rsidR="00AD72FB">
        <w:t xml:space="preserve"> can be used to </w:t>
      </w:r>
      <w:proofErr w:type="spellStart"/>
      <w:r w:rsidR="00AD72FB">
        <w:t>tweek</w:t>
      </w:r>
      <w:proofErr w:type="spellEnd"/>
      <w:r w:rsidR="00AD72FB">
        <w:t xml:space="preserve"> the view to an particular query and all view is defining an particular namespace.</w:t>
      </w:r>
    </w:p>
    <w:p w:rsidR="009538CE" w:rsidRDefault="009538CE">
      <w:r>
        <w:t xml:space="preserve">An preprocessing statement begins with an % throughout line until the line end or </w:t>
      </w:r>
      <w:proofErr w:type="gramStart"/>
      <w:r>
        <w:t>between  &lt;</w:t>
      </w:r>
      <w:proofErr w:type="gramEnd"/>
      <w:r>
        <w:t xml:space="preserve">? ?&gt; blocks. The preprocessing </w:t>
      </w:r>
      <w:proofErr w:type="spellStart"/>
      <w:r>
        <w:t>iself</w:t>
      </w:r>
      <w:proofErr w:type="spellEnd"/>
      <w:r>
        <w:t xml:space="preserve"> is done by the </w:t>
      </w:r>
      <w:proofErr w:type="spellStart"/>
      <w:r>
        <w:t>javascript</w:t>
      </w:r>
      <w:proofErr w:type="spellEnd"/>
      <w:r>
        <w:t xml:space="preserve"> engine </w:t>
      </w:r>
      <w:proofErr w:type="spellStart"/>
      <w:r>
        <w:t>jint</w:t>
      </w:r>
      <w:proofErr w:type="spellEnd"/>
      <w:r>
        <w: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xml:space="preserve">// </w:t>
      </w:r>
      <w:proofErr w:type="gramStart"/>
      <w:r w:rsidRPr="00246287">
        <w:t>Our</w:t>
      </w:r>
      <w:proofErr w:type="gramEnd"/>
      <w:r w:rsidRPr="00246287">
        <w:t xml:space="preserve"> classical statement hello world</w:t>
      </w:r>
    </w:p>
    <w:p w:rsidR="009538CE" w:rsidRPr="00246287" w:rsidRDefault="009538CE" w:rsidP="007A17A7">
      <w:pPr>
        <w:pStyle w:val="Source"/>
      </w:pPr>
      <w:proofErr w:type="spellStart"/>
      <w:proofErr w:type="gramStart"/>
      <w:r w:rsidRPr="00246287">
        <w:t>var</w:t>
      </w:r>
      <w:proofErr w:type="spellEnd"/>
      <w:proofErr w:type="gramEnd"/>
      <w:r w:rsidRPr="00246287">
        <w:t xml:space="preserve">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proofErr w:type="spellStart"/>
      <w:proofErr w:type="gramStart"/>
      <w:r w:rsidRPr="007A17A7">
        <w:t>var</w:t>
      </w:r>
      <w:proofErr w:type="spellEnd"/>
      <w:proofErr w:type="gramEnd"/>
      <w:r w:rsidRPr="007A17A7">
        <w:t xml:space="preserve"> </w:t>
      </w:r>
      <w:proofErr w:type="spellStart"/>
      <w:r w:rsidRPr="007A17A7">
        <w:t>c</w:t>
      </w:r>
      <w:r>
        <w:t>ount_repeat</w:t>
      </w:r>
      <w:proofErr w:type="spellEnd"/>
      <w:r>
        <w:t xml:space="preserve">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w:t>
      </w:r>
      <w:proofErr w:type="gramStart"/>
      <w:r w:rsidRPr="00246287">
        <w:rPr>
          <w:color w:val="0070C0"/>
        </w:rPr>
        <w:t>view</w:t>
      </w:r>
      <w:proofErr w:type="gramEnd"/>
      <w:r w:rsidRPr="00246287">
        <w:rPr>
          <w:color w:val="0070C0"/>
        </w:rPr>
        <w:t>&gt;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 xml:space="preserve">&lt;text left=”20” top=”@TOP”&gt;Item </w:t>
      </w:r>
      <w:proofErr w:type="gramStart"/>
      <w:r w:rsidRPr="0095653E">
        <w:rPr>
          <w:color w:val="0070C0"/>
        </w:rPr>
        <w:t>@{</w:t>
      </w:r>
      <w:proofErr w:type="spellStart"/>
      <w:proofErr w:type="gramEnd"/>
      <w:r w:rsidRPr="0095653E">
        <w:rPr>
          <w:color w:val="0070C0"/>
        </w:rPr>
        <w:t>i</w:t>
      </w:r>
      <w:proofErr w:type="spellEnd"/>
      <w:r w:rsidRPr="0095653E">
        <w:rPr>
          <w:color w:val="0070C0"/>
        </w:rPr>
        <w:t>}&lt;/text&gt;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w:t>
      </w:r>
      <w:proofErr w:type="gramStart"/>
      <w:r w:rsidRPr="0095653E">
        <w:rPr>
          <w:color w:val="0070C0"/>
        </w:rPr>
        <w:t>view</w:t>
      </w:r>
      <w:proofErr w:type="gramEnd"/>
      <w:r w:rsidRPr="0095653E">
        <w:rPr>
          <w:color w:val="0070C0"/>
        </w:rPr>
        <w:t>&gt;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proofErr w:type="gramStart"/>
      <w:r w:rsidR="00C73B35">
        <w:rPr>
          <w:color w:val="0070C0"/>
        </w:rPr>
        <w:t>!</w:t>
      </w:r>
      <w:r w:rsidRPr="0095653E">
        <w:rPr>
          <w:color w:val="0070C0"/>
        </w:rPr>
        <w:t>&lt;</w:t>
      </w:r>
      <w:proofErr w:type="gramEnd"/>
      <w:r w:rsidRPr="0095653E">
        <w:rPr>
          <w:color w:val="0070C0"/>
        </w:rPr>
        <w: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w:t>
      </w:r>
      <w:proofErr w:type="spellStart"/>
      <w:r w:rsidR="00907053">
        <w:t>synchronize_</w:t>
      </w:r>
      <w:proofErr w:type="gramStart"/>
      <w:r w:rsidR="00907053">
        <w:t>data</w:t>
      </w:r>
      <w:proofErr w:type="spellEnd"/>
      <w:r w:rsidR="00907053">
        <w:t>(</w:t>
      </w:r>
      <w:proofErr w:type="spellStart"/>
      <w:proofErr w:type="gramEnd"/>
      <w:r w:rsidR="00907053">
        <w:t>str</w:t>
      </w:r>
      <w:proofErr w:type="spellEnd"/>
      <w:r w:rsidR="00907053">
        <w:t xml:space="preserve"> </w:t>
      </w:r>
      <w:proofErr w:type="spellStart"/>
      <w:r w:rsidR="00907053">
        <w:t>json</w:t>
      </w:r>
      <w:proofErr w:type="spellEnd"/>
      <w:r w:rsidR="00907053">
        <w:t>)</w:t>
      </w:r>
      <w:r w:rsidR="009538CE">
        <w:t>.</w:t>
      </w:r>
      <w:r w:rsidR="002317B9">
        <w:t xml:space="preserve"> We have </w:t>
      </w:r>
      <w:proofErr w:type="gramStart"/>
      <w:r w:rsidR="002317B9">
        <w:t>an</w:t>
      </w:r>
      <w:proofErr w:type="gramEnd"/>
      <w:r w:rsidR="002317B9">
        <w:t xml:space="preserve"> feed (</w:t>
      </w:r>
      <w:proofErr w:type="spellStart"/>
      <w:r w:rsidR="002317B9">
        <w:t>feed.json</w:t>
      </w:r>
      <w:proofErr w:type="spellEnd"/>
      <w:r w:rsidR="002317B9">
        <w:t xml:space="preserve">) with following content on our </w:t>
      </w:r>
      <w:proofErr w:type="spellStart"/>
      <w:r w:rsidR="002317B9">
        <w:t>wwwhost</w:t>
      </w:r>
      <w:proofErr w:type="spellEnd"/>
      <w:r w:rsidR="002317B9">
        <w:t xml:space="preserve"> root at </w:t>
      </w:r>
      <w:proofErr w:type="spellStart"/>
      <w:r w:rsidR="002317B9">
        <w:t>localhost</w:t>
      </w:r>
      <w:proofErr w:type="spellEnd"/>
      <w:r w:rsidR="002317B9">
        <w:t>:</w:t>
      </w:r>
    </w:p>
    <w:p w:rsidR="002317B9" w:rsidRDefault="00ED533A"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w:t>
      </w:r>
      <w:proofErr w:type="gramStart"/>
      <w:r w:rsidRPr="002317B9">
        <w:t>items</w:t>
      </w:r>
      <w:proofErr w:type="gramEnd"/>
      <w:r w:rsidRPr="002317B9">
        <w:t>":[</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w:t>
      </w:r>
      <w:proofErr w:type="gramStart"/>
      <w:r w:rsidRPr="002317B9">
        <w:t>title</w:t>
      </w:r>
      <w:proofErr w:type="gramEnd"/>
      <w:r w:rsidRPr="002317B9">
        <w:t>":"Hello World",</w:t>
      </w:r>
    </w:p>
    <w:p w:rsidR="002317B9" w:rsidRPr="002317B9" w:rsidRDefault="002317B9" w:rsidP="002317B9">
      <w:pPr>
        <w:pStyle w:val="Source"/>
      </w:pPr>
      <w:r w:rsidRPr="002317B9">
        <w:tab/>
      </w:r>
      <w:r w:rsidRPr="002317B9">
        <w:tab/>
      </w:r>
      <w:r w:rsidRPr="002317B9">
        <w:tab/>
        <w:t>"</w:t>
      </w:r>
      <w:proofErr w:type="gramStart"/>
      <w:r w:rsidRPr="002317B9">
        <w:t>author</w:t>
      </w:r>
      <w:proofErr w:type="gramEnd"/>
      <w:r w:rsidRPr="002317B9">
        <w:t>":"By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xml:space="preserve">// </w:t>
      </w:r>
      <w:proofErr w:type="gramStart"/>
      <w:r w:rsidRPr="002317B9">
        <w:t>Our</w:t>
      </w:r>
      <w:proofErr w:type="gramEnd"/>
      <w:r w:rsidRPr="002317B9">
        <w:t xml:space="preserve"> classical statement hello world</w:t>
      </w:r>
    </w:p>
    <w:p w:rsidR="002317B9" w:rsidRPr="00A20398" w:rsidRDefault="002317B9" w:rsidP="002317B9">
      <w:pPr>
        <w:pStyle w:val="Source"/>
      </w:pPr>
      <w:proofErr w:type="spellStart"/>
      <w:proofErr w:type="gramStart"/>
      <w:r w:rsidRPr="00A20398">
        <w:t>var</w:t>
      </w:r>
      <w:proofErr w:type="spellEnd"/>
      <w:proofErr w:type="gramEnd"/>
      <w:r w:rsidRPr="00A20398">
        <w:t xml:space="preserve"> data = </w:t>
      </w:r>
      <w:proofErr w:type="spellStart"/>
      <w:r w:rsidRPr="00A20398">
        <w:t>synchronize_data</w:t>
      </w:r>
      <w:proofErr w:type="spellEnd"/>
      <w:r w:rsidRPr="00A20398">
        <w:t>(“http://localhost/feed.json”);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w:t>
      </w:r>
      <w:proofErr w:type="gramStart"/>
      <w:r w:rsidRPr="002317B9">
        <w:rPr>
          <w:color w:val="0070C0"/>
        </w:rPr>
        <w:t>view</w:t>
      </w:r>
      <w:proofErr w:type="gramEnd"/>
      <w:r w:rsidRPr="002317B9">
        <w:rPr>
          <w:color w:val="0070C0"/>
        </w:rPr>
        <w:t>&gt;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proofErr w:type="gramStart"/>
      <w:r w:rsidRPr="0095653E">
        <w:rPr>
          <w:color w:val="0070C0"/>
        </w:rPr>
        <w:t>@{</w:t>
      </w:r>
      <w:proofErr w:type="spellStart"/>
      <w:proofErr w:type="gramEnd"/>
      <w:r>
        <w:rPr>
          <w:color w:val="0070C0"/>
        </w:rPr>
        <w:t>item.title</w:t>
      </w:r>
      <w:proofErr w:type="spellEnd"/>
      <w:r w:rsidRPr="0095653E">
        <w:rPr>
          <w:color w:val="0070C0"/>
        </w:rPr>
        <w:t>}</w:t>
      </w:r>
      <w:r w:rsidR="001F5DC0">
        <w:rPr>
          <w:color w:val="0070C0"/>
        </w:rPr>
        <w:t xml:space="preserve"> </w:t>
      </w:r>
      <w:r w:rsidR="00D2405B">
        <w:rPr>
          <w:color w:val="0070C0"/>
        </w:rPr>
        <w:t>b</w:t>
      </w:r>
      <w:r w:rsidR="001F5DC0">
        <w:rPr>
          <w:color w:val="0070C0"/>
        </w:rPr>
        <w:t>y @{</w:t>
      </w:r>
      <w:proofErr w:type="spellStart"/>
      <w:r w:rsidR="001F5DC0">
        <w:rPr>
          <w:color w:val="0070C0"/>
        </w:rPr>
        <w:t>item.author</w:t>
      </w:r>
      <w:proofErr w:type="spellEnd"/>
      <w:r w:rsidR="001F5DC0">
        <w:rPr>
          <w:color w:val="0070C0"/>
        </w:rPr>
        <w:t>}</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w:t>
      </w:r>
      <w:proofErr w:type="gramStart"/>
      <w:r w:rsidRPr="002317B9">
        <w:rPr>
          <w:color w:val="0070C0"/>
        </w:rPr>
        <w:t>view</w:t>
      </w:r>
      <w:proofErr w:type="gramEnd"/>
      <w:r w:rsidRPr="002317B9">
        <w:rPr>
          <w:color w:val="0070C0"/>
        </w:rPr>
        <w:t>&gt;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 xml:space="preserve">Hello world by </w:t>
      </w:r>
      <w:proofErr w:type="gramStart"/>
      <w:r>
        <w:rPr>
          <w:color w:val="0070C0"/>
        </w:rPr>
        <w:t>Me</w:t>
      </w:r>
      <w:proofErr w:type="gramEnd"/>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 xml:space="preserve">Views can be used as component through an inflation system. As many items are used repeatedly, if there are some errors it could be exhausting to edit all files. Therefore there is </w:t>
      </w:r>
      <w:proofErr w:type="gramStart"/>
      <w:r>
        <w:t>an</w:t>
      </w:r>
      <w:proofErr w:type="gramEnd"/>
      <w:r>
        <w:t xml:space="preserve"> feature called “View inflation”.</w:t>
      </w:r>
    </w:p>
    <w:p w:rsidR="00B03DE0" w:rsidRDefault="00B03DE0" w:rsidP="00B03DE0">
      <w:r>
        <w:t xml:space="preserve">This feature will allow the developer to develop components as own views, and then reuse the sub view. These components can have their own </w:t>
      </w:r>
      <w:proofErr w:type="gramStart"/>
      <w:r>
        <w:rPr>
          <w:b/>
        </w:rPr>
        <w:t xml:space="preserve">parameter </w:t>
      </w:r>
      <w:r>
        <w:t>which are</w:t>
      </w:r>
      <w:proofErr w:type="gramEnd"/>
      <w:r>
        <w:t xml:space="preserv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proofErr w:type="spellStart"/>
      <w:r w:rsidR="00DC7D54">
        <w:rPr>
          <w:b/>
        </w:rPr>
        <w:t>arg</w:t>
      </w:r>
      <w:proofErr w:type="spellEnd"/>
      <w:proofErr w:type="gramStart"/>
      <w:r w:rsidR="00DC7D54">
        <w:rPr>
          <w:b/>
        </w:rPr>
        <w:t>_{</w:t>
      </w:r>
      <w:proofErr w:type="gramEnd"/>
      <w:r w:rsidR="00DC7D54">
        <w:rPr>
          <w:b/>
        </w:rPr>
        <w:t xml:space="preserve">parameter} </w:t>
      </w:r>
      <w:r w:rsidR="00DC7D54">
        <w:t xml:space="preserve">for the child code. Notice this preprocessing is happening after the host preprocessing, so code between the host view and the inflated preprocessing </w:t>
      </w:r>
      <w:proofErr w:type="spellStart"/>
      <w:r w:rsidR="00DC7D54">
        <w:rPr>
          <w:b/>
        </w:rPr>
        <w:t>can not</w:t>
      </w:r>
      <w:proofErr w:type="spellEnd"/>
      <w:r w:rsidR="00DC7D54">
        <w:rPr>
          <w:b/>
        </w:rPr>
        <w:t xml:space="preserve">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 xml:space="preserve">However </w:t>
      </w:r>
      <w:proofErr w:type="gramStart"/>
      <w:r w:rsidR="006943B2">
        <w:t>@{</w:t>
      </w:r>
      <w:proofErr w:type="gramEnd"/>
      <w:r w:rsidR="006943B2">
        <w:t>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w:t>
      </w:r>
      <w:proofErr w:type="spellStart"/>
      <w:r w:rsidRPr="00B03DE0">
        <w:t>separetely</w:t>
      </w:r>
      <w:proofErr w:type="spellEnd"/>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roofErr w:type="spellStart"/>
      <w:proofErr w:type="gramStart"/>
      <w:r w:rsidRPr="00B03DE0">
        <w:t>var</w:t>
      </w:r>
      <w:proofErr w:type="spellEnd"/>
      <w:proofErr w:type="gramEnd"/>
      <w:r w:rsidRPr="00B03DE0">
        <w:t xml:space="preserve"> </w:t>
      </w:r>
      <w:proofErr w:type="spellStart"/>
      <w:r w:rsidRPr="00B03DE0">
        <w:t>album_name</w:t>
      </w:r>
      <w:proofErr w:type="spellEnd"/>
      <w:r w:rsidRPr="00B03DE0">
        <w:t xml:space="preserve"> = </w:t>
      </w:r>
      <w:proofErr w:type="spellStart"/>
      <w:r w:rsidRPr="00B03DE0">
        <w:t>arg_name</w:t>
      </w:r>
      <w:proofErr w:type="spellEnd"/>
      <w:r w:rsidRPr="00B03DE0">
        <w:t>;</w:t>
      </w:r>
    </w:p>
    <w:p w:rsidR="00B03DE0" w:rsidRPr="00B03DE0" w:rsidRDefault="00B03DE0" w:rsidP="00B03DE0">
      <w:pPr>
        <w:pStyle w:val="Source"/>
      </w:pPr>
      <w:r w:rsidRPr="00B03DE0">
        <w:t xml:space="preserve"> </w:t>
      </w:r>
      <w:proofErr w:type="spellStart"/>
      <w:proofErr w:type="gramStart"/>
      <w:r w:rsidRPr="00B03DE0">
        <w:t>var</w:t>
      </w:r>
      <w:proofErr w:type="spellEnd"/>
      <w:proofErr w:type="gramEnd"/>
      <w:r w:rsidRPr="00B03DE0">
        <w:t xml:space="preserve"> </w:t>
      </w:r>
      <w:proofErr w:type="spellStart"/>
      <w:r w:rsidRPr="00B03DE0">
        <w:t>track_count</w:t>
      </w:r>
      <w:proofErr w:type="spellEnd"/>
      <w:r w:rsidRPr="00B03DE0">
        <w:t xml:space="preserve"> = </w:t>
      </w:r>
      <w:proofErr w:type="spellStart"/>
      <w:r w:rsidRPr="00B03DE0">
        <w:t>arg_track_count</w:t>
      </w:r>
      <w:proofErr w:type="spellEnd"/>
      <w:r w:rsidRPr="00B03DE0">
        <w: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w:t>
      </w:r>
      <w:proofErr w:type="gramStart"/>
      <w:r w:rsidRPr="00B03DE0">
        <w:t>view</w:t>
      </w:r>
      <w:proofErr w:type="gramEnd"/>
      <w:r w:rsidRPr="00B03DE0">
        <w:t>&gt;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w:t>
      </w:r>
      <w:proofErr w:type="gramStart"/>
      <w:r w:rsidRPr="00B03DE0">
        <w:t>@{</w:t>
      </w:r>
      <w:proofErr w:type="spellStart"/>
      <w:proofErr w:type="gramEnd"/>
      <w:r w:rsidRPr="00B03DE0">
        <w:t>album_name</w:t>
      </w:r>
      <w:proofErr w:type="spellEnd"/>
      <w:r w:rsidRPr="00B03DE0">
        <w:t>}"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w:t>
      </w:r>
      <w:proofErr w:type="spellStart"/>
      <w:r w:rsidRPr="00B03DE0">
        <w:t>img</w:t>
      </w:r>
      <w:proofErr w:type="spellEnd"/>
      <w:r w:rsidRPr="00B03DE0">
        <w:t xml:space="preserve"> </w:t>
      </w:r>
      <w:proofErr w:type="spellStart"/>
      <w:r w:rsidRPr="00B03DE0">
        <w:t>src</w:t>
      </w:r>
      <w:proofErr w:type="spellEnd"/>
      <w:r w:rsidRPr="00B03DE0">
        <w:t>="http://farm1.static.flickr.com/2/1703693_0412c29a4f_m.jpg" width="128" height="128" top="@TOP" persistent="true"/&gt;</w:t>
      </w:r>
    </w:p>
    <w:p w:rsidR="00B03DE0" w:rsidRPr="00B03DE0" w:rsidRDefault="00B03DE0" w:rsidP="00B03DE0">
      <w:pPr>
        <w:pStyle w:val="Source"/>
      </w:pPr>
      <w:r w:rsidRPr="00B03DE0">
        <w:tab/>
      </w:r>
      <w:r w:rsidRPr="00B03DE0">
        <w:tab/>
      </w:r>
      <w:proofErr w:type="gramStart"/>
      <w:r w:rsidRPr="00B03DE0">
        <w:t>&lt;!--</w:t>
      </w:r>
      <w:proofErr w:type="gramEnd"/>
      <w:r w:rsidRPr="00B03DE0">
        <w:t xml:space="preserve"> An example </w:t>
      </w:r>
      <w:proofErr w:type="spellStart"/>
      <w:r w:rsidRPr="00B03DE0">
        <w:t>tracklist</w:t>
      </w:r>
      <w:proofErr w:type="spellEnd"/>
      <w:r w:rsidRPr="00B03DE0">
        <w:t xml:space="preserve"> --&gt;</w:t>
      </w:r>
    </w:p>
    <w:p w:rsidR="00B03DE0" w:rsidRPr="00B03DE0" w:rsidRDefault="00B03DE0" w:rsidP="00B03DE0">
      <w:pPr>
        <w:pStyle w:val="Source"/>
      </w:pPr>
      <w:r w:rsidRPr="00B03DE0">
        <w:t xml:space="preserve">% </w:t>
      </w:r>
      <w:proofErr w:type="gramStart"/>
      <w:r w:rsidRPr="00B03DE0">
        <w:t>for(</w:t>
      </w:r>
      <w:proofErr w:type="spellStart"/>
      <w:proofErr w:type="gramEnd"/>
      <w:r w:rsidRPr="00B03DE0">
        <w:t>var</w:t>
      </w:r>
      <w:proofErr w:type="spellEnd"/>
      <w:r w:rsidRPr="00B03DE0">
        <w:t xml:space="preserve"> </w:t>
      </w:r>
      <w:proofErr w:type="spellStart"/>
      <w:r w:rsidRPr="00B03DE0">
        <w:t>i</w:t>
      </w:r>
      <w:proofErr w:type="spellEnd"/>
      <w:r w:rsidRPr="00B03DE0">
        <w:t xml:space="preserve">=0; </w:t>
      </w:r>
      <w:proofErr w:type="spellStart"/>
      <w:r w:rsidRPr="00B03DE0">
        <w:t>i</w:t>
      </w:r>
      <w:proofErr w:type="spellEnd"/>
      <w:r w:rsidRPr="00B03DE0">
        <w:t xml:space="preserve"> &lt; 10; </w:t>
      </w:r>
      <w:proofErr w:type="spellStart"/>
      <w:r w:rsidRPr="00B03DE0">
        <w:t>i</w:t>
      </w:r>
      <w:proofErr w:type="spellEnd"/>
      <w:r w:rsidRPr="00B03DE0">
        <w:t>++){</w:t>
      </w:r>
    </w:p>
    <w:p w:rsidR="00B03DE0" w:rsidRPr="00B03DE0" w:rsidRDefault="00B03DE0" w:rsidP="00B03DE0">
      <w:pPr>
        <w:pStyle w:val="Source"/>
      </w:pPr>
      <w:r w:rsidRPr="00B03DE0">
        <w:tab/>
      </w:r>
      <w:r w:rsidRPr="00B03DE0">
        <w:tab/>
        <w:t xml:space="preserve">&lt;entry left="150" top="@TOP" height="18" author="Test" title="Item </w:t>
      </w:r>
      <w:proofErr w:type="gramStart"/>
      <w:r w:rsidRPr="00B03DE0">
        <w:t>@{</w:t>
      </w:r>
      <w:proofErr w:type="spellStart"/>
      <w:proofErr w:type="gramEnd"/>
      <w:r w:rsidRPr="00B03DE0">
        <w:t>i</w:t>
      </w:r>
      <w:proofErr w:type="spellEnd"/>
      <w:r w:rsidRPr="00B03DE0">
        <w:t>}"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 xml:space="preserve">This is the view for the main view of </w:t>
      </w:r>
      <w:proofErr w:type="spellStart"/>
      <w:r w:rsidRPr="00B97321">
        <w:t>Spotify</w:t>
      </w:r>
      <w:proofErr w:type="spellEnd"/>
      <w:r w:rsidRPr="00B97321">
        <w:t xml:space="preserve"> Ultra</w:t>
      </w:r>
    </w:p>
    <w:p w:rsidR="00B97321" w:rsidRPr="00B97321" w:rsidRDefault="00B97321" w:rsidP="00B97321">
      <w:pPr>
        <w:pStyle w:val="Source"/>
      </w:pPr>
      <w:r w:rsidRPr="00B97321">
        <w:t>*/</w:t>
      </w:r>
    </w:p>
    <w:p w:rsidR="00B97321" w:rsidRPr="00B97321" w:rsidRDefault="00B97321" w:rsidP="00B97321">
      <w:pPr>
        <w:pStyle w:val="Source"/>
      </w:pPr>
      <w:proofErr w:type="spellStart"/>
      <w:proofErr w:type="gramStart"/>
      <w:r w:rsidRPr="00B97321">
        <w:t>var</w:t>
      </w:r>
      <w:proofErr w:type="spellEnd"/>
      <w:proofErr w:type="gramEnd"/>
      <w:r w:rsidRPr="00B97321">
        <w:t xml:space="preserve"> </w:t>
      </w:r>
      <w:proofErr w:type="spellStart"/>
      <w:r w:rsidRPr="00B97321">
        <w:t>current_user</w:t>
      </w:r>
      <w:proofErr w:type="spellEnd"/>
      <w:r w:rsidRPr="00B97321">
        <w:t xml:space="preserve"> = "</w:t>
      </w:r>
      <w:proofErr w:type="spellStart"/>
      <w:r w:rsidRPr="00B97321">
        <w:t>drsounds</w:t>
      </w:r>
      <w:proofErr w:type="spellEnd"/>
      <w:r w:rsidRPr="00B97321">
        <w:t>";</w:t>
      </w:r>
    </w:p>
    <w:p w:rsidR="00B97321" w:rsidRPr="00B97321" w:rsidRDefault="00B97321" w:rsidP="00B97321">
      <w:pPr>
        <w:pStyle w:val="Source"/>
      </w:pPr>
    </w:p>
    <w:p w:rsidR="00B97321" w:rsidRPr="00B97321" w:rsidRDefault="00B97321" w:rsidP="00B97321">
      <w:pPr>
        <w:pStyle w:val="Source"/>
      </w:pPr>
      <w:proofErr w:type="spellStart"/>
      <w:proofErr w:type="gramStart"/>
      <w:r w:rsidRPr="00B97321">
        <w:t>var</w:t>
      </w:r>
      <w:proofErr w:type="spellEnd"/>
      <w:proofErr w:type="gramEnd"/>
      <w:r w:rsidRPr="00B97321">
        <w:t xml:space="preserve"> </w:t>
      </w:r>
      <w:proofErr w:type="spellStart"/>
      <w:r w:rsidRPr="00B97321">
        <w:t>testdata</w:t>
      </w:r>
      <w:proofErr w:type="spellEnd"/>
      <w:r w:rsidRPr="00B97321">
        <w:t xml:space="preserve"> = </w:t>
      </w:r>
      <w:proofErr w:type="spellStart"/>
      <w:r w:rsidRPr="00B97321">
        <w:t>synchronize_data</w:t>
      </w:r>
      <w:proofErr w:type="spellEnd"/>
      <w:r w:rsidRPr="00B97321">
        <w:t>("http://krakelin.com/sync.json");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w:t>
      </w:r>
      <w:proofErr w:type="gramStart"/>
      <w:r w:rsidRPr="00B97321">
        <w:t>view</w:t>
      </w:r>
      <w:proofErr w:type="gramEnd"/>
      <w:r w:rsidRPr="00B97321">
        <w:t>&gt;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 xml:space="preserve">&lt;h1&gt;Welcome to </w:t>
      </w:r>
      <w:proofErr w:type="spellStart"/>
      <w:r w:rsidRPr="00B97321">
        <w:t>SpotifyUltra</w:t>
      </w:r>
      <w:proofErr w:type="spellEnd"/>
      <w:r w:rsidRPr="00B97321">
        <w:t xml:space="preserve"> &lt;/h1&gt;</w:t>
      </w:r>
    </w:p>
    <w:p w:rsidR="00B97321" w:rsidRPr="00B97321" w:rsidRDefault="00B97321" w:rsidP="00B97321">
      <w:pPr>
        <w:pStyle w:val="Source"/>
      </w:pPr>
    </w:p>
    <w:p w:rsidR="00B97321" w:rsidRPr="00B97321" w:rsidRDefault="00B97321" w:rsidP="00B97321">
      <w:pPr>
        <w:pStyle w:val="Source"/>
      </w:pPr>
      <w:r w:rsidRPr="00B97321">
        <w:tab/>
      </w:r>
      <w:r w:rsidRPr="00B97321">
        <w:tab/>
        <w:t xml:space="preserve">&lt;label left="20" top="@TOP" width="100" height="60"&gt;Welcome to </w:t>
      </w:r>
      <w:proofErr w:type="spellStart"/>
      <w:r w:rsidRPr="00B97321">
        <w:t>Spotify</w:t>
      </w:r>
      <w:proofErr w:type="spellEnd"/>
      <w:r w:rsidRPr="00B97321">
        <w:t xml:space="preserve"> Ultra. User is </w:t>
      </w:r>
      <w:proofErr w:type="gramStart"/>
      <w:r w:rsidRPr="00B97321">
        <w:t>@{</w:t>
      </w:r>
      <w:proofErr w:type="spellStart"/>
      <w:proofErr w:type="gramEnd"/>
      <w:r w:rsidRPr="00B97321">
        <w:t>current_user</w:t>
      </w:r>
      <w:proofErr w:type="spellEnd"/>
      <w:r w:rsidRPr="00B97321">
        <w:t>}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r>
      <w:proofErr w:type="gramStart"/>
      <w:r w:rsidRPr="00B97321">
        <w:t>&lt;!--</w:t>
      </w:r>
      <w:proofErr w:type="gramEnd"/>
      <w:r w:rsidRPr="00B97321">
        <w:t xml:space="preserve">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xml:space="preserve">% </w:t>
      </w:r>
      <w:proofErr w:type="gramStart"/>
      <w:r w:rsidRPr="00B97321">
        <w:t>for(</w:t>
      </w:r>
      <w:proofErr w:type="spellStart"/>
      <w:proofErr w:type="gramEnd"/>
      <w:r w:rsidRPr="00B97321">
        <w:t>var</w:t>
      </w:r>
      <w:proofErr w:type="spellEnd"/>
      <w:r w:rsidRPr="00B97321">
        <w:t xml:space="preserve"> </w:t>
      </w:r>
      <w:proofErr w:type="spellStart"/>
      <w:r w:rsidRPr="00B97321">
        <w:t>i</w:t>
      </w:r>
      <w:proofErr w:type="spellEnd"/>
      <w:r w:rsidRPr="00B97321">
        <w:t xml:space="preserve">=0; </w:t>
      </w:r>
      <w:proofErr w:type="spellStart"/>
      <w:r w:rsidRPr="00B97321">
        <w:t>i</w:t>
      </w:r>
      <w:proofErr w:type="spellEnd"/>
      <w:r w:rsidRPr="00B97321">
        <w:t xml:space="preserve"> &lt; 10; </w:t>
      </w:r>
      <w:proofErr w:type="spellStart"/>
      <w:r w:rsidRPr="00B97321">
        <w:t>i</w:t>
      </w:r>
      <w:proofErr w:type="spellEnd"/>
      <w:r w:rsidRPr="00B97321">
        <w:t>++){</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 xml:space="preserve">&lt;inflate </w:t>
      </w:r>
      <w:proofErr w:type="spellStart"/>
      <w:r w:rsidRPr="00B97321">
        <w:rPr>
          <w:b/>
        </w:rPr>
        <w:t>src</w:t>
      </w:r>
      <w:proofErr w:type="spellEnd"/>
      <w:r w:rsidRPr="00B97321">
        <w:rPr>
          <w:b/>
        </w:rPr>
        <w:t xml:space="preserve">="components/album.xml" </w:t>
      </w:r>
      <w:proofErr w:type="spellStart"/>
      <w:r w:rsidRPr="00B97321">
        <w:rPr>
          <w:b/>
        </w:rPr>
        <w:t>track_count</w:t>
      </w:r>
      <w:proofErr w:type="spellEnd"/>
      <w:r w:rsidRPr="00B97321">
        <w:rPr>
          <w:b/>
        </w:rPr>
        <w:t xml:space="preserve">="5" name="Album </w:t>
      </w:r>
      <w:proofErr w:type="gramStart"/>
      <w:r w:rsidRPr="00B97321">
        <w:rPr>
          <w:b/>
        </w:rPr>
        <w:t>@{</w:t>
      </w:r>
      <w:proofErr w:type="spellStart"/>
      <w:proofErr w:type="gramEnd"/>
      <w:r w:rsidRPr="00B97321">
        <w:rPr>
          <w:b/>
        </w:rPr>
        <w:t>i</w:t>
      </w:r>
      <w:proofErr w:type="spellEnd"/>
      <w:r w:rsidRPr="00B97321">
        <w:rPr>
          <w:b/>
        </w:rPr>
        <w:t>}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w:t>
      </w:r>
      <w:proofErr w:type="gramStart"/>
      <w:r>
        <w:t>are</w:t>
      </w:r>
      <w:proofErr w:type="gramEnd"/>
      <w:r>
        <w:t xml:space="preserve"> the inflation block. </w:t>
      </w:r>
      <w:r w:rsidR="001E2961">
        <w:t xml:space="preserve">Pay attention to the concept </w:t>
      </w:r>
      <w:proofErr w:type="gramStart"/>
      <w:r w:rsidR="001E2961">
        <w:t>where  the</w:t>
      </w:r>
      <w:proofErr w:type="gramEnd"/>
      <w:r w:rsidR="001E2961">
        <w:t xml:space="preserve"> attributes of the element is relative to the </w:t>
      </w:r>
      <w:proofErr w:type="spellStart"/>
      <w:r w:rsidR="001E2961">
        <w:t>arg</w:t>
      </w:r>
      <w:proofErr w:type="spellEnd"/>
      <w:r w:rsidR="001E2961">
        <w:t>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w:t>
      </w:r>
      <w:proofErr w:type="gramStart"/>
      <w:r>
        <w:t>view</w:t>
      </w:r>
      <w:proofErr w:type="gramEnd"/>
      <w:r>
        <w:t>&gt;</w:t>
      </w:r>
      <w:bookmarkEnd w:id="24"/>
    </w:p>
    <w:p w:rsidR="002A365F" w:rsidRPr="00242467" w:rsidRDefault="00776578">
      <w:proofErr w:type="gramStart"/>
      <w:r>
        <w:t>The root element.</w:t>
      </w:r>
      <w:proofErr w:type="gramEnd"/>
      <w:r>
        <w:t xml:space="preserve"> Should </w:t>
      </w:r>
      <w:proofErr w:type="gramStart"/>
      <w:r>
        <w:t>contains</w:t>
      </w:r>
      <w:proofErr w:type="gramEnd"/>
      <w:r>
        <w:t xml:space="preserve">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w:t>
      </w:r>
      <w:proofErr w:type="gramStart"/>
      <w:r>
        <w:t>section</w:t>
      </w:r>
      <w:proofErr w:type="gramEnd"/>
      <w:r>
        <w:t>&gt;</w:t>
      </w:r>
      <w:bookmarkEnd w:id="25"/>
    </w:p>
    <w:p w:rsidR="007342D0" w:rsidRDefault="007342D0" w:rsidP="00C249B5">
      <w:pPr>
        <w:pStyle w:val="Source"/>
      </w:pPr>
    </w:p>
    <w:p w:rsidR="007342D0" w:rsidRDefault="007342D0" w:rsidP="00C249B5">
      <w:pPr>
        <w:pStyle w:val="Source"/>
      </w:pPr>
      <w:r>
        <w:t>&lt;</w:t>
      </w:r>
      <w:proofErr w:type="gramStart"/>
      <w:r>
        <w:t>view</w:t>
      </w:r>
      <w:proofErr w:type="gramEnd"/>
      <w:r>
        <w:t>&gt;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eastAsia="sv-SE"/>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w:t>
      </w:r>
      <w:proofErr w:type="gramStart"/>
      <w:r w:rsidRPr="002A365F">
        <w:t>an</w:t>
      </w:r>
      <w:proofErr w:type="gramEnd"/>
      <w:r w:rsidRPr="002A365F">
        <w:t xml:space="preserve"> section of the view. </w:t>
      </w:r>
      <w:r>
        <w:t xml:space="preserve">All section can consist of </w:t>
      </w:r>
      <w:proofErr w:type="gramStart"/>
      <w:r>
        <w:t>an</w:t>
      </w:r>
      <w:proofErr w:type="gramEnd"/>
      <w:r>
        <w:t xml:space="preserve"> playlist</w:t>
      </w:r>
      <w:r w:rsidR="00322B7C">
        <w:t>.</w:t>
      </w:r>
    </w:p>
    <w:tbl>
      <w:tblPr>
        <w:tblStyle w:val="Ljuslista1"/>
        <w:tblW w:w="8755" w:type="dxa"/>
        <w:tblLook w:val="04A0"/>
      </w:tblPr>
      <w:tblGrid>
        <w:gridCol w:w="2687"/>
        <w:gridCol w:w="3518"/>
        <w:gridCol w:w="2550"/>
      </w:tblGrid>
      <w:tr w:rsidR="00322B7C" w:rsidTr="0006380F">
        <w:trPr>
          <w:cnfStyle w:val="100000000000"/>
          <w:trHeight w:val="258"/>
        </w:trPr>
        <w:tc>
          <w:tcPr>
            <w:cnfStyle w:val="001000000000"/>
            <w:tcW w:w="2687" w:type="dxa"/>
          </w:tcPr>
          <w:p w:rsidR="00322B7C" w:rsidRDefault="00776578" w:rsidP="0006380F">
            <w:r w:rsidRPr="002A365F">
              <w:br w:type="page"/>
            </w:r>
            <w:r w:rsidR="00322B7C">
              <w:t>Attribute</w:t>
            </w:r>
          </w:p>
        </w:tc>
        <w:tc>
          <w:tcPr>
            <w:tcW w:w="3518" w:type="dxa"/>
          </w:tcPr>
          <w:p w:rsidR="00322B7C" w:rsidRDefault="00322B7C" w:rsidP="0006380F">
            <w:pPr>
              <w:cnfStyle w:val="100000000000"/>
            </w:pPr>
            <w:r>
              <w:t>description</w:t>
            </w:r>
          </w:p>
        </w:tc>
        <w:tc>
          <w:tcPr>
            <w:tcW w:w="2550" w:type="dxa"/>
          </w:tcPr>
          <w:p w:rsidR="00322B7C" w:rsidRDefault="00322B7C" w:rsidP="0006380F">
            <w:pPr>
              <w:cnfStyle w:val="100000000000"/>
            </w:pPr>
            <w:r>
              <w:t>Default</w:t>
            </w:r>
          </w:p>
        </w:tc>
      </w:tr>
      <w:tr w:rsidR="00322B7C" w:rsidTr="0006380F">
        <w:trPr>
          <w:cnfStyle w:val="000000100000"/>
          <w:trHeight w:val="258"/>
        </w:trPr>
        <w:tc>
          <w:tcPr>
            <w:cnfStyle w:val="001000000000"/>
            <w:tcW w:w="2687" w:type="dxa"/>
          </w:tcPr>
          <w:p w:rsidR="00322B7C" w:rsidRDefault="00037ACF" w:rsidP="0006380F">
            <w:r>
              <w:t>N</w:t>
            </w:r>
            <w:r w:rsidR="005C2B40">
              <w:t>ame</w:t>
            </w:r>
            <w:r>
              <w:t xml:space="preserve"> :string</w:t>
            </w:r>
          </w:p>
        </w:tc>
        <w:tc>
          <w:tcPr>
            <w:tcW w:w="3518" w:type="dxa"/>
          </w:tcPr>
          <w:p w:rsidR="00322B7C" w:rsidRDefault="005C2B40" w:rsidP="0006380F">
            <w:pPr>
              <w:cnfStyle w:val="000000100000"/>
            </w:pPr>
            <w:r>
              <w:t>The name of the section</w:t>
            </w:r>
          </w:p>
        </w:tc>
        <w:tc>
          <w:tcPr>
            <w:tcW w:w="2550" w:type="dxa"/>
          </w:tcPr>
          <w:p w:rsidR="00322B7C" w:rsidRDefault="005C2B40" w:rsidP="0006380F">
            <w:pPr>
              <w:cnfStyle w:val="000000100000"/>
            </w:pPr>
            <w:r>
              <w:t>Overview</w:t>
            </w:r>
          </w:p>
        </w:tc>
      </w:tr>
      <w:tr w:rsidR="00322B7C" w:rsidTr="0006380F">
        <w:trPr>
          <w:trHeight w:val="258"/>
        </w:trPr>
        <w:tc>
          <w:tcPr>
            <w:cnfStyle w:val="001000000000"/>
            <w:tcW w:w="2687" w:type="dxa"/>
          </w:tcPr>
          <w:p w:rsidR="00322B7C" w:rsidRDefault="005C2B40" w:rsidP="0006380F">
            <w:r>
              <w:t>List</w:t>
            </w:r>
            <w:r w:rsidR="00037ACF">
              <w:t xml:space="preserve">  :</w:t>
            </w:r>
            <w:proofErr w:type="spellStart"/>
            <w:r w:rsidR="00037ACF">
              <w:t>bool</w:t>
            </w:r>
            <w:proofErr w:type="spellEnd"/>
          </w:p>
        </w:tc>
        <w:tc>
          <w:tcPr>
            <w:tcW w:w="3518" w:type="dxa"/>
          </w:tcPr>
          <w:p w:rsidR="00322B7C" w:rsidRDefault="005C2B40" w:rsidP="0006380F">
            <w:pPr>
              <w:cnfStyle w:val="000000000000"/>
            </w:pPr>
            <w:r>
              <w:t xml:space="preserve">Specifies if the section should have visible </w:t>
            </w:r>
            <w:proofErr w:type="spellStart"/>
            <w:r>
              <w:t>columnheaders</w:t>
            </w:r>
            <w:proofErr w:type="spellEnd"/>
            <w:r>
              <w:t>.</w:t>
            </w:r>
          </w:p>
        </w:tc>
        <w:tc>
          <w:tcPr>
            <w:tcW w:w="2550" w:type="dxa"/>
          </w:tcPr>
          <w:p w:rsidR="00322B7C" w:rsidRDefault="00037ACF" w:rsidP="0006380F">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w:t>
      </w:r>
      <w:proofErr w:type="gramStart"/>
      <w:r>
        <w:t>label</w:t>
      </w:r>
      <w:proofErr w:type="gramEnd"/>
      <w:r>
        <w:t>&gt;</w:t>
      </w:r>
      <w:bookmarkEnd w:id="27"/>
    </w:p>
    <w:p w:rsidR="0016664E" w:rsidRDefault="0016664E" w:rsidP="0016664E">
      <w:r>
        <w:t xml:space="preserve">A label is used for outputting </w:t>
      </w:r>
      <w:proofErr w:type="gramStart"/>
      <w:r>
        <w:t>an</w:t>
      </w:r>
      <w:proofErr w:type="gramEnd"/>
      <w:r>
        <w:t xml:space="preserve">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w:t>
      </w:r>
      <w:proofErr w:type="spellStart"/>
      <w:proofErr w:type="gramStart"/>
      <w:r>
        <w:t>img</w:t>
      </w:r>
      <w:proofErr w:type="spellEnd"/>
      <w:proofErr w:type="gramEnd"/>
      <w:r>
        <w:t>&gt;</w:t>
      </w:r>
      <w:bookmarkEnd w:id="28"/>
      <w:r>
        <w:t xml:space="preserve"> </w:t>
      </w:r>
    </w:p>
    <w:p w:rsidR="0016664E" w:rsidRDefault="0016664E" w:rsidP="0016664E">
      <w:r>
        <w:t xml:space="preserve">Used for displaying </w:t>
      </w:r>
      <w:proofErr w:type="gramStart"/>
      <w:r>
        <w:t>an</w:t>
      </w:r>
      <w:proofErr w:type="gramEnd"/>
      <w:r>
        <w:t xml:space="preserve"> picture.</w:t>
      </w:r>
    </w:p>
    <w:p w:rsidR="0016664E" w:rsidRDefault="0016664E" w:rsidP="0016664E">
      <w:pPr>
        <w:pStyle w:val="Code"/>
      </w:pPr>
      <w:r>
        <w:t>&lt;</w:t>
      </w:r>
      <w:proofErr w:type="spellStart"/>
      <w:r>
        <w:t>img</w:t>
      </w:r>
      <w:proofErr w:type="spellEnd"/>
      <w:r>
        <w:t xml:space="preserve"> </w:t>
      </w:r>
      <w:proofErr w:type="spellStart"/>
      <w:r>
        <w:t>src</w:t>
      </w:r>
      <w:proofErr w:type="spellEnd"/>
      <w:r>
        <w:t>=</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w:t>
      </w:r>
      <w:proofErr w:type="gramStart"/>
      <w:r>
        <w:t>an</w:t>
      </w:r>
      <w:proofErr w:type="gramEnd"/>
      <w:r>
        <w:t xml:space="preserve"> substitute for the &lt;</w:t>
      </w:r>
      <w:proofErr w:type="spellStart"/>
      <w:r>
        <w:t>img</w:t>
      </w:r>
      <w:proofErr w:type="spellEnd"/>
      <w:r>
        <w:t>&gt;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proofErr w:type="gramStart"/>
      <w:r w:rsidR="008B18C8">
        <w:t>entry</w:t>
      </w:r>
      <w:proofErr w:type="gramEnd"/>
      <w:r w:rsidR="008B18C8">
        <w:t>&gt;</w:t>
      </w:r>
      <w:bookmarkEnd w:id="29"/>
    </w:p>
    <w:p w:rsidR="00635963" w:rsidRPr="00124FA9" w:rsidRDefault="008B18C8" w:rsidP="008B18C8">
      <w:proofErr w:type="gramStart"/>
      <w:r>
        <w:t>An</w:t>
      </w:r>
      <w:proofErr w:type="gramEnd"/>
      <w:r>
        <w:t xml:space="preserve"> playlist entry pointing to an </w:t>
      </w:r>
      <w:proofErr w:type="spellStart"/>
      <w:r>
        <w:t>audiotory</w:t>
      </w:r>
      <w:proofErr w:type="spellEnd"/>
      <w:r>
        <w:t xml:space="preserve"> resource for use with </w:t>
      </w:r>
      <w:proofErr w:type="spellStart"/>
      <w:r>
        <w:t>MediaChrome</w:t>
      </w:r>
      <w:proofErr w:type="spellEnd"/>
      <w:r>
        <w:t>.</w:t>
      </w:r>
      <w:r w:rsidR="00635963">
        <w:t xml:space="preserve"> Any view with </w:t>
      </w:r>
      <w:proofErr w:type="gramStart"/>
      <w:r w:rsidR="00635963">
        <w:t>an</w:t>
      </w:r>
      <w:proofErr w:type="gramEnd"/>
      <w:r w:rsidR="00635963">
        <w:t xml:space="preserve"> group of entry is considered as an </w:t>
      </w:r>
      <w:r w:rsidR="000F547C">
        <w:rPr>
          <w:b/>
        </w:rPr>
        <w:t xml:space="preserve">playlist </w:t>
      </w:r>
      <w:r w:rsidR="000F547C" w:rsidRPr="00A35EC3">
        <w:t xml:space="preserve">within </w:t>
      </w:r>
      <w:proofErr w:type="spellStart"/>
      <w:r w:rsidR="000F547C">
        <w:rPr>
          <w:b/>
        </w:rPr>
        <w:t>MediaChrome</w:t>
      </w:r>
      <w:proofErr w:type="spellEnd"/>
      <w:r w:rsidR="000F547C">
        <w:rPr>
          <w:b/>
        </w:rPr>
        <w:t>.</w:t>
      </w:r>
      <w:r w:rsidR="00124FA9">
        <w:rPr>
          <w:b/>
        </w:rPr>
        <w:t xml:space="preserve">  </w:t>
      </w:r>
      <w:r w:rsidR="00124FA9">
        <w:t xml:space="preserve">The </w:t>
      </w:r>
      <w:proofErr w:type="spellStart"/>
      <w:r w:rsidR="00124FA9">
        <w:rPr>
          <w:b/>
        </w:rPr>
        <w:t>noelm</w:t>
      </w:r>
      <w:proofErr w:type="spellEnd"/>
      <w:r w:rsidR="00124FA9">
        <w:rPr>
          <w:b/>
        </w:rPr>
        <w:t xml:space="preserve">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 xml:space="preserve">&lt;title </w:t>
      </w:r>
      <w:proofErr w:type="spellStart"/>
      <w:r>
        <w:t>noelm</w:t>
      </w:r>
      <w:proofErr w:type="spellEnd"/>
      <w:r>
        <w:t>=”true”&gt;Title&lt;/title&gt;</w:t>
      </w:r>
    </w:p>
    <w:p w:rsidR="00A35EC3" w:rsidRDefault="00A35EC3" w:rsidP="00A35EC3">
      <w:pPr>
        <w:pStyle w:val="Code"/>
      </w:pPr>
      <w:r>
        <w:tab/>
        <w:t>&lt;</w:t>
      </w:r>
      <w:r w:rsidR="001114FA">
        <w:t xml:space="preserve">artist </w:t>
      </w:r>
      <w:proofErr w:type="spellStart"/>
      <w:r w:rsidR="001114FA">
        <w:t>noelm</w:t>
      </w:r>
      <w:proofErr w:type="spellEnd"/>
      <w:r w:rsidR="001114FA">
        <w:t>=”true”&gt;Artist&lt;/artist&gt;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w:t>
      </w:r>
      <w:proofErr w:type="spellStart"/>
      <w:proofErr w:type="gramStart"/>
      <w:r w:rsidRPr="006F7D37">
        <w:t>columnheader</w:t>
      </w:r>
      <w:proofErr w:type="spellEnd"/>
      <w:proofErr w:type="gramEnd"/>
      <w:r w:rsidRPr="006F7D37">
        <w:t>&gt;</w:t>
      </w:r>
      <w:bookmarkEnd w:id="30"/>
    </w:p>
    <w:p w:rsidR="00FB29EE" w:rsidRPr="006F7D37" w:rsidRDefault="00FB29EE" w:rsidP="00FB29EE">
      <w:pPr>
        <w:pStyle w:val="Source"/>
      </w:pPr>
    </w:p>
    <w:p w:rsidR="00FB29EE" w:rsidRPr="006F7D37" w:rsidRDefault="00FB29EE" w:rsidP="00FB29EE">
      <w:pPr>
        <w:pStyle w:val="Source"/>
      </w:pPr>
      <w:r w:rsidRPr="006F7D37">
        <w:t>&lt;</w:t>
      </w:r>
      <w:proofErr w:type="spellStart"/>
      <w:r w:rsidRPr="006F7D37">
        <w:t>columnheader</w:t>
      </w:r>
      <w:proofErr w:type="spellEnd"/>
      <w:r w:rsidRPr="006F7D37">
        <w:t xml:space="preserve"> size=”110” name=”artist”&gt;</w:t>
      </w:r>
    </w:p>
    <w:p w:rsidR="00FB29EE" w:rsidRPr="006F7D37" w:rsidRDefault="00FB29EE" w:rsidP="00FB29EE"/>
    <w:p w:rsidR="00FB29EE" w:rsidRDefault="00FB29EE" w:rsidP="00FB29EE">
      <w:proofErr w:type="spellStart"/>
      <w:r w:rsidRPr="00FB29EE">
        <w:t>Columnheaders</w:t>
      </w:r>
      <w:proofErr w:type="spellEnd"/>
      <w:r w:rsidRPr="00FB29EE">
        <w:t xml:space="preserve"> is manda</w:t>
      </w:r>
      <w:r>
        <w:t xml:space="preserve">tory when dealing with entries. Entries are labeled by implementing attributes or child elements named after the </w:t>
      </w:r>
      <w:proofErr w:type="spellStart"/>
      <w:r>
        <w:t>columnheaders</w:t>
      </w:r>
      <w:proofErr w:type="spellEnd"/>
      <w:r>
        <w:t>.</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06380F">
        <w:trPr>
          <w:cnfStyle w:val="100000000000"/>
          <w:trHeight w:val="258"/>
        </w:trPr>
        <w:tc>
          <w:tcPr>
            <w:cnfStyle w:val="001000000000"/>
            <w:tcW w:w="2687" w:type="dxa"/>
          </w:tcPr>
          <w:p w:rsidR="00FB29EE" w:rsidRDefault="00FB29EE" w:rsidP="0006380F">
            <w:r>
              <w:t>Attribute</w:t>
            </w:r>
          </w:p>
        </w:tc>
        <w:tc>
          <w:tcPr>
            <w:tcW w:w="3658" w:type="dxa"/>
          </w:tcPr>
          <w:p w:rsidR="00FB29EE" w:rsidRDefault="00FB29EE" w:rsidP="0006380F">
            <w:pPr>
              <w:cnfStyle w:val="100000000000"/>
            </w:pPr>
            <w:r>
              <w:t>description</w:t>
            </w:r>
          </w:p>
        </w:tc>
        <w:tc>
          <w:tcPr>
            <w:tcW w:w="2410" w:type="dxa"/>
          </w:tcPr>
          <w:p w:rsidR="00FB29EE" w:rsidRDefault="00FB29EE" w:rsidP="0006380F">
            <w:pPr>
              <w:cnfStyle w:val="100000000000"/>
            </w:pPr>
            <w:r>
              <w:t>Default/proposed value</w:t>
            </w:r>
          </w:p>
        </w:tc>
      </w:tr>
      <w:tr w:rsidR="00FB29EE" w:rsidTr="0006380F">
        <w:trPr>
          <w:cnfStyle w:val="000000100000"/>
          <w:trHeight w:val="258"/>
        </w:trPr>
        <w:tc>
          <w:tcPr>
            <w:cnfStyle w:val="001000000000"/>
            <w:tcW w:w="2687" w:type="dxa"/>
          </w:tcPr>
          <w:p w:rsidR="00FB29EE" w:rsidRDefault="00FB29EE" w:rsidP="0006380F">
            <w:r>
              <w:t>Size</w:t>
            </w:r>
          </w:p>
        </w:tc>
        <w:tc>
          <w:tcPr>
            <w:tcW w:w="3658" w:type="dxa"/>
          </w:tcPr>
          <w:p w:rsidR="00FB29EE" w:rsidRDefault="00FB29EE" w:rsidP="0006380F">
            <w:pPr>
              <w:cnfStyle w:val="000000100000"/>
            </w:pPr>
            <w:r>
              <w:t>The size of the column</w:t>
            </w:r>
          </w:p>
        </w:tc>
        <w:tc>
          <w:tcPr>
            <w:tcW w:w="2410" w:type="dxa"/>
          </w:tcPr>
          <w:p w:rsidR="00FB29EE" w:rsidRDefault="00FB29EE" w:rsidP="0006380F">
            <w:pPr>
              <w:cnfStyle w:val="000000100000"/>
            </w:pPr>
            <w:r>
              <w:t>10</w:t>
            </w:r>
          </w:p>
        </w:tc>
      </w:tr>
      <w:tr w:rsidR="00FB29EE" w:rsidTr="0006380F">
        <w:trPr>
          <w:trHeight w:val="258"/>
        </w:trPr>
        <w:tc>
          <w:tcPr>
            <w:cnfStyle w:val="001000000000"/>
            <w:tcW w:w="2687" w:type="dxa"/>
          </w:tcPr>
          <w:p w:rsidR="00FB29EE" w:rsidRDefault="00FB29EE" w:rsidP="0006380F">
            <w:r>
              <w:t>Title</w:t>
            </w:r>
          </w:p>
        </w:tc>
        <w:tc>
          <w:tcPr>
            <w:tcW w:w="3658" w:type="dxa"/>
          </w:tcPr>
          <w:p w:rsidR="00FB29EE" w:rsidRDefault="00FB29EE" w:rsidP="0006380F">
            <w:pPr>
              <w:cnfStyle w:val="000000000000"/>
            </w:pPr>
            <w:r>
              <w:t>The title of the column</w:t>
            </w:r>
          </w:p>
        </w:tc>
        <w:tc>
          <w:tcPr>
            <w:tcW w:w="2410" w:type="dxa"/>
          </w:tcPr>
          <w:p w:rsidR="00FB29EE" w:rsidRDefault="00FB29EE" w:rsidP="0006380F">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 xml:space="preserve">You should always put an </w:t>
      </w:r>
      <w:proofErr w:type="spellStart"/>
      <w:r>
        <w:t>columnheader</w:t>
      </w:r>
      <w:proofErr w:type="spellEnd"/>
      <w:r>
        <w:t xml:space="preserve"> with the size=10 and name=” </w:t>
      </w:r>
      <w:proofErr w:type="gramStart"/>
      <w:r>
        <w:t>“ to</w:t>
      </w:r>
      <w:proofErr w:type="gramEnd"/>
      <w:r>
        <w:t xml:space="preserve">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w:t>
      </w:r>
      <w:proofErr w:type="gramStart"/>
      <w:r>
        <w:t>button</w:t>
      </w:r>
      <w:proofErr w:type="gramEnd"/>
      <w:r>
        <w:t>&gt;</w:t>
      </w:r>
      <w:bookmarkEnd w:id="31"/>
    </w:p>
    <w:p w:rsidR="00EA4187" w:rsidRDefault="00EA4187" w:rsidP="00EA4187">
      <w:r>
        <w:t xml:space="preserve">Defines </w:t>
      </w:r>
      <w:proofErr w:type="gramStart"/>
      <w:r>
        <w:t>an</w:t>
      </w:r>
      <w:proofErr w:type="gramEnd"/>
      <w:r>
        <w:t xml:space="preserve"> </w:t>
      </w:r>
      <w:proofErr w:type="spellStart"/>
      <w:r>
        <w:t>push_button</w:t>
      </w:r>
      <w:proofErr w:type="spellEnd"/>
      <w:r>
        <w:t>.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06380F">
        <w:trPr>
          <w:cnfStyle w:val="100000000000"/>
          <w:trHeight w:val="258"/>
        </w:trPr>
        <w:tc>
          <w:tcPr>
            <w:cnfStyle w:val="001000000000"/>
            <w:tcW w:w="2687" w:type="dxa"/>
          </w:tcPr>
          <w:p w:rsidR="000A6B5F" w:rsidRDefault="000A6B5F" w:rsidP="0006380F">
            <w:r>
              <w:t>Attribute</w:t>
            </w:r>
          </w:p>
        </w:tc>
        <w:tc>
          <w:tcPr>
            <w:tcW w:w="3658" w:type="dxa"/>
          </w:tcPr>
          <w:p w:rsidR="000A6B5F" w:rsidRDefault="000A6B5F" w:rsidP="0006380F">
            <w:pPr>
              <w:cnfStyle w:val="100000000000"/>
            </w:pPr>
            <w:r>
              <w:t>description</w:t>
            </w:r>
          </w:p>
        </w:tc>
        <w:tc>
          <w:tcPr>
            <w:tcW w:w="2410" w:type="dxa"/>
          </w:tcPr>
          <w:p w:rsidR="000A6B5F" w:rsidRDefault="000A6B5F" w:rsidP="0006380F">
            <w:pPr>
              <w:cnfStyle w:val="100000000000"/>
            </w:pPr>
            <w:r>
              <w:t>Default/proposed value</w:t>
            </w:r>
          </w:p>
        </w:tc>
      </w:tr>
      <w:tr w:rsidR="000A6B5F" w:rsidTr="0006380F">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06380F">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06380F">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06380F">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06380F">
        <w:trPr>
          <w:cnfStyle w:val="000000100000"/>
          <w:trHeight w:val="258"/>
        </w:trPr>
        <w:tc>
          <w:tcPr>
            <w:cnfStyle w:val="001000000000"/>
            <w:tcW w:w="2687" w:type="dxa"/>
          </w:tcPr>
          <w:p w:rsidR="000A6B5F" w:rsidRDefault="000A6B5F" w:rsidP="000A6B5F">
            <w:proofErr w:type="spellStart"/>
            <w:r>
              <w:t>Onclick</w:t>
            </w:r>
            <w:proofErr w:type="spellEnd"/>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06380F">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w:t>
      </w:r>
      <w:proofErr w:type="gramStart"/>
      <w:r>
        <w:t>frameworks,</w:t>
      </w:r>
      <w:proofErr w:type="gramEnd"/>
      <w:r>
        <w:t xml:space="preserve">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6F7D37" w:rsidRDefault="006F7D37">
      <w:r>
        <w:br w:type="page"/>
      </w:r>
    </w:p>
    <w:p w:rsidR="006F7D37" w:rsidRDefault="006F7D37" w:rsidP="001256FD">
      <w:pPr>
        <w:pStyle w:val="Rubrik1"/>
      </w:pPr>
      <w:r>
        <w:lastRenderedPageBreak/>
        <w:t>Skinning</w:t>
      </w:r>
    </w:p>
    <w:p w:rsidR="005E5C7D" w:rsidRDefault="006F7D37" w:rsidP="006F7D37">
      <w:proofErr w:type="spellStart"/>
      <w:r>
        <w:t>MediaChrome</w:t>
      </w:r>
      <w:proofErr w:type="spellEnd"/>
      <w:r>
        <w:t xml:space="preserve"> supports skins throughout the application. A skin consists </w:t>
      </w:r>
      <w:proofErr w:type="gramStart"/>
      <w:r>
        <w:t>an</w:t>
      </w:r>
      <w:proofErr w:type="gramEnd"/>
      <w:r>
        <w:t xml:space="preserve"> folder with a set of bitmaps and an xml file called &lt;</w:t>
      </w:r>
      <w:proofErr w:type="spellStart"/>
      <w:r>
        <w:t>skinName</w:t>
      </w:r>
      <w:proofErr w:type="spellEnd"/>
      <w:r>
        <w:t xml:space="preserve">&gt;.xml with a set of tags. </w:t>
      </w:r>
      <w:r w:rsidR="005E5C7D">
        <w:t>All skins must use the xml namespace</w:t>
      </w:r>
      <w:r w:rsidR="001256FD">
        <w:t>.</w:t>
      </w:r>
    </w:p>
    <w:p w:rsidR="001256FD" w:rsidRPr="001256FD" w:rsidRDefault="001256FD" w:rsidP="006F7D37">
      <w:r>
        <w:tab/>
        <w:t xml:space="preserve">All skins are placed in </w:t>
      </w:r>
      <w:proofErr w:type="gramStart"/>
      <w:r>
        <w:t>an</w:t>
      </w:r>
      <w:proofErr w:type="gramEnd"/>
      <w:r>
        <w:t xml:space="preserve"> directory called ‘Skins’ in the application’s root folder. They should not be compressed in any way. </w:t>
      </w:r>
      <w:r w:rsidR="001D683E">
        <w:t xml:space="preserve"> </w:t>
      </w:r>
      <w:proofErr w:type="gramStart"/>
      <w:r w:rsidR="001D683E">
        <w:t>An</w:t>
      </w:r>
      <w:proofErr w:type="gramEnd"/>
      <w:r w:rsidR="001D683E">
        <w:t xml:space="preserve"> skin placed in the correct folder can be </w:t>
      </w:r>
      <w:proofErr w:type="spellStart"/>
      <w:r w:rsidR="001D683E">
        <w:t>choosed</w:t>
      </w:r>
      <w:proofErr w:type="spellEnd"/>
      <w:r w:rsidR="001D683E">
        <w:t xml:space="preserve"> at the preferences at the skin selection </w:t>
      </w:r>
      <w:proofErr w:type="spellStart"/>
      <w:r w:rsidR="001D683E">
        <w:t>combobox</w:t>
      </w:r>
      <w:proofErr w:type="spellEnd"/>
      <w:r w:rsidR="001D683E">
        <w:t>.</w:t>
      </w:r>
    </w:p>
    <w:p w:rsidR="005E5C7D" w:rsidRDefault="005E5C7D" w:rsidP="006F7D37">
      <w:pPr>
        <w:rPr>
          <w:b/>
        </w:rPr>
      </w:pPr>
    </w:p>
    <w:p w:rsidR="005E5C7D" w:rsidRPr="005E5C7D" w:rsidRDefault="005E5C7D" w:rsidP="006F7D37">
      <w:pPr>
        <w:rPr>
          <w:b/>
        </w:rPr>
      </w:pPr>
      <w:r w:rsidRPr="005E5C7D">
        <w:rPr>
          <w:b/>
        </w:rPr>
        <w:t>Sample skin</w:t>
      </w:r>
      <w:r>
        <w:rPr>
          <w:b/>
        </w:rPr>
        <w:t xml:space="preserve"> ‘</w:t>
      </w:r>
      <w:proofErr w:type="spellStart"/>
      <w:r>
        <w:rPr>
          <w:b/>
        </w:rPr>
        <w:t>Spotify’s</w:t>
      </w:r>
      <w:proofErr w:type="spellEnd"/>
      <w:r>
        <w:rPr>
          <w:b/>
        </w:rPr>
        <w:t xml:space="preserve"> skin.xml</w:t>
      </w:r>
    </w:p>
    <w:p w:rsidR="005E5C7D" w:rsidRPr="005E5C7D" w:rsidRDefault="005E5C7D" w:rsidP="005E5C7D">
      <w:pPr>
        <w:pStyle w:val="Source"/>
      </w:pPr>
      <w:proofErr w:type="gramStart"/>
      <w:r w:rsidRPr="005E5C7D">
        <w:t>&lt;?xml</w:t>
      </w:r>
      <w:proofErr w:type="gramEnd"/>
      <w:r w:rsidRPr="005E5C7D">
        <w:t xml:space="preserve"> version="1.0" encoding="ISO-8859-1"?&gt;</w:t>
      </w:r>
    </w:p>
    <w:p w:rsidR="005E5C7D" w:rsidRPr="005E5C7D" w:rsidRDefault="005E5C7D" w:rsidP="005E5C7D">
      <w:pPr>
        <w:pStyle w:val="Source"/>
      </w:pPr>
      <w:r w:rsidRPr="005E5C7D">
        <w:t xml:space="preserve">&lt;skin </w:t>
      </w:r>
      <w:proofErr w:type="spellStart"/>
      <w:r w:rsidRPr="005E5C7D">
        <w:t>xmlns</w:t>
      </w:r>
      <w:proofErr w:type="spellEnd"/>
      <w:r w:rsidRPr="005E5C7D">
        <w:t>="http://skin.mediachrome.net/2011/skin-definition"&gt;</w:t>
      </w:r>
    </w:p>
    <w:p w:rsidR="005E5C7D" w:rsidRPr="005E5C7D" w:rsidRDefault="005E5C7D" w:rsidP="005E5C7D">
      <w:pPr>
        <w:pStyle w:val="Source"/>
      </w:pPr>
      <w:r w:rsidRPr="005E5C7D">
        <w:tab/>
        <w:t>&lt;</w:t>
      </w:r>
      <w:proofErr w:type="gramStart"/>
      <w:r w:rsidRPr="005E5C7D">
        <w:t>title&gt;</w:t>
      </w:r>
      <w:proofErr w:type="spellStart"/>
      <w:proofErr w:type="gramEnd"/>
      <w:r w:rsidRPr="005E5C7D">
        <w:t>Spotify</w:t>
      </w:r>
      <w:proofErr w:type="spellEnd"/>
      <w:r w:rsidRPr="005E5C7D">
        <w:t xml:space="preserve"> skin&lt;/title&gt;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="Board" </w:t>
      </w:r>
      <w:proofErr w:type="spellStart"/>
      <w:r w:rsidRPr="005E5C7D">
        <w:t>BackColor</w:t>
      </w:r>
      <w:proofErr w:type="spellEnd"/>
      <w:r w:rsidRPr="005E5C7D">
        <w:t xml:space="preserve">="#383838" </w:t>
      </w:r>
      <w:proofErr w:type="spellStart"/>
      <w:r w:rsidRPr="005E5C7D">
        <w:t>ForeColor</w:t>
      </w:r>
      <w:proofErr w:type="spellEnd"/>
      <w:r w:rsidRPr="005E5C7D">
        <w:t>="#EEEEEE"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Board#Alternative</w:t>
      </w:r>
      <w:proofErr w:type="spellEnd"/>
      <w:r w:rsidRPr="005E5C7D">
        <w:t xml:space="preserve">" </w:t>
      </w:r>
      <w:proofErr w:type="spellStart"/>
      <w:r w:rsidRPr="005E5C7D">
        <w:t>BackColor</w:t>
      </w:r>
      <w:proofErr w:type="spellEnd"/>
      <w:r w:rsidRPr="005E5C7D">
        <w:t xml:space="preserve">="#2c2c2c" </w:t>
      </w:r>
      <w:proofErr w:type="spellStart"/>
      <w:r w:rsidRPr="005E5C7D">
        <w:t>ForeColor</w:t>
      </w:r>
      <w:proofErr w:type="spellEnd"/>
      <w:r w:rsidRPr="005E5C7D">
        <w:t>="#</w:t>
      </w:r>
      <w:proofErr w:type="spellStart"/>
      <w:r w:rsidRPr="005E5C7D">
        <w:t>aaaaaa</w:t>
      </w:r>
      <w:proofErr w:type="spellEnd"/>
      <w:r w:rsidRPr="005E5C7D">
        <w:t>"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Board#Selection</w:t>
      </w:r>
      <w:proofErr w:type="spellEnd"/>
      <w:r w:rsidRPr="005E5C7D">
        <w:t xml:space="preserve">" </w:t>
      </w:r>
      <w:proofErr w:type="spellStart"/>
      <w:r w:rsidRPr="005E5C7D">
        <w:t>BackColor</w:t>
      </w:r>
      <w:proofErr w:type="spellEnd"/>
      <w:r w:rsidRPr="005E5C7D">
        <w:t>="#</w:t>
      </w:r>
      <w:proofErr w:type="spellStart"/>
      <w:r w:rsidRPr="005E5C7D">
        <w:t>aaeeaa</w:t>
      </w:r>
      <w:proofErr w:type="spellEnd"/>
      <w:r w:rsidRPr="005E5C7D">
        <w:t xml:space="preserve">" </w:t>
      </w:r>
      <w:proofErr w:type="spellStart"/>
      <w:r w:rsidRPr="005E5C7D">
        <w:t>ForeColor</w:t>
      </w:r>
      <w:proofErr w:type="spellEnd"/>
      <w:r w:rsidRPr="005E5C7D">
        <w:t>="#003300"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Board#Active</w:t>
      </w:r>
      <w:proofErr w:type="spellEnd"/>
      <w:r w:rsidRPr="005E5C7D">
        <w:t xml:space="preserve">" </w:t>
      </w:r>
      <w:proofErr w:type="spellStart"/>
      <w:r w:rsidRPr="005E5C7D">
        <w:t>BackColor</w:t>
      </w:r>
      <w:proofErr w:type="spellEnd"/>
      <w:r w:rsidRPr="005E5C7D">
        <w:t xml:space="preserve">="#111111" </w:t>
      </w:r>
      <w:proofErr w:type="spellStart"/>
      <w:r w:rsidRPr="005E5C7D">
        <w:t>ForeColor</w:t>
      </w:r>
      <w:proofErr w:type="spellEnd"/>
      <w:r w:rsidRPr="005E5C7D">
        <w:t>="#AAFFAA"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Board#Section</w:t>
      </w:r>
      <w:proofErr w:type="spellEnd"/>
      <w:r w:rsidRPr="005E5C7D">
        <w:t xml:space="preserve">" </w:t>
      </w:r>
      <w:proofErr w:type="spellStart"/>
      <w:r w:rsidRPr="005E5C7D">
        <w:t>BackColor</w:t>
      </w:r>
      <w:proofErr w:type="spellEnd"/>
      <w:r w:rsidRPr="005E5C7D">
        <w:t xml:space="preserve">="#EEEEEE" </w:t>
      </w:r>
      <w:proofErr w:type="spellStart"/>
      <w:r w:rsidRPr="005E5C7D">
        <w:t>ForeColor</w:t>
      </w:r>
      <w:proofErr w:type="spellEnd"/>
      <w:r w:rsidRPr="005E5C7D">
        <w:t>="#444444</w:t>
      </w:r>
      <w:proofErr w:type="gramStart"/>
      <w:r w:rsidRPr="005E5C7D">
        <w:t>"  /</w:t>
      </w:r>
      <w:proofErr w:type="gramEnd"/>
      <w:r w:rsidRPr="005E5C7D">
        <w:t>&gt;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Board#TextFade</w:t>
      </w:r>
      <w:proofErr w:type="spellEnd"/>
      <w:r w:rsidRPr="005E5C7D">
        <w:t xml:space="preserve">" </w:t>
      </w:r>
      <w:proofErr w:type="spellStart"/>
      <w:r w:rsidRPr="005E5C7D">
        <w:t>BackColor</w:t>
      </w:r>
      <w:proofErr w:type="spellEnd"/>
      <w:r w:rsidRPr="005E5C7D">
        <w:t>="#</w:t>
      </w:r>
      <w:proofErr w:type="spellStart"/>
      <w:r w:rsidRPr="005E5C7D">
        <w:t>eeeeff</w:t>
      </w:r>
      <w:proofErr w:type="spellEnd"/>
      <w:r w:rsidRPr="005E5C7D">
        <w:t xml:space="preserve">" </w:t>
      </w:r>
      <w:proofErr w:type="spellStart"/>
      <w:r w:rsidRPr="005E5C7D">
        <w:t>ForeColor</w:t>
      </w:r>
      <w:proofErr w:type="spellEnd"/>
      <w:r w:rsidRPr="005E5C7D">
        <w:t>="#333388"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="Header"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BackgroundImage</w:t>
      </w:r>
      <w:proofErr w:type="spellEnd"/>
      <w:r w:rsidRPr="005E5C7D">
        <w:t>="~\top_wall1.png"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="Footer"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="#000000" </w:t>
      </w:r>
      <w:proofErr w:type="spellStart"/>
      <w:r w:rsidRPr="005E5C7D">
        <w:t>BackgroundImage</w:t>
      </w:r>
      <w:proofErr w:type="spellEnd"/>
      <w:r w:rsidRPr="005E5C7D">
        <w:t>="~\top_wall1.png"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="Toolbar" </w:t>
      </w:r>
      <w:proofErr w:type="spellStart"/>
      <w:r w:rsidRPr="005E5C7D">
        <w:t>SeparatorImage</w:t>
      </w:r>
      <w:proofErr w:type="spellEnd"/>
      <w:r w:rsidRPr="005E5C7D">
        <w:t xml:space="preserve">="~\tab_separator.png"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="#FFFFFF" </w:t>
      </w:r>
      <w:proofErr w:type="spellStart"/>
      <w:r w:rsidRPr="005E5C7D">
        <w:t>BackgroundImage</w:t>
      </w:r>
      <w:proofErr w:type="spellEnd"/>
      <w:r w:rsidRPr="005E5C7D">
        <w:t>="~\toolbar.png"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ActiveSection</w:t>
      </w:r>
      <w:proofErr w:type="spellEnd"/>
      <w:r w:rsidRPr="005E5C7D">
        <w:t xml:space="preserve">"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="#FFFFFF" </w:t>
      </w:r>
      <w:proofErr w:type="spellStart"/>
      <w:r w:rsidRPr="005E5C7D">
        <w:t>BackgroundImage</w:t>
      </w:r>
      <w:proofErr w:type="spellEnd"/>
      <w:r w:rsidRPr="005E5C7D">
        <w:t>="~\section.png"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w:t>
      </w:r>
      <w:proofErr w:type="gramStart"/>
      <w:r>
        <w:t>component</w:t>
      </w:r>
      <w:proofErr w:type="gramEnd"/>
      <w:r>
        <w:t>&gt;</w:t>
      </w:r>
    </w:p>
    <w:p w:rsidR="001256FD" w:rsidRDefault="001256FD" w:rsidP="001256FD">
      <w:r>
        <w:t xml:space="preserve">Is </w:t>
      </w:r>
      <w:proofErr w:type="gramStart"/>
      <w:r>
        <w:t>an</w:t>
      </w:r>
      <w:proofErr w:type="gramEnd"/>
      <w:r>
        <w:t xml:space="preserve"> selector for an component class. </w:t>
      </w:r>
    </w:p>
    <w:p w:rsidR="007A21EF" w:rsidRPr="005E5C7D" w:rsidRDefault="007A21EF" w:rsidP="007A21EF">
      <w:pPr>
        <w:pStyle w:val="Source"/>
      </w:pPr>
      <w:r w:rsidRPr="005E5C7D">
        <w:t xml:space="preserve">&lt;component </w:t>
      </w:r>
      <w:proofErr w:type="spellStart"/>
      <w:r w:rsidRPr="005E5C7D">
        <w:t>rel</w:t>
      </w:r>
      <w:proofErr w:type="spellEnd"/>
      <w:r w:rsidRPr="005E5C7D">
        <w:t>="</w:t>
      </w:r>
      <w:proofErr w:type="spellStart"/>
      <w:r w:rsidRPr="005E5C7D">
        <w:t>Board#Alternative</w:t>
      </w:r>
      <w:proofErr w:type="spellEnd"/>
      <w:r w:rsidRPr="005E5C7D">
        <w:t xml:space="preserve">" </w:t>
      </w:r>
      <w:proofErr w:type="spellStart"/>
      <w:r w:rsidRPr="005E5C7D">
        <w:t>BackColor</w:t>
      </w:r>
      <w:proofErr w:type="spellEnd"/>
      <w:r w:rsidRPr="005E5C7D">
        <w:t xml:space="preserve">="#2c2c2c" </w:t>
      </w:r>
      <w:proofErr w:type="spellStart"/>
      <w:r w:rsidRPr="005E5C7D">
        <w:t>ForeColor</w:t>
      </w:r>
      <w:proofErr w:type="spellEnd"/>
      <w:r w:rsidRPr="005E5C7D">
        <w:t>="#</w:t>
      </w:r>
      <w:proofErr w:type="spellStart"/>
      <w:r w:rsidRPr="005E5C7D">
        <w:t>aaaaaa</w:t>
      </w:r>
      <w:proofErr w:type="spellEnd"/>
      <w:r w:rsidRPr="005E5C7D">
        <w:t>"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8970F5">
            <w:r>
              <w:t>Attribute</w:t>
            </w:r>
          </w:p>
        </w:tc>
        <w:tc>
          <w:tcPr>
            <w:tcW w:w="3559" w:type="dxa"/>
          </w:tcPr>
          <w:p w:rsidR="007A21EF" w:rsidRDefault="007A21EF" w:rsidP="008970F5">
            <w:pPr>
              <w:cnfStyle w:val="100000000000"/>
            </w:pPr>
            <w:r>
              <w:t>description</w:t>
            </w:r>
          </w:p>
        </w:tc>
        <w:tc>
          <w:tcPr>
            <w:tcW w:w="2569" w:type="dxa"/>
          </w:tcPr>
          <w:p w:rsidR="007A21EF" w:rsidRDefault="007A21EF" w:rsidP="008970F5">
            <w:pPr>
              <w:cnfStyle w:val="100000000000"/>
            </w:pPr>
            <w:r>
              <w:t>Default value</w:t>
            </w:r>
          </w:p>
        </w:tc>
      </w:tr>
      <w:tr w:rsidR="0067176F" w:rsidTr="0087182A">
        <w:trPr>
          <w:cnfStyle w:val="000000100000"/>
          <w:trHeight w:val="258"/>
        </w:trPr>
        <w:tc>
          <w:tcPr>
            <w:cnfStyle w:val="001000000000"/>
            <w:tcW w:w="2627" w:type="dxa"/>
          </w:tcPr>
          <w:p w:rsidR="007A21EF" w:rsidRDefault="007A21EF" w:rsidP="008970F5">
            <w:proofErr w:type="spellStart"/>
            <w:r>
              <w:t>Rel</w:t>
            </w:r>
            <w:proofErr w:type="spellEnd"/>
          </w:p>
        </w:tc>
        <w:tc>
          <w:tcPr>
            <w:tcW w:w="3559" w:type="dxa"/>
          </w:tcPr>
          <w:p w:rsidR="007A21EF" w:rsidRDefault="007A21EF" w:rsidP="008970F5">
            <w:pPr>
              <w:cnfStyle w:val="000000100000"/>
            </w:pPr>
            <w:r>
              <w:t>The selector of elements to be skinned</w:t>
            </w:r>
          </w:p>
        </w:tc>
        <w:tc>
          <w:tcPr>
            <w:tcW w:w="2569" w:type="dxa"/>
          </w:tcPr>
          <w:p w:rsidR="007A21EF" w:rsidRDefault="007A21EF" w:rsidP="008970F5">
            <w:pPr>
              <w:cnfStyle w:val="000000100000"/>
            </w:pPr>
            <w:r>
              <w:t>&lt;element&gt;#&lt;</w:t>
            </w:r>
            <w:proofErr w:type="spellStart"/>
            <w:r>
              <w:t>subelement</w:t>
            </w:r>
            <w:proofErr w:type="spellEnd"/>
            <w:r>
              <w:t>&gt;</w:t>
            </w:r>
          </w:p>
        </w:tc>
      </w:tr>
      <w:tr w:rsidR="0067176F" w:rsidTr="0087182A">
        <w:trPr>
          <w:trHeight w:val="258"/>
        </w:trPr>
        <w:tc>
          <w:tcPr>
            <w:cnfStyle w:val="001000000000"/>
            <w:tcW w:w="2627" w:type="dxa"/>
          </w:tcPr>
          <w:p w:rsidR="007A21EF" w:rsidRDefault="007A21EF" w:rsidP="008970F5">
            <w:proofErr w:type="spellStart"/>
            <w:r>
              <w:t>BackColor</w:t>
            </w:r>
            <w:proofErr w:type="spellEnd"/>
          </w:p>
        </w:tc>
        <w:tc>
          <w:tcPr>
            <w:tcW w:w="3559" w:type="dxa"/>
          </w:tcPr>
          <w:p w:rsidR="007A21EF" w:rsidRDefault="007A21EF" w:rsidP="008970F5">
            <w:pPr>
              <w:cnfStyle w:val="000000000000"/>
            </w:pPr>
            <w:r>
              <w:t>Background color of the element</w:t>
            </w:r>
          </w:p>
        </w:tc>
        <w:tc>
          <w:tcPr>
            <w:tcW w:w="2569" w:type="dxa"/>
          </w:tcPr>
          <w:p w:rsidR="007A21EF" w:rsidRDefault="007A21EF" w:rsidP="008970F5">
            <w:pPr>
              <w:cnfStyle w:val="000000000000"/>
            </w:pPr>
            <w:r>
              <w:t>0</w:t>
            </w:r>
          </w:p>
        </w:tc>
      </w:tr>
      <w:tr w:rsidR="0067176F" w:rsidTr="0087182A">
        <w:trPr>
          <w:cnfStyle w:val="000000100000"/>
          <w:trHeight w:val="258"/>
        </w:trPr>
        <w:tc>
          <w:tcPr>
            <w:cnfStyle w:val="001000000000"/>
            <w:tcW w:w="2627" w:type="dxa"/>
          </w:tcPr>
          <w:p w:rsidR="007A21EF" w:rsidRDefault="007A21EF" w:rsidP="008970F5">
            <w:proofErr w:type="spellStart"/>
            <w:r>
              <w:t>ForeColor</w:t>
            </w:r>
            <w:proofErr w:type="spellEnd"/>
          </w:p>
        </w:tc>
        <w:tc>
          <w:tcPr>
            <w:tcW w:w="3559" w:type="dxa"/>
          </w:tcPr>
          <w:p w:rsidR="007A21EF" w:rsidRDefault="007A21EF" w:rsidP="008970F5">
            <w:pPr>
              <w:cnfStyle w:val="000000100000"/>
            </w:pPr>
            <w:r>
              <w:t>Foreground (text color) of an element</w:t>
            </w:r>
          </w:p>
        </w:tc>
        <w:tc>
          <w:tcPr>
            <w:tcW w:w="2569" w:type="dxa"/>
          </w:tcPr>
          <w:p w:rsidR="007A21EF" w:rsidRDefault="007A21EF" w:rsidP="008970F5">
            <w:pPr>
              <w:cnfStyle w:val="000000100000"/>
            </w:pPr>
            <w:r>
              <w:t>100</w:t>
            </w:r>
          </w:p>
        </w:tc>
      </w:tr>
      <w:tr w:rsidR="0067176F" w:rsidTr="0087182A">
        <w:trPr>
          <w:trHeight w:val="258"/>
        </w:trPr>
        <w:tc>
          <w:tcPr>
            <w:cnfStyle w:val="001000000000"/>
            <w:tcW w:w="2627" w:type="dxa"/>
          </w:tcPr>
          <w:p w:rsidR="007A21EF" w:rsidRDefault="007A21EF" w:rsidP="008970F5">
            <w:proofErr w:type="spellStart"/>
            <w:r>
              <w:t>BackgroundImage</w:t>
            </w:r>
            <w:proofErr w:type="spellEnd"/>
          </w:p>
        </w:tc>
        <w:tc>
          <w:tcPr>
            <w:tcW w:w="3559" w:type="dxa"/>
          </w:tcPr>
          <w:p w:rsidR="007A21EF" w:rsidRDefault="007A21EF" w:rsidP="008970F5">
            <w:pPr>
              <w:cnfStyle w:val="000000000000"/>
            </w:pPr>
            <w:r>
              <w:t>Bitmap background of the element</w:t>
            </w:r>
          </w:p>
        </w:tc>
        <w:tc>
          <w:tcPr>
            <w:tcW w:w="2569" w:type="dxa"/>
          </w:tcPr>
          <w:p w:rsidR="007A21EF" w:rsidRDefault="007A21EF" w:rsidP="008970F5">
            <w:pPr>
              <w:cnfStyle w:val="000000000000"/>
            </w:pPr>
          </w:p>
        </w:tc>
      </w:tr>
      <w:tr w:rsidR="0067176F" w:rsidTr="0087182A">
        <w:trPr>
          <w:cnfStyle w:val="000000100000"/>
          <w:trHeight w:val="258"/>
        </w:trPr>
        <w:tc>
          <w:tcPr>
            <w:cnfStyle w:val="001000000000"/>
            <w:tcW w:w="2627" w:type="dxa"/>
          </w:tcPr>
          <w:p w:rsidR="007A21EF" w:rsidRPr="00590B9A" w:rsidRDefault="007A21EF" w:rsidP="008970F5">
            <w:proofErr w:type="spellStart"/>
            <w:r>
              <w:t>SeparatorImage</w:t>
            </w:r>
            <w:proofErr w:type="spellEnd"/>
          </w:p>
        </w:tc>
        <w:tc>
          <w:tcPr>
            <w:tcW w:w="3559" w:type="dxa"/>
          </w:tcPr>
          <w:p w:rsidR="007A21EF" w:rsidRDefault="007A21EF" w:rsidP="008970F5">
            <w:pPr>
              <w:cnfStyle w:val="000000100000"/>
            </w:pPr>
            <w:r>
              <w:t xml:space="preserve">Some elements uses the </w:t>
            </w:r>
            <w:proofErr w:type="spellStart"/>
            <w:r>
              <w:t>SeparatorImageBitmap</w:t>
            </w:r>
            <w:proofErr w:type="spellEnd"/>
            <w:r>
              <w:t xml:space="preserve"> to draw </w:t>
            </w:r>
            <w:proofErr w:type="spellStart"/>
            <w:r>
              <w:t>sepearators</w:t>
            </w:r>
            <w:proofErr w:type="spellEnd"/>
          </w:p>
        </w:tc>
        <w:tc>
          <w:tcPr>
            <w:tcW w:w="2569" w:type="dxa"/>
          </w:tcPr>
          <w:p w:rsidR="007A21EF" w:rsidRDefault="007A21EF" w:rsidP="008970F5">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 xml:space="preserve">Selectors used by </w:t>
      </w:r>
      <w:proofErr w:type="spellStart"/>
      <w:r>
        <w:t>mediachrome</w:t>
      </w:r>
      <w:proofErr w:type="spellEnd"/>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proofErr w:type="spellStart"/>
            <w:r>
              <w:t>Board#Alternate</w:t>
            </w:r>
            <w:proofErr w:type="spellEnd"/>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proofErr w:type="spellStart"/>
            <w:r>
              <w:t>Board#Section</w:t>
            </w:r>
            <w:proofErr w:type="spellEnd"/>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proofErr w:type="spellStart"/>
            <w:r>
              <w:t>Board#Active</w:t>
            </w:r>
            <w:proofErr w:type="spellEnd"/>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proofErr w:type="spellStart"/>
            <w:r>
              <w:t>Board#TextFade</w:t>
            </w:r>
            <w:proofErr w:type="spellEnd"/>
          </w:p>
        </w:tc>
        <w:tc>
          <w:tcPr>
            <w:tcW w:w="4748" w:type="dxa"/>
          </w:tcPr>
          <w:p w:rsidR="00965452" w:rsidRDefault="00DD0881" w:rsidP="00965452">
            <w:pPr>
              <w:cnfStyle w:val="000000000000"/>
            </w:pPr>
            <w:r>
              <w:t>Text fade for some element</w:t>
            </w:r>
          </w:p>
        </w:tc>
      </w:tr>
    </w:tbl>
    <w:p w:rsidR="00965452" w:rsidRPr="00965452" w:rsidRDefault="00965452" w:rsidP="00965452"/>
    <w:sectPr w:rsidR="00965452" w:rsidRPr="00965452"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D3C" w:rsidRDefault="00F55D3C" w:rsidP="004D3236">
      <w:pPr>
        <w:spacing w:after="0" w:line="240" w:lineRule="auto"/>
      </w:pPr>
      <w:r>
        <w:separator/>
      </w:r>
    </w:p>
  </w:endnote>
  <w:endnote w:type="continuationSeparator" w:id="0">
    <w:p w:rsidR="00F55D3C" w:rsidRDefault="00F55D3C"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Pr="00011924" w:rsidRDefault="00ED533A"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67176F">
        <w:rPr>
          <w:noProof/>
        </w:rPr>
        <w:t>4</w:t>
      </w:r>
    </w:fldSimple>
  </w:p>
  <w:p w:rsidR="004D3236" w:rsidRDefault="004D3236">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D3C" w:rsidRDefault="00F55D3C" w:rsidP="004D3236">
      <w:pPr>
        <w:spacing w:after="0" w:line="240" w:lineRule="auto"/>
      </w:pPr>
      <w:r>
        <w:separator/>
      </w:r>
    </w:p>
  </w:footnote>
  <w:footnote w:type="continuationSeparator" w:id="0">
    <w:p w:rsidR="00F55D3C" w:rsidRDefault="00F55D3C"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Default="00ED533A"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rsidR="00011924">
          <w:tab/>
        </w:r>
        <w:proofErr w:type="spellStart"/>
        <w:r w:rsidR="004D3236" w:rsidRPr="004D3236">
          <w:t>MediaChrome</w:t>
        </w:r>
        <w:proofErr w:type="spellEnd"/>
        <w:r w:rsidR="004D3236" w:rsidRPr="004D3236">
          <w:t xml:space="preserve"> </w:t>
        </w:r>
        <w:proofErr w:type="spellStart"/>
        <w:r w:rsidR="004D3236" w:rsidRPr="004D3236">
          <w:t>Technical</w:t>
        </w:r>
        <w:proofErr w:type="spellEnd"/>
        <w:r w:rsidR="004D3236" w:rsidRPr="004D3236">
          <w:t xml:space="preserve"> </w:t>
        </w:r>
        <w:proofErr w:type="spellStart"/>
        <w:r w:rsidR="004D3236" w:rsidRPr="004D3236">
          <w:t>Documentation</w:t>
        </w:r>
        <w:proofErr w:type="spellEnd"/>
      </w:sdtContent>
    </w:sdt>
    <w:r w:rsidR="00011924">
      <w:tab/>
    </w:r>
  </w:p>
  <w:p w:rsidR="004D3236" w:rsidRPr="004D3236" w:rsidRDefault="004D3236"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C5A79"/>
    <w:rsid w:val="001C7BED"/>
    <w:rsid w:val="001D683E"/>
    <w:rsid w:val="001E2961"/>
    <w:rsid w:val="001F5DC0"/>
    <w:rsid w:val="0021250F"/>
    <w:rsid w:val="00217070"/>
    <w:rsid w:val="002305C5"/>
    <w:rsid w:val="002317B9"/>
    <w:rsid w:val="00242467"/>
    <w:rsid w:val="00246287"/>
    <w:rsid w:val="00284654"/>
    <w:rsid w:val="002A365F"/>
    <w:rsid w:val="002A5D00"/>
    <w:rsid w:val="002A78EC"/>
    <w:rsid w:val="002B6770"/>
    <w:rsid w:val="00305064"/>
    <w:rsid w:val="00322B7C"/>
    <w:rsid w:val="003715F6"/>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26FE"/>
    <w:rsid w:val="006F05DC"/>
    <w:rsid w:val="006F7D37"/>
    <w:rsid w:val="007342D0"/>
    <w:rsid w:val="00734D3E"/>
    <w:rsid w:val="00734F91"/>
    <w:rsid w:val="007640C1"/>
    <w:rsid w:val="00770F79"/>
    <w:rsid w:val="00771739"/>
    <w:rsid w:val="00776578"/>
    <w:rsid w:val="00781B01"/>
    <w:rsid w:val="00794C3E"/>
    <w:rsid w:val="007A17A7"/>
    <w:rsid w:val="007A21EF"/>
    <w:rsid w:val="0082334B"/>
    <w:rsid w:val="008525A5"/>
    <w:rsid w:val="0087182A"/>
    <w:rsid w:val="008B18C8"/>
    <w:rsid w:val="008F0B43"/>
    <w:rsid w:val="00907053"/>
    <w:rsid w:val="00913EC9"/>
    <w:rsid w:val="009538CE"/>
    <w:rsid w:val="0095653E"/>
    <w:rsid w:val="00960B70"/>
    <w:rsid w:val="00965452"/>
    <w:rsid w:val="009B0952"/>
    <w:rsid w:val="009B1C96"/>
    <w:rsid w:val="009C2331"/>
    <w:rsid w:val="009E27F2"/>
    <w:rsid w:val="009F4A8E"/>
    <w:rsid w:val="009F6C6B"/>
    <w:rsid w:val="00A20398"/>
    <w:rsid w:val="00A35EC3"/>
    <w:rsid w:val="00A57F2D"/>
    <w:rsid w:val="00A61341"/>
    <w:rsid w:val="00AC2F93"/>
    <w:rsid w:val="00AD72FB"/>
    <w:rsid w:val="00AF1362"/>
    <w:rsid w:val="00B03DE0"/>
    <w:rsid w:val="00B143EB"/>
    <w:rsid w:val="00B579A1"/>
    <w:rsid w:val="00B97321"/>
    <w:rsid w:val="00C249B5"/>
    <w:rsid w:val="00C35CB6"/>
    <w:rsid w:val="00C61098"/>
    <w:rsid w:val="00C73B35"/>
    <w:rsid w:val="00C76241"/>
    <w:rsid w:val="00CC630B"/>
    <w:rsid w:val="00CE409B"/>
    <w:rsid w:val="00D07BB9"/>
    <w:rsid w:val="00D2405B"/>
    <w:rsid w:val="00D5296F"/>
    <w:rsid w:val="00D835E8"/>
    <w:rsid w:val="00D877B4"/>
    <w:rsid w:val="00D97957"/>
    <w:rsid w:val="00DC7D54"/>
    <w:rsid w:val="00DD0881"/>
    <w:rsid w:val="00DD3C85"/>
    <w:rsid w:val="00DE26E5"/>
    <w:rsid w:val="00DE7AEA"/>
    <w:rsid w:val="00DF6AC4"/>
    <w:rsid w:val="00E13313"/>
    <w:rsid w:val="00E50826"/>
    <w:rsid w:val="00E62D1A"/>
    <w:rsid w:val="00E74FD9"/>
    <w:rsid w:val="00E86C63"/>
    <w:rsid w:val="00EA01BE"/>
    <w:rsid w:val="00EA26F8"/>
    <w:rsid w:val="00EA4187"/>
    <w:rsid w:val="00EA6EF1"/>
    <w:rsid w:val="00ED533A"/>
    <w:rsid w:val="00EE670F"/>
    <w:rsid w:val="00F01735"/>
    <w:rsid w:val="00F134AD"/>
    <w:rsid w:val="00F55D3C"/>
    <w:rsid w:val="00F5722F"/>
    <w:rsid w:val="00FA7DBD"/>
    <w:rsid w:val="00FB1AAC"/>
    <w:rsid w:val="00FB29EE"/>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3DD9BB5F-0346-4AA4-9330-FD2436AEA1E8}" srcId="{E526DA06-0155-40F5-AC16-C6B44E5D5A2F}" destId="{553992FF-2A8E-4C8E-A6D0-708AD2110F6B}" srcOrd="0" destOrd="0" parTransId="{18892DF5-BEF8-4FFB-B975-27669D973919}" sibTransId="{98E05D76-9FFE-4169-89FC-59E2340F672D}"/>
    <dgm:cxn modelId="{877C6A61-0917-4CBF-BCD8-7D0FF4C71512}" type="presOf" srcId="{1577D273-C109-4CA9-BEFC-745D8D99319A}" destId="{D777AF57-8D80-498B-93F2-159FFEC6A1E6}" srcOrd="0" destOrd="0" presId="urn:microsoft.com/office/officeart/2005/8/layout/radial4"/>
    <dgm:cxn modelId="{3FC08E53-0F95-40D7-A9E4-719C4B37506C}" type="presOf" srcId="{18892DF5-BEF8-4FFB-B975-27669D973919}" destId="{929D9DEF-4951-43EE-9613-42A014F69A11}" srcOrd="0" destOrd="0" presId="urn:microsoft.com/office/officeart/2005/8/layout/radial4"/>
    <dgm:cxn modelId="{2DEEFF74-0111-4158-92F7-7CD01DB14B07}" type="presOf" srcId="{7E66CBD3-6E24-4D38-800B-BC2A08512C5F}" destId="{5E4224A5-626A-483A-A30A-9E03FCCAFE82}" srcOrd="0" destOrd="0" presId="urn:microsoft.com/office/officeart/2005/8/layout/radial4"/>
    <dgm:cxn modelId="{BE7FE7AD-4618-4373-9056-67F9AB3B1DE9}" type="presOf" srcId="{E526DA06-0155-40F5-AC16-C6B44E5D5A2F}" destId="{585868FA-01AF-47CC-9E6C-9FA389070BD8}"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C7E5FCC3-9473-40F8-8232-045D0FB0BEAD}" srcId="{E526DA06-0155-40F5-AC16-C6B44E5D5A2F}" destId="{1577D273-C109-4CA9-BEFC-745D8D99319A}" srcOrd="2" destOrd="0" parTransId="{7E66CBD3-6E24-4D38-800B-BC2A08512C5F}" sibTransId="{B934EEAC-72BE-4CCD-B7C9-FEA4016A0677}"/>
    <dgm:cxn modelId="{8672EE98-8C7F-4FC9-A316-EED1110F9FC4}" type="presOf" srcId="{722525EB-A1EE-45B7-947F-D1B25B66066D}" destId="{AE7111BB-D557-4C22-8454-240EBB0DB361}" srcOrd="0" destOrd="0" presId="urn:microsoft.com/office/officeart/2005/8/layout/radial4"/>
    <dgm:cxn modelId="{70CECBA1-8725-41D0-B380-C93837D81367}" type="presOf" srcId="{553992FF-2A8E-4C8E-A6D0-708AD2110F6B}" destId="{2C780A7B-003D-4C12-914A-D32C8A9D5DF8}" srcOrd="0" destOrd="0" presId="urn:microsoft.com/office/officeart/2005/8/layout/radial4"/>
    <dgm:cxn modelId="{D664D6D9-61C1-4D08-853A-7D38A64A25A4}" type="presOf" srcId="{8302A9E0-5622-4E95-8CAF-304B9B3FA2BC}" destId="{55F0E3A2-9A57-48FC-86FC-120F7C818954}"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FB493BE6-D2CC-4A8C-82B4-39A916507323}" type="presOf" srcId="{FACCFE62-6674-41FA-9EDD-13E3E08391E3}" destId="{0A719AE4-CC75-4F6A-AB14-6CC40231973A}" srcOrd="0" destOrd="0" presId="urn:microsoft.com/office/officeart/2005/8/layout/radial4"/>
    <dgm:cxn modelId="{CBCB06E1-A27E-44BD-AEB3-66278F9F17BA}" type="presParOf" srcId="{0A719AE4-CC75-4F6A-AB14-6CC40231973A}" destId="{585868FA-01AF-47CC-9E6C-9FA389070BD8}" srcOrd="0" destOrd="0" presId="urn:microsoft.com/office/officeart/2005/8/layout/radial4"/>
    <dgm:cxn modelId="{B88D4F3E-4177-45EA-9EA5-4184279B6D62}" type="presParOf" srcId="{0A719AE4-CC75-4F6A-AB14-6CC40231973A}" destId="{929D9DEF-4951-43EE-9613-42A014F69A11}" srcOrd="1" destOrd="0" presId="urn:microsoft.com/office/officeart/2005/8/layout/radial4"/>
    <dgm:cxn modelId="{8A647BE2-D1F9-4639-9646-93B83B61C15B}" type="presParOf" srcId="{0A719AE4-CC75-4F6A-AB14-6CC40231973A}" destId="{2C780A7B-003D-4C12-914A-D32C8A9D5DF8}" srcOrd="2" destOrd="0" presId="urn:microsoft.com/office/officeart/2005/8/layout/radial4"/>
    <dgm:cxn modelId="{0E61449F-92A6-418B-B749-DAA9ED5E8F34}" type="presParOf" srcId="{0A719AE4-CC75-4F6A-AB14-6CC40231973A}" destId="{AE7111BB-D557-4C22-8454-240EBB0DB361}" srcOrd="3" destOrd="0" presId="urn:microsoft.com/office/officeart/2005/8/layout/radial4"/>
    <dgm:cxn modelId="{0C56A89D-615D-4A23-BCD7-88D087D7B6D5}" type="presParOf" srcId="{0A719AE4-CC75-4F6A-AB14-6CC40231973A}" destId="{55F0E3A2-9A57-48FC-86FC-120F7C818954}" srcOrd="4" destOrd="0" presId="urn:microsoft.com/office/officeart/2005/8/layout/radial4"/>
    <dgm:cxn modelId="{08319268-829B-4CC9-AAEC-46C8C1399862}" type="presParOf" srcId="{0A719AE4-CC75-4F6A-AB14-6CC40231973A}" destId="{5E4224A5-626A-483A-A30A-9E03FCCAFE82}" srcOrd="5" destOrd="0" presId="urn:microsoft.com/office/officeart/2005/8/layout/radial4"/>
    <dgm:cxn modelId="{F4FAF5E9-3BAF-49C2-AD6A-76BB1B5155A4}"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576A9C01-E6C5-4069-8F0C-FFA77F14DEDE}" type="presOf" srcId="{9113DE01-8897-4135-A918-7498064D14AE}" destId="{DA9E482A-08AC-4ACE-80E9-B207FA595BCD}" srcOrd="0" destOrd="0" presId="urn:microsoft.com/office/officeart/2005/8/layout/radial4"/>
    <dgm:cxn modelId="{BEDB8C19-89E7-47D3-B747-C9F512D6C0A5}" srcId="{683B6430-4174-4BF4-B865-3A3C6A838CE1}" destId="{81B32388-C731-40E8-968F-3B768A581274}" srcOrd="0" destOrd="0" parTransId="{2C8D4F8B-EE0E-4B23-B5AE-23E38F196CFD}" sibTransId="{146538BF-3ED7-4416-8C8E-48464B630B78}"/>
    <dgm:cxn modelId="{CC4E1536-7CDC-43D9-A194-D1699C07D744}" type="presOf" srcId="{C2B0965C-672E-4C0A-8B28-8E18F11FD4C1}" destId="{463BEA44-C6E8-46BD-B1AB-0EAE1BBE734C}" srcOrd="0" destOrd="0" presId="urn:microsoft.com/office/officeart/2005/8/layout/radial4"/>
    <dgm:cxn modelId="{653F4E84-1BD8-4875-A83A-4393CBA0088A}" srcId="{81B32388-C731-40E8-968F-3B768A581274}" destId="{CCD0A409-9D2B-4125-B586-7D9B0750F3F2}" srcOrd="2" destOrd="0" parTransId="{7CC3ED51-2799-471E-B4AD-F053722B4D9A}" sibTransId="{74B15A98-B8FE-41A8-B6AE-A2EB40F1F916}"/>
    <dgm:cxn modelId="{A75A6FD8-6B6F-41D8-89E9-67526A786DBB}" type="presOf" srcId="{467EA901-7E79-4E7C-8525-558AC0144C98}" destId="{B600BE10-12BE-48F1-B556-3ADCBC3D90EB}" srcOrd="0" destOrd="0" presId="urn:microsoft.com/office/officeart/2005/8/layout/radial4"/>
    <dgm:cxn modelId="{0878AE8D-FCDA-45C0-8687-501A46739202}" type="presOf" srcId="{924F0E6A-FC90-4BA2-BE26-C82278F6D001}" destId="{69675D5C-A231-45AD-BD84-5EFC2D7AE546}" srcOrd="0" destOrd="0" presId="urn:microsoft.com/office/officeart/2005/8/layout/radial4"/>
    <dgm:cxn modelId="{7C9C3511-D922-482D-8E19-C429A8612F78}" type="presOf" srcId="{7CC3ED51-2799-471E-B4AD-F053722B4D9A}" destId="{0F4708BB-98A2-4E0A-9AC3-DD05D347A18E}" srcOrd="0" destOrd="0" presId="urn:microsoft.com/office/officeart/2005/8/layout/radial4"/>
    <dgm:cxn modelId="{C5626AE6-629F-4D19-8E8C-46CCF61E5542}" type="presOf" srcId="{683B6430-4174-4BF4-B865-3A3C6A838CE1}" destId="{30B473F6-1543-4AFC-BB10-A5BD19623D9C}"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AD2E5D94-F09E-434E-AD73-7E691B4AAF19}" type="presOf" srcId="{CCD0A409-9D2B-4125-B586-7D9B0750F3F2}" destId="{87DE18F2-63C1-48B0-87FE-AF0045379501}" srcOrd="0" destOrd="0" presId="urn:microsoft.com/office/officeart/2005/8/layout/radial4"/>
    <dgm:cxn modelId="{23B93E8D-5729-4054-8187-82AE8B20C28B}" type="presOf" srcId="{81B32388-C731-40E8-968F-3B768A581274}" destId="{C50C931D-B6AC-4C6F-B8DB-5C2EDAAB6F62}" srcOrd="0" destOrd="0" presId="urn:microsoft.com/office/officeart/2005/8/layout/radial4"/>
    <dgm:cxn modelId="{30C77A80-E220-4937-8DB7-B77DF2CDEF63}" type="presOf" srcId="{11F59876-C6B6-4107-8369-51150006DB54}" destId="{4DE78313-A716-4774-957C-A9DDD434EC6F}"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ECAAAA47-3EE4-4D69-AC15-BEA8F95F781C}" type="presOf" srcId="{11759F61-3B93-415B-BDFE-8DAE3F6C87AA}" destId="{FDCBC327-3EDF-46C6-9C68-59965F05672D}" srcOrd="0" destOrd="0" presId="urn:microsoft.com/office/officeart/2005/8/layout/radial4"/>
    <dgm:cxn modelId="{D1C03B37-CE25-448B-AAE2-5C5B5655BCAB}" type="presParOf" srcId="{30B473F6-1543-4AFC-BB10-A5BD19623D9C}" destId="{C50C931D-B6AC-4C6F-B8DB-5C2EDAAB6F62}" srcOrd="0" destOrd="0" presId="urn:microsoft.com/office/officeart/2005/8/layout/radial4"/>
    <dgm:cxn modelId="{5B48DC42-EB3F-47FC-8650-E77188296EB7}" type="presParOf" srcId="{30B473F6-1543-4AFC-BB10-A5BD19623D9C}" destId="{69675D5C-A231-45AD-BD84-5EFC2D7AE546}" srcOrd="1" destOrd="0" presId="urn:microsoft.com/office/officeart/2005/8/layout/radial4"/>
    <dgm:cxn modelId="{2F576E71-D3FC-4EC4-ABB2-FD0F36A2DAB6}" type="presParOf" srcId="{30B473F6-1543-4AFC-BB10-A5BD19623D9C}" destId="{B600BE10-12BE-48F1-B556-3ADCBC3D90EB}" srcOrd="2" destOrd="0" presId="urn:microsoft.com/office/officeart/2005/8/layout/radial4"/>
    <dgm:cxn modelId="{A4611F81-94DE-4773-9784-41C6B59175C5}" type="presParOf" srcId="{30B473F6-1543-4AFC-BB10-A5BD19623D9C}" destId="{FDCBC327-3EDF-46C6-9C68-59965F05672D}" srcOrd="3" destOrd="0" presId="urn:microsoft.com/office/officeart/2005/8/layout/radial4"/>
    <dgm:cxn modelId="{759B9C18-4185-4E2E-B109-1FF05B407BF6}" type="presParOf" srcId="{30B473F6-1543-4AFC-BB10-A5BD19623D9C}" destId="{463BEA44-C6E8-46BD-B1AB-0EAE1BBE734C}" srcOrd="4" destOrd="0" presId="urn:microsoft.com/office/officeart/2005/8/layout/radial4"/>
    <dgm:cxn modelId="{75E60582-D4B2-4724-8056-3DAAC1991ECE}" type="presParOf" srcId="{30B473F6-1543-4AFC-BB10-A5BD19623D9C}" destId="{0F4708BB-98A2-4E0A-9AC3-DD05D347A18E}" srcOrd="5" destOrd="0" presId="urn:microsoft.com/office/officeart/2005/8/layout/radial4"/>
    <dgm:cxn modelId="{3B3E0618-07E9-4F34-BFB0-1076E180632C}" type="presParOf" srcId="{30B473F6-1543-4AFC-BB10-A5BD19623D9C}" destId="{87DE18F2-63C1-48B0-87FE-AF0045379501}" srcOrd="6" destOrd="0" presId="urn:microsoft.com/office/officeart/2005/8/layout/radial4"/>
    <dgm:cxn modelId="{173E4445-E453-4779-9228-66EDE752C053}" type="presParOf" srcId="{30B473F6-1543-4AFC-BB10-A5BD19623D9C}" destId="{4DE78313-A716-4774-957C-A9DDD434EC6F}" srcOrd="7" destOrd="0" presId="urn:microsoft.com/office/officeart/2005/8/layout/radial4"/>
    <dgm:cxn modelId="{927A3463-0151-49E6-8F98-02549F326D52}"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082D5379-0A2E-4865-BAF2-1AF3DABBC4F3}" type="presOf" srcId="{79CC5F90-7B51-4DC1-A16B-30C7F009CD5A}" destId="{224FD8EF-D6A6-4851-BC5B-39DB7015429E}" srcOrd="0" destOrd="1" presId="urn:microsoft.com/office/officeart/2005/8/layout/hProcess4"/>
    <dgm:cxn modelId="{BE2B56D6-304A-4C53-B9D1-2F74CBBFB06E}" type="presOf" srcId="{45108C99-B915-4BF9-B18E-BEDA045D36E3}" destId="{BE14BA42-3366-42A5-BF4D-EA83FFE1D5C3}" srcOrd="0" destOrd="0" presId="urn:microsoft.com/office/officeart/2005/8/layout/hProcess4"/>
    <dgm:cxn modelId="{AFCCFDC9-6343-47B0-B7B2-47A7DBDFFEC1}" srcId="{45108C99-B915-4BF9-B18E-BEDA045D36E3}" destId="{D1035731-556A-44DB-84E9-FDC753BFC271}" srcOrd="0" destOrd="0" parTransId="{5B93922B-414C-404D-A077-A1803DFFB77A}" sibTransId="{ED64DED2-A8EE-4099-8AE5-0255E12BF8B2}"/>
    <dgm:cxn modelId="{F6C25416-DEDD-4381-BC96-9828F65E9865}" type="presOf" srcId="{315974DC-1224-4A72-99BB-14D7B205A3E8}" destId="{702B01DA-6E11-4602-A375-965C8B3ECFD6}" srcOrd="1" destOrd="0"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36FC76D4-B85A-4041-BC19-58B08E77897B}" type="presOf" srcId="{7BBC744D-143A-4625-900B-23A182589947}" destId="{DCC5A389-367A-4D10-8968-DC148D23A25B}" srcOrd="1" destOrd="2" presId="urn:microsoft.com/office/officeart/2005/8/layout/hProcess4"/>
    <dgm:cxn modelId="{43A154C6-DD86-4DDE-B880-7515AF463780}" type="presOf" srcId="{56DE51E0-DC22-4167-BE80-17708AC9636A}" destId="{B574721B-B54F-4EB9-A645-14029CBFB23C}" srcOrd="0" destOrd="0" presId="urn:microsoft.com/office/officeart/2005/8/layout/hProcess4"/>
    <dgm:cxn modelId="{2E7713D5-2CC5-41D5-BD70-533EDADD14BC}" type="presOf" srcId="{2D2FF242-2E86-4C3B-98C3-B826C92EB21E}" destId="{7603D412-BD43-48E7-9AA5-6C68420B5F66}" srcOrd="0" destOrd="0"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98241DF0-64C9-4443-A376-FE4BA268ECBC}" type="presOf" srcId="{244B6E31-2DDA-446A-A0A9-66CAB6977DAB}" destId="{240EEFEC-4110-42B0-8937-DD73427C1BAA}" srcOrd="0" destOrd="0" presId="urn:microsoft.com/office/officeart/2005/8/layout/hProcess4"/>
    <dgm:cxn modelId="{9962207F-E413-4CEC-937D-A63FE501EC49}" type="presOf" srcId="{84268B16-0225-40E3-9DBD-AAF231BF65AA}" destId="{C2CA19C0-104F-4051-B0DC-033E8CBC261A}" srcOrd="0" destOrd="1" presId="urn:microsoft.com/office/officeart/2005/8/layout/hProcess4"/>
    <dgm:cxn modelId="{470C4A60-53C3-46DE-9040-1215DCFD5029}" type="presOf" srcId="{9D66B0CF-63BB-4AFA-B8C2-CDEE504F89A7}" destId="{FBA80FB9-EBD7-4CD9-8197-FA859BCE59B6}" srcOrd="1" destOrd="2" presId="urn:microsoft.com/office/officeart/2005/8/layout/hProcess4"/>
    <dgm:cxn modelId="{9C108E02-8750-4034-897E-0688DF0063F9}" srcId="{45108C99-B915-4BF9-B18E-BEDA045D36E3}" destId="{1179BB9C-05AF-4EE1-8E0D-F5734918D118}" srcOrd="1" destOrd="0" parTransId="{4ABE037E-4B1C-4584-8330-918F02699EC3}" sibTransId="{CAFB3BF8-038D-43A8-B23E-005E84713B58}"/>
    <dgm:cxn modelId="{35C60C16-5475-485B-AA98-55597A7449BB}" type="presOf" srcId="{79CC5F90-7B51-4DC1-A16B-30C7F009CD5A}" destId="{FBA80FB9-EBD7-4CD9-8197-FA859BCE59B6}" srcOrd="1" destOrd="1"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3578B204-1091-445F-ADC8-AC94118E6FF1}" type="presOf" srcId="{315974DC-1224-4A72-99BB-14D7B205A3E8}" destId="{C2CA19C0-104F-4051-B0DC-033E8CBC261A}" srcOrd="0" destOrd="0" presId="urn:microsoft.com/office/officeart/2005/8/layout/hProcess4"/>
    <dgm:cxn modelId="{18A57235-3BAD-4FA9-BB4D-0DE02E16831D}" type="presOf" srcId="{9D66B0CF-63BB-4AFA-B8C2-CDEE504F89A7}" destId="{224FD8EF-D6A6-4851-BC5B-39DB7015429E}" srcOrd="0" destOrd="2" presId="urn:microsoft.com/office/officeart/2005/8/layout/hProcess4"/>
    <dgm:cxn modelId="{25C3CAED-D55D-4E61-8CD3-8C4DE5A89C4E}" type="presOf" srcId="{D1035731-556A-44DB-84E9-FDC753BFC271}" destId="{DCC5A389-367A-4D10-8968-DC148D23A25B}" srcOrd="1" destOrd="0"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277F381D-9D84-4497-B5E9-393CA817A089}" type="presOf" srcId="{D9D3CF8D-29AD-4AE3-9EFB-E29F5A52AF80}" destId="{042C0661-1492-4515-917F-0D8D820B4CF7}" srcOrd="0" destOrd="0" presId="urn:microsoft.com/office/officeart/2005/8/layout/hProcess4"/>
    <dgm:cxn modelId="{3979CE62-18EF-48DA-B1A7-E8A19681AB46}" type="presOf" srcId="{27E68CF6-3B58-4FFB-9D66-E52D6A1488EE}" destId="{10474AE9-2E24-4723-86C3-7B02D2B30C0E}" srcOrd="0" destOrd="0" presId="urn:microsoft.com/office/officeart/2005/8/layout/hProcess4"/>
    <dgm:cxn modelId="{99FF139C-DBA4-46CD-BCEC-0AE56BC1A686}" type="presOf" srcId="{D1035731-556A-44DB-84E9-FDC753BFC271}" destId="{AE5653CB-D1B0-428B-B548-1402C40371C4}" srcOrd="0" destOrd="0" presId="urn:microsoft.com/office/officeart/2005/8/layout/hProcess4"/>
    <dgm:cxn modelId="{E3B7A979-6F56-43FD-BD80-11601577A535}" type="presOf" srcId="{A93CE4F8-83DA-4636-B969-862DE53AED21}" destId="{224FD8EF-D6A6-4851-BC5B-39DB7015429E}" srcOrd="0" destOrd="0" presId="urn:microsoft.com/office/officeart/2005/8/layout/hProcess4"/>
    <dgm:cxn modelId="{84ED334E-0ADF-4804-B34C-0E2304ADB58A}" type="presOf" srcId="{1179BB9C-05AF-4EE1-8E0D-F5734918D118}" destId="{AE5653CB-D1B0-428B-B548-1402C40371C4}" srcOrd="0" destOrd="1" presId="urn:microsoft.com/office/officeart/2005/8/layout/hProcess4"/>
    <dgm:cxn modelId="{CA0C8BCB-74E6-4A0E-BB56-11B469F551E8}" type="presOf" srcId="{1179BB9C-05AF-4EE1-8E0D-F5734918D118}" destId="{DCC5A389-367A-4D10-8968-DC148D23A25B}" srcOrd="1" destOrd="1" presId="urn:microsoft.com/office/officeart/2005/8/layout/hProcess4"/>
    <dgm:cxn modelId="{F402BA18-1732-4403-8546-CFD1C04FB17E}" type="presOf" srcId="{84268B16-0225-40E3-9DBD-AAF231BF65AA}" destId="{702B01DA-6E11-4602-A375-965C8B3ECFD6}" srcOrd="1" destOrd="1"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5F39D395-6D78-47EE-9002-FE3D4F21605A}" srcId="{27E68CF6-3B58-4FFB-9D66-E52D6A1488EE}" destId="{56DE51E0-DC22-4167-BE80-17708AC9636A}" srcOrd="2" destOrd="0" parTransId="{32D9198E-35AB-4B5B-ACFA-780B9551BEBD}" sibTransId="{AD022354-740B-43A5-AFBE-531164A7F50F}"/>
    <dgm:cxn modelId="{D37E5FFC-505B-4287-B180-2759B72658C9}" type="presOf" srcId="{7BBC744D-143A-4625-900B-23A182589947}" destId="{AE5653CB-D1B0-428B-B548-1402C40371C4}" srcOrd="0" destOrd="2" presId="urn:microsoft.com/office/officeart/2005/8/layout/hProcess4"/>
    <dgm:cxn modelId="{DB5BF44F-31C0-44E6-A762-00F49D25DF70}" srcId="{56DE51E0-DC22-4167-BE80-17708AC9636A}" destId="{9D66B0CF-63BB-4AFA-B8C2-CDEE504F89A7}" srcOrd="2" destOrd="0" parTransId="{5982E034-92E9-4C39-BCB7-882B0513EADB}" sibTransId="{9BB69F44-66A8-4715-B4E5-CC4B17132106}"/>
    <dgm:cxn modelId="{A9E8DD36-9330-41FC-803F-500454434C9D}" type="presOf" srcId="{A93CE4F8-83DA-4636-B969-862DE53AED21}" destId="{FBA80FB9-EBD7-4CD9-8197-FA859BCE59B6}" srcOrd="1" destOrd="0" presId="urn:microsoft.com/office/officeart/2005/8/layout/hProcess4"/>
    <dgm:cxn modelId="{6B58D7F3-7265-4312-A839-FF0F388CC1DA}" type="presParOf" srcId="{10474AE9-2E24-4723-86C3-7B02D2B30C0E}" destId="{1D79F6A5-E4F2-4566-8CAA-AF0F23DF3B49}" srcOrd="0" destOrd="0" presId="urn:microsoft.com/office/officeart/2005/8/layout/hProcess4"/>
    <dgm:cxn modelId="{66F2BA2B-C655-4D3C-92D5-8FA9825FFC75}" type="presParOf" srcId="{10474AE9-2E24-4723-86C3-7B02D2B30C0E}" destId="{D762AEBD-E530-4EE2-93E5-194E1AF0C819}" srcOrd="1" destOrd="0" presId="urn:microsoft.com/office/officeart/2005/8/layout/hProcess4"/>
    <dgm:cxn modelId="{56727596-8EE3-4861-A936-CE0F590E2B07}" type="presParOf" srcId="{10474AE9-2E24-4723-86C3-7B02D2B30C0E}" destId="{C15D47B4-6B4E-4BA4-BE22-50C474631924}" srcOrd="2" destOrd="0" presId="urn:microsoft.com/office/officeart/2005/8/layout/hProcess4"/>
    <dgm:cxn modelId="{2E29F52C-21E4-4859-A9C4-F54794321E0E}" type="presParOf" srcId="{C15D47B4-6B4E-4BA4-BE22-50C474631924}" destId="{DF127DFF-EF3E-4470-87C8-43095F476BEF}" srcOrd="0" destOrd="0" presId="urn:microsoft.com/office/officeart/2005/8/layout/hProcess4"/>
    <dgm:cxn modelId="{7247C009-77A9-4EC0-8C9A-5766FEE3B0FA}" type="presParOf" srcId="{DF127DFF-EF3E-4470-87C8-43095F476BEF}" destId="{3B45B6ED-AA3E-4319-B648-2D28EBFE88A2}" srcOrd="0" destOrd="0" presId="urn:microsoft.com/office/officeart/2005/8/layout/hProcess4"/>
    <dgm:cxn modelId="{C0C1B968-0630-4BB1-AADF-30319B08179E}" type="presParOf" srcId="{DF127DFF-EF3E-4470-87C8-43095F476BEF}" destId="{AE5653CB-D1B0-428B-B548-1402C40371C4}" srcOrd="1" destOrd="0" presId="urn:microsoft.com/office/officeart/2005/8/layout/hProcess4"/>
    <dgm:cxn modelId="{9CEEE4E5-B85E-41EA-B236-998BCC23C2F4}" type="presParOf" srcId="{DF127DFF-EF3E-4470-87C8-43095F476BEF}" destId="{DCC5A389-367A-4D10-8968-DC148D23A25B}" srcOrd="2" destOrd="0" presId="urn:microsoft.com/office/officeart/2005/8/layout/hProcess4"/>
    <dgm:cxn modelId="{96406746-C9EE-4D16-886B-471D433A6C39}" type="presParOf" srcId="{DF127DFF-EF3E-4470-87C8-43095F476BEF}" destId="{BE14BA42-3366-42A5-BF4D-EA83FFE1D5C3}" srcOrd="3" destOrd="0" presId="urn:microsoft.com/office/officeart/2005/8/layout/hProcess4"/>
    <dgm:cxn modelId="{8F801DBA-3360-4A3D-AE7A-EC4BF69C856D}" type="presParOf" srcId="{DF127DFF-EF3E-4470-87C8-43095F476BEF}" destId="{A3041771-D07D-484A-BED1-5E9CEDA6D708}" srcOrd="4" destOrd="0" presId="urn:microsoft.com/office/officeart/2005/8/layout/hProcess4"/>
    <dgm:cxn modelId="{18AF5A7D-EFD7-455D-8812-8B357479A91B}" type="presParOf" srcId="{C15D47B4-6B4E-4BA4-BE22-50C474631924}" destId="{240EEFEC-4110-42B0-8937-DD73427C1BAA}" srcOrd="1" destOrd="0" presId="urn:microsoft.com/office/officeart/2005/8/layout/hProcess4"/>
    <dgm:cxn modelId="{EBD3267B-5F3A-4422-9313-478ECAEA4C5E}" type="presParOf" srcId="{C15D47B4-6B4E-4BA4-BE22-50C474631924}" destId="{B5538E0B-9A66-47F7-8165-A0AAD1393F6F}" srcOrd="2" destOrd="0" presId="urn:microsoft.com/office/officeart/2005/8/layout/hProcess4"/>
    <dgm:cxn modelId="{A5A081A7-8A74-4E95-BD2A-F8E9881E58E6}" type="presParOf" srcId="{B5538E0B-9A66-47F7-8165-A0AAD1393F6F}" destId="{79607707-4323-400E-A51B-8F0743FD4E49}" srcOrd="0" destOrd="0" presId="urn:microsoft.com/office/officeart/2005/8/layout/hProcess4"/>
    <dgm:cxn modelId="{19F6BA17-AD8B-46C2-8A70-C90BDBAD820C}" type="presParOf" srcId="{B5538E0B-9A66-47F7-8165-A0AAD1393F6F}" destId="{C2CA19C0-104F-4051-B0DC-033E8CBC261A}" srcOrd="1" destOrd="0" presId="urn:microsoft.com/office/officeart/2005/8/layout/hProcess4"/>
    <dgm:cxn modelId="{69F18D79-C6DF-4A07-87C4-98F5DCF11D5C}" type="presParOf" srcId="{B5538E0B-9A66-47F7-8165-A0AAD1393F6F}" destId="{702B01DA-6E11-4602-A375-965C8B3ECFD6}" srcOrd="2" destOrd="0" presId="urn:microsoft.com/office/officeart/2005/8/layout/hProcess4"/>
    <dgm:cxn modelId="{8249B86E-87DD-4D6C-9F66-642A875BEBD2}" type="presParOf" srcId="{B5538E0B-9A66-47F7-8165-A0AAD1393F6F}" destId="{042C0661-1492-4515-917F-0D8D820B4CF7}" srcOrd="3" destOrd="0" presId="urn:microsoft.com/office/officeart/2005/8/layout/hProcess4"/>
    <dgm:cxn modelId="{55B59188-59CF-4222-88A6-D7CD11488959}" type="presParOf" srcId="{B5538E0B-9A66-47F7-8165-A0AAD1393F6F}" destId="{0A9870F6-39EA-4EDC-939D-2C3AC821A6EC}" srcOrd="4" destOrd="0" presId="urn:microsoft.com/office/officeart/2005/8/layout/hProcess4"/>
    <dgm:cxn modelId="{221CCC08-748A-4EE7-893A-6CDEACF8D3DD}" type="presParOf" srcId="{C15D47B4-6B4E-4BA4-BE22-50C474631924}" destId="{7603D412-BD43-48E7-9AA5-6C68420B5F66}" srcOrd="3" destOrd="0" presId="urn:microsoft.com/office/officeart/2005/8/layout/hProcess4"/>
    <dgm:cxn modelId="{84EDFA2E-B121-47FC-905A-FCD8F3ACCD80}" type="presParOf" srcId="{C15D47B4-6B4E-4BA4-BE22-50C474631924}" destId="{E767C32B-DFE3-44CA-9F73-4DE62915B2DE}" srcOrd="4" destOrd="0" presId="urn:microsoft.com/office/officeart/2005/8/layout/hProcess4"/>
    <dgm:cxn modelId="{DD660385-C506-4A02-B98E-644868097A87}" type="presParOf" srcId="{E767C32B-DFE3-44CA-9F73-4DE62915B2DE}" destId="{274A0FBE-4A0A-4695-A83C-EB2FA0F2E042}" srcOrd="0" destOrd="0" presId="urn:microsoft.com/office/officeart/2005/8/layout/hProcess4"/>
    <dgm:cxn modelId="{3483B86C-0E1D-4F7D-B380-D9EAD604E6DF}" type="presParOf" srcId="{E767C32B-DFE3-44CA-9F73-4DE62915B2DE}" destId="{224FD8EF-D6A6-4851-BC5B-39DB7015429E}" srcOrd="1" destOrd="0" presId="urn:microsoft.com/office/officeart/2005/8/layout/hProcess4"/>
    <dgm:cxn modelId="{BE8E6610-1E05-4B9D-8AF5-2E87CFB22802}" type="presParOf" srcId="{E767C32B-DFE3-44CA-9F73-4DE62915B2DE}" destId="{FBA80FB9-EBD7-4CD9-8197-FA859BCE59B6}" srcOrd="2" destOrd="0" presId="urn:microsoft.com/office/officeart/2005/8/layout/hProcess4"/>
    <dgm:cxn modelId="{16B0FC80-C2BD-4AD6-9CE1-F6EE908C2969}" type="presParOf" srcId="{E767C32B-DFE3-44CA-9F73-4DE62915B2DE}" destId="{B574721B-B54F-4EB9-A645-14029CBFB23C}" srcOrd="3" destOrd="0" presId="urn:microsoft.com/office/officeart/2005/8/layout/hProcess4"/>
    <dgm:cxn modelId="{CFA79C74-31DE-4AF6-BD70-5162A2BDBB98}"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540C3-358C-4E18-B698-DBAAE466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35</Pages>
  <Words>5616</Words>
  <Characters>29767</Characters>
  <Application>Microsoft Office Word</Application>
  <DocSecurity>0</DocSecurity>
  <Lines>248</Lines>
  <Paragraphs>70</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35313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MediaChrome Technical Documentation</dc:title>
  <dc:creator>Alexander</dc:creator>
  <cp:lastModifiedBy>Alexander</cp:lastModifiedBy>
  <cp:revision>85</cp:revision>
  <dcterms:created xsi:type="dcterms:W3CDTF">2011-05-22T08:00:00Z</dcterms:created>
  <dcterms:modified xsi:type="dcterms:W3CDTF">2011-06-06T08:37:00Z</dcterms:modified>
</cp:coreProperties>
</file>