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9A961"/>
          <w:spacing w:val="40"/>
          <w:sz w:val="18"/>
          <w:szCs w:val="18"/>
        </w:rPr>
        <w:t xml:space="preserve">Week 3 of 8</w:t>
      </w:r>
    </w:p>
    <w:p>
      <w:pPr>
        <w:spacing w:after="60"/>
      </w:pPr>
      <w:r>
        <w:rPr>
          <w:rFonts w:ascii="Arial" w:cs="Arial" w:eastAsia="Arial" w:hAnsi="Arial"/>
          <w:b/>
          <w:bCs/>
          <w:color w:val="1E3D4C"/>
          <w:sz w:val="40"/>
          <w:szCs w:val="40"/>
        </w:rPr>
        <w:t xml:space="preserve">Appendicular Skeleton, Joints, and Muscle as a System</w:t>
      </w:r>
    </w:p>
    <w:p>
      <w:pPr>
        <w:spacing w:after="100"/>
      </w:pPr>
      <w:r>
        <w:rPr>
          <w:rFonts w:ascii="Arial" w:cs="Arial" w:eastAsia="Arial" w:hAnsi="Arial"/>
          <w:i/>
          <w:iCs/>
          <w:color w:val="7C2018"/>
          <w:sz w:val="22"/>
          <w:szCs w:val="22"/>
        </w:rPr>
        <w:t xml:space="preserve">Research workbook</w:t>
      </w:r>
    </w:p>
    <w:p>
      <w:pPr>
        <w:spacing w:after="80"/>
      </w:pPr>
      <w:r>
        <w:rPr>
          <w:rFonts w:ascii="Arial" w:cs="Arial" w:eastAsia="Arial" w:hAnsi="Arial"/>
          <w:i/>
          <w:iCs/>
          <w:color w:val="3D4F5A"/>
          <w:sz w:val="22"/>
          <w:szCs w:val="22"/>
        </w:rPr>
        <w:t xml:space="preserve">Module 2, Part 2, June 29 to July 2</w:t>
      </w:r>
    </w:p>
    <w:p>
      <w:pPr>
        <w:pBdr>
          <w:bottom w:val="single" w:color="7C2018" w:sz="12" w:space="8"/>
        </w:pBdr>
        <w:spacing w:after="200"/>
      </w:pPr>
      <w:r>
        <w:rPr>
          <w:rFonts w:ascii="Arial" w:cs="Arial" w:eastAsia="Arial" w:hAnsi="Arial"/>
          <w:color w:val="3D4F5A"/>
          <w:sz w:val="20"/>
          <w:szCs w:val="20"/>
        </w:rPr>
        <w:t xml:space="preserve">BIO 004 Human Anatomy, Summer 2026</w:t>
      </w:r>
      <w:r>
        <w:rPr>
          <w:rFonts w:ascii="Arial" w:cs="Arial" w:eastAsia="Arial" w:hAnsi="Arial"/>
          <w:color w:val="BFC8CD"/>
          <w:sz w:val="20"/>
          <w:szCs w:val="20"/>
        </w:rPr>
        <w:t xml:space="preserve">  |  </w:t>
      </w:r>
      <w:r>
        <w:rPr>
          <w:rFonts w:ascii="Arial" w:cs="Arial" w:eastAsia="Arial" w:hAnsi="Arial"/>
          <w:b/>
          <w:bCs/>
          <w:color w:val="3D4F5A"/>
          <w:sz w:val="20"/>
          <w:szCs w:val="20"/>
        </w:rPr>
        <w:t xml:space="preserve">Dr. Sharilyn Rennie</w:t>
      </w:r>
      <w:r>
        <w:rPr>
          <w:rFonts w:ascii="Arial" w:cs="Arial" w:eastAsia="Arial" w:hAnsi="Arial"/>
          <w:color w:val="3D4F5A"/>
          <w:sz w:val="20"/>
          <w:szCs w:val="20"/>
        </w:rPr>
        <w:t xml:space="preserve">, Solano Community College</w:t>
      </w:r>
    </w:p>
    <w:p>
      <w:pPr>
        <w:spacing w:after="100"/>
      </w:pPr>
    </w:p>
    <w:p>
      <w:pPr>
        <w:spacing w:after="240" w:before="0"/>
        <w:jc w:val="left"/>
      </w:pPr>
      <w:r>
        <w:rPr>
          <w:rFonts w:ascii="Arial" w:cs="Arial" w:eastAsia="Arial" w:hAnsi="Arial"/>
          <w:b w:val="false"/>
          <w:bCs w:val="false"/>
          <w:i w:val="false"/>
          <w:iCs w:val="false"/>
          <w:color w:val="3D4F5A"/>
          <w:sz w:val="22"/>
          <w:szCs w:val="22"/>
        </w:rPr>
        <w:t xml:space="preserve">Name: ___________________________________   Section: __________   Team: __________</w:t>
      </w:r>
    </w:p>
    <w:p>
      <w:pPr>
        <w:pStyle w:val="Heading2"/>
        <w:pBdr>
          <w:bottom w:val="single" w:color="C9A961" w:sz="6" w:space="4"/>
        </w:pBdr>
        <w:spacing w:after="140" w:before="280"/>
      </w:pPr>
      <w:r>
        <w:rPr>
          <w:rFonts w:ascii="Arial" w:cs="Arial" w:eastAsia="Arial" w:hAnsi="Arial"/>
          <w:b/>
          <w:bCs/>
          <w:color w:val="1E3D4C"/>
          <w:sz w:val="28"/>
          <w:szCs w:val="28"/>
        </w:rPr>
        <w:t xml:space="preserve">How to use this workbook</w:t>
      </w:r>
    </w:p>
    <w:p>
      <w:pPr>
        <w:spacing w:after="140" w:before="0"/>
        <w:jc w:val="left"/>
      </w:pPr>
      <w:r>
        <w:rPr>
          <w:rFonts w:ascii="Arial" w:cs="Arial" w:eastAsia="Arial" w:hAnsi="Arial"/>
          <w:b w:val="false"/>
          <w:bCs w:val="false"/>
          <w:i w:val="false"/>
          <w:iCs w:val="false"/>
          <w:color w:val="15262F"/>
          <w:sz w:val="22"/>
          <w:szCs w:val="22"/>
        </w:rPr>
        <w:t xml:space="preserve">This is a research workbook, not a content packet. You answer the questions yourself, in your own words, using your atlas, your textbook, and your research. The act of researching is the learning. You may use your completed notes during class throughout the week.</w:t>
      </w:r>
    </w:p>
    <w:p>
      <w:pPr>
        <w:spacing w:after="80" w:before="0"/>
        <w:jc w:val="left"/>
      </w:pPr>
      <w:r>
        <w:rPr>
          <w:rFonts w:ascii="Arial" w:cs="Arial" w:eastAsia="Arial" w:hAnsi="Arial"/>
          <w:b/>
          <w:bCs/>
          <w:i w:val="false"/>
          <w:iCs w:val="false"/>
          <w:color w:val="15262F"/>
          <w:sz w:val="22"/>
          <w:szCs w:val="22"/>
        </w:rPr>
        <w:t xml:space="preserve">Three things you do this week:</w:t>
      </w:r>
    </w:p>
    <w:p>
      <w:pPr>
        <w:pStyle w:val="ListParagraph"/>
        <w:numPr>
          <w:ilvl w:val="0"/>
          <w:numId w:val="2"/>
        </w:numPr>
        <w:spacing w:after="60"/>
      </w:pPr>
      <w:r>
        <w:rPr>
          <w:rFonts w:ascii="Arial" w:cs="Arial" w:eastAsia="Arial" w:hAnsi="Arial"/>
          <w:color w:val="15262F"/>
          <w:sz w:val="22"/>
          <w:szCs w:val="22"/>
        </w:rPr>
        <w:t xml:space="preserve">Foundation anatomy: research and answer the question-scaffolded prompts in Section A. Modules are sequenced from cell to system.</w:t>
      </w:r>
    </w:p>
    <w:p>
      <w:pPr>
        <w:pStyle w:val="ListParagraph"/>
        <w:numPr>
          <w:ilvl w:val="0"/>
          <w:numId w:val="2"/>
        </w:numPr>
        <w:spacing w:after="60"/>
      </w:pPr>
      <w:r>
        <w:rPr>
          <w:rFonts w:ascii="Arial" w:cs="Arial" w:eastAsia="Arial" w:hAnsi="Arial"/>
          <w:color w:val="15262F"/>
          <w:sz w:val="22"/>
          <w:szCs w:val="22"/>
        </w:rPr>
        <w:t xml:space="preserve">Differential research: research each option in this week's differential (Section B). Document anatomy, mechanism, and characteristic findings. Bring your notes to TBL Thursday.</w:t>
      </w:r>
    </w:p>
    <w:p>
      <w:pPr>
        <w:pStyle w:val="ListParagraph"/>
        <w:numPr>
          <w:ilvl w:val="0"/>
          <w:numId w:val="2"/>
        </w:numPr>
        <w:spacing w:after="60"/>
      </w:pPr>
      <w:r>
        <w:rPr>
          <w:rFonts w:ascii="Arial" w:cs="Arial" w:eastAsia="Arial" w:hAnsi="Arial"/>
          <w:color w:val="15262F"/>
          <w:sz w:val="22"/>
          <w:szCs w:val="22"/>
        </w:rPr>
        <w:t xml:space="preserve">Case work: record case clues live in class (Section C). Apply your foundation anatomy and differential research to narrow the diagnosis as the week progresses.</w:t>
      </w:r>
    </w:p>
    <w:p>
      <w:pPr>
        <w:spacing w:after="100"/>
      </w:pPr>
    </w:p>
    <w:p>
      <w:pPr>
        <w:spacing w:after="100" w:before="0"/>
        <w:jc w:val="left"/>
      </w:pPr>
      <w:r>
        <w:rPr>
          <w:rFonts w:ascii="Arial" w:cs="Arial" w:eastAsia="Arial" w:hAnsi="Arial"/>
          <w:b w:val="false"/>
          <w:bCs w:val="false"/>
          <w:i/>
          <w:iCs/>
          <w:color w:val="7C2018"/>
          <w:sz w:val="22"/>
          <w:szCs w:val="22"/>
        </w:rPr>
        <w:t xml:space="preserve">Important: case clues are revealed only in class. Do not anticipate clues you have not received. The TBL Thursday is where you defend your diagnosis using anatomy.</w:t>
      </w:r>
    </w:p>
    <w:p>
      <w:pPr>
        <w:pStyle w:val="Heading2"/>
        <w:pBdr>
          <w:bottom w:val="single" w:color="C9A961" w:sz="6" w:space="4"/>
        </w:pBdr>
        <w:spacing w:after="140" w:before="280"/>
      </w:pPr>
      <w:r>
        <w:rPr>
          <w:rFonts w:ascii="Arial" w:cs="Arial" w:eastAsia="Arial" w:hAnsi="Arial"/>
          <w:b/>
          <w:bCs/>
          <w:color w:val="1E3D4C"/>
          <w:sz w:val="28"/>
          <w:szCs w:val="28"/>
        </w:rPr>
        <w:t xml:space="preserve">Workbook plan</w:t>
      </w:r>
    </w:p>
    <w:p>
      <w:pPr>
        <w:spacing w:after="100" w:before="0"/>
        <w:jc w:val="left"/>
      </w:pPr>
      <w:r>
        <w:rPr>
          <w:rFonts w:ascii="Arial" w:cs="Arial" w:eastAsia="Arial" w:hAnsi="Arial"/>
          <w:b w:val="false"/>
          <w:bCs w:val="false"/>
          <w:i/>
          <w:iCs/>
          <w:color w:val="3D4F5A"/>
          <w:sz w:val="22"/>
          <w:szCs w:val="22"/>
        </w:rPr>
        <w:t xml:space="preserve">This workbook covers all the work for the week. Use this plan as a guide for what to work on each night. Day banners inside Section A also mark where each night's research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Section</w:t>
            </w:r>
          </w:p>
        </w:tc>
        <w:tc>
          <w:tcPr>
            <w:tcW w:type="dxa" w:w="3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What</w:t>
            </w:r>
          </w:p>
        </w:tc>
        <w:tc>
          <w:tcPr>
            <w:tcW w:type="dxa" w:w="43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When to work on it</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A</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Foundation anatomy research (question-scaffolded modules)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A1 to A3. Mon: A4 to A6. Tue: A7 to A9. Wed: A10 to A13.</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B</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Differential research (5 options, you research each)</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2 options. Mon: 1 to 2 more. Tue: complete remaining. Reference Wed and Thu.</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C</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Clue tracker (record clues live in class)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Filled in during class Mon, Tue, Wed; Thu morning reveal.</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D</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Nightly synthesis: lab prep (75% pre-study tomorrow / 25% review today) + case synthesis + Other exploration</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One page per night, Sun through Wed.</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E</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Thursday TBL preparation checklist</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Reference Thursday morning before class.</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F</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Lab Exam 3 prep + transition to next week</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Friday rest. Saturday: cumulative prep for Monday's lab exam. Sunday: prime next week. Nightly lab prep is in Section D.</w:t>
            </w:r>
          </w:p>
        </w:tc>
      </w:tr>
    </w:tbl>
    <w:p>
      <w:pPr>
        <w:spacing w:after="160"/>
      </w:pPr>
    </w:p>
    <w:p>
      <w:pPr>
        <w:pStyle w:val="Heading2"/>
        <w:pBdr>
          <w:bottom w:val="single" w:color="C9A961" w:sz="6" w:space="4"/>
        </w:pBdr>
        <w:spacing w:after="140" w:before="280"/>
      </w:pPr>
      <w:r>
        <w:rPr>
          <w:rFonts w:ascii="Arial" w:cs="Arial" w:eastAsia="Arial" w:hAnsi="Arial"/>
          <w:b/>
          <w:bCs/>
          <w:color w:val="1E3D4C"/>
          <w:sz w:val="28"/>
          <w:szCs w:val="28"/>
        </w:rPr>
        <w:t xml:space="preserve">Week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Day</w:t>
            </w:r>
          </w:p>
        </w:tc>
        <w:tc>
          <w:tcPr>
            <w:tcW w:type="dxa" w:w="18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Role</w:t>
            </w:r>
          </w:p>
        </w:tc>
        <w:tc>
          <w:tcPr>
            <w:tcW w:type="dxa" w:w="32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Lecture focus</w:t>
            </w:r>
          </w:p>
        </w:tc>
        <w:tc>
          <w:tcPr>
            <w:tcW w:type="dxa" w:w="29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Lab focus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Monday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intro + Lab Exam 3</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chambers, valves, conduction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Lab Exam 3 (covers Week 3); intro to heart anatomy stations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Tuesday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prep</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Coronary circulation, great vessels, vessel histology</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model dissection, vessel tunics under microscope</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Wednesday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run</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Fetal circulation, thoracic vessels, UE arteries and veins</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Thoracic and back muscle stations (IOA)</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Thursday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TBL + present</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(no lecture, TBL session)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UE and shoulder muscle stations (IOA), application of TBL diagnosis</w:t>
            </w:r>
          </w:p>
        </w:tc>
      </w:tr>
    </w:tbl>
    <w:p>
      <w:pPr>
        <w:spacing w:after="200"/>
      </w:pPr>
    </w:p>
    <w:p>
      <w:pPr>
        <w:pStyle w:val="Heading2"/>
        <w:pBdr>
          <w:bottom w:val="single" w:color="C9A961" w:sz="6" w:space="4"/>
        </w:pBdr>
        <w:spacing w:after="140" w:before="280"/>
      </w:pPr>
      <w:r>
        <w:rPr>
          <w:rFonts w:ascii="Arial" w:cs="Arial" w:eastAsia="Arial" w:hAnsi="Arial"/>
          <w:b/>
          <w:bCs/>
          <w:color w:val="1E3D4C"/>
          <w:sz w:val="28"/>
          <w:szCs w:val="28"/>
        </w:rPr>
        <w:t xml:space="preserve">Lab Exam 2</w:t>
      </w:r>
    </w:p>
    <w:p>
      <w:pPr>
        <w:spacing w:after="80" w:before="0"/>
      </w:pPr>
      <w:r>
        <w:rPr>
          <w:rFonts w:ascii="Arial" w:cs="Arial" w:eastAsia="Arial" w:hAnsi="Arial"/>
          <w:b/>
          <w:bCs/>
          <w:i w:val="false"/>
          <w:iCs w:val="false"/>
          <w:color w:val="15262F"/>
          <w:sz w:val="22"/>
          <w:szCs w:val="22"/>
        </w:rPr>
        <w:t xml:space="preserve">When: </w:t>
      </w:r>
      <w:r>
        <w:rPr>
          <w:rFonts w:ascii="Arial" w:cs="Arial" w:eastAsia="Arial" w:hAnsi="Arial"/>
          <w:b w:val="false"/>
          <w:bCs w:val="false"/>
          <w:i w:val="false"/>
          <w:iCs w:val="false"/>
          <w:color w:val="15262F"/>
          <w:sz w:val="22"/>
          <w:szCs w:val="22"/>
        </w:rPr>
        <w:t xml:space="preserve">Monday</w:t>
      </w:r>
    </w:p>
    <w:p>
      <w:pPr>
        <w:spacing w:after="100" w:before="0"/>
        <w:jc w:val="left"/>
      </w:pPr>
      <w:r>
        <w:rPr>
          <w:rFonts w:ascii="Arial" w:cs="Arial" w:eastAsia="Arial" w:hAnsi="Arial"/>
          <w:b w:val="false"/>
          <w:bCs w:val="false"/>
          <w:i w:val="false"/>
          <w:iCs w:val="false"/>
          <w:color w:val="15262F"/>
          <w:sz w:val="22"/>
          <w:szCs w:val="22"/>
        </w:rPr>
        <w:t xml:space="preserve">Covers Week 2 content: bone microanatomy, ossification, skull, vertebral column, thoracic cage. 50 minutes, 25 stations, 2 questions per station.</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A: Foundation anatomy research</w:t>
      </w:r>
    </w:p>
    <w:p>
      <w:pPr>
        <w:spacing w:after="100" w:before="0"/>
        <w:jc w:val="left"/>
      </w:pPr>
      <w:r>
        <w:rPr>
          <w:rFonts w:ascii="Arial" w:cs="Arial" w:eastAsia="Arial" w:hAnsi="Arial"/>
          <w:b w:val="false"/>
          <w:bCs w:val="false"/>
          <w:i/>
          <w:iCs/>
          <w:color w:val="3D4F5A"/>
          <w:sz w:val="22"/>
          <w:szCs w:val="22"/>
        </w:rPr>
        <w:t xml:space="preserve">This section walks you through the anatomy you must know cold this week. Answer each question in your own words using your atlas, your textbook, and your research.</w:t>
      </w:r>
    </w:p>
    <w:p>
      <w:pPr>
        <w:spacing w:after="200" w:before="0"/>
        <w:jc w:val="left"/>
      </w:pPr>
      <w:r>
        <w:rPr>
          <w:rFonts w:ascii="Arial" w:cs="Arial" w:eastAsia="Arial" w:hAnsi="Arial"/>
          <w:b w:val="false"/>
          <w:bCs w:val="false"/>
          <w:i/>
          <w:iCs/>
          <w:color w:val="3D4F5A"/>
          <w:sz w:val="22"/>
          <w:szCs w:val="22"/>
        </w:rPr>
        <w:t xml:space="preserve">Question pattern across modules: define then name then locate then relate then compare then apply. Modules are sequenced so each answer builds on the prior. Day banners below mark where each night's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SUNDAY NIGHT</w:t>
            </w:r>
            <w:r>
              <w:rPr>
                <w:rFonts w:ascii="Arial" w:cs="Arial" w:eastAsia="Arial" w:hAnsi="Arial"/>
                <w:color w:val="15262F"/>
                <w:sz w:val="22"/>
                <w:szCs w:val="22"/>
              </w:rPr>
              <w:t xml:space="preserve">  •  Begin Section A here. Aim to complete A1 to A3 tonight (pectoral girdle, upper limb, pelvic girdle).</w:t>
            </w:r>
          </w:p>
        </w:tc>
      </w:tr>
    </w:tbl>
    <w:p>
      <w:pPr>
        <w:spacing w:after="120"/>
      </w:pPr>
    </w:p>
    <w:p>
      <w:pPr>
        <w:pStyle w:val="Heading3"/>
        <w:keepNext/>
        <w:spacing w:after="100" w:before="200"/>
      </w:pPr>
      <w:r>
        <w:rPr>
          <w:rFonts w:ascii="Arial" w:cs="Arial" w:eastAsia="Arial" w:hAnsi="Arial"/>
          <w:b/>
          <w:bCs/>
          <w:color w:val="7C2018"/>
          <w:sz w:val="24"/>
          <w:szCs w:val="24"/>
        </w:rPr>
        <w:t xml:space="preserve">A1. Pectoral girdle</w:t>
      </w:r>
    </w:p>
    <w:p>
      <w:pPr>
        <w:spacing w:after="100" w:before="0"/>
        <w:jc w:val="left"/>
      </w:pPr>
      <w:r>
        <w:rPr>
          <w:rFonts w:ascii="Arial" w:cs="Arial" w:eastAsia="Arial" w:hAnsi="Arial"/>
          <w:b w:val="false"/>
          <w:bCs w:val="false"/>
          <w:i/>
          <w:iCs/>
          <w:color w:val="3D4F5A"/>
          <w:sz w:val="22"/>
          <w:szCs w:val="22"/>
        </w:rPr>
        <w:t xml:space="preserve">The pectoral girdle attaches the upper limb to the axial skeleton. It comprises the clavicle and scapula.</w:t>
      </w:r>
    </w:p>
    <w:p>
      <w:pPr>
        <w:pStyle w:val="ListParagraph"/>
        <w:numPr>
          <w:ilvl w:val="0"/>
          <w:numId w:val="3"/>
        </w:numPr>
        <w:spacing w:after="60"/>
      </w:pPr>
      <w:r>
        <w:rPr>
          <w:rFonts w:ascii="Arial" w:cs="Arial" w:eastAsia="Arial" w:hAnsi="Arial"/>
          <w:color w:val="15262F"/>
          <w:sz w:val="22"/>
          <w:szCs w:val="22"/>
        </w:rPr>
        <w:t xml:space="preserve">Name the bones of the pectoral girdle.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clavicle. Name its sternal and acromial ends, and identify which end articulates with the sternum and which with the scapula.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scapula. Name its major landmarks: spine, acromion, coracoid process, glenoid cavity, supraspinous fossa, infraspinous fossa.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glenoid cavity of the scapula and the head of the humerus. What anatomic feature explains the wide range of motion at the shoulder?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acromioclavicular joint and the sternoclavicular joint. What type of joint is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the pectoral girdle has greater mobility than the pelvic girdle.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 Upper limb bones</w:t>
      </w:r>
    </w:p>
    <w:p>
      <w:pPr>
        <w:spacing w:after="100" w:before="0"/>
        <w:jc w:val="left"/>
      </w:pPr>
      <w:r>
        <w:rPr>
          <w:rFonts w:ascii="Arial" w:cs="Arial" w:eastAsia="Arial" w:hAnsi="Arial"/>
          <w:b w:val="false"/>
          <w:bCs w:val="false"/>
          <w:i/>
          <w:iCs/>
          <w:color w:val="3D4F5A"/>
          <w:sz w:val="22"/>
          <w:szCs w:val="22"/>
        </w:rPr>
        <w:t xml:space="preserve">The upper limb bones run from humerus through the phalanges of the hand.</w:t>
      </w:r>
    </w:p>
    <w:p>
      <w:pPr>
        <w:pStyle w:val="ListParagraph"/>
        <w:numPr>
          <w:ilvl w:val="0"/>
          <w:numId w:val="3"/>
        </w:numPr>
        <w:spacing w:after="60"/>
      </w:pPr>
      <w:r>
        <w:rPr>
          <w:rFonts w:ascii="Arial" w:cs="Arial" w:eastAsia="Arial" w:hAnsi="Arial"/>
          <w:color w:val="15262F"/>
          <w:sz w:val="22"/>
          <w:szCs w:val="22"/>
        </w:rPr>
        <w:t xml:space="preserve">Name the bones of the upper limb from proximal to distal (humerus, radius, ulna, carpals, metacarpals, phalanges).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humerus. Name its major landmarks: head, anatomical neck, surgical neck, greater tubercle, lesser tubercle, deltoid tuberosity, medial and lateral epicondyles, trochlea, capitulum, olecranon fossa, coronoid fossa.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radius and ulna. Which is medial, which is lateral, and which articulates primarily with the humerus at the elbow?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eight carpal bones in two rows (proximal: scaphoid, lunate, triquetrum, pisiform; distal: trapezium, trapezoid, capitate, hamate).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how many metacarpals there are and how they are numbered.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how many phalanges each digit has. Which digit has only two phalanges?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A3. Pelvic girdle</w:t>
      </w:r>
    </w:p>
    <w:p>
      <w:pPr>
        <w:spacing w:after="100" w:before="0"/>
        <w:jc w:val="left"/>
      </w:pPr>
      <w:r>
        <w:rPr>
          <w:rFonts w:ascii="Arial" w:cs="Arial" w:eastAsia="Arial" w:hAnsi="Arial"/>
          <w:b w:val="false"/>
          <w:bCs w:val="false"/>
          <w:i/>
          <w:iCs/>
          <w:color w:val="3D4F5A"/>
          <w:sz w:val="22"/>
          <w:szCs w:val="22"/>
        </w:rPr>
        <w:t xml:space="preserve">The pelvic girdle anchors the lower limb to the axial skeleton and supports body weight when standing.</w:t>
      </w:r>
    </w:p>
    <w:p>
      <w:pPr>
        <w:pStyle w:val="ListParagraph"/>
        <w:numPr>
          <w:ilvl w:val="0"/>
          <w:numId w:val="3"/>
        </w:numPr>
        <w:spacing w:after="60"/>
      </w:pPr>
      <w:r>
        <w:rPr>
          <w:rFonts w:ascii="Arial" w:cs="Arial" w:eastAsia="Arial" w:hAnsi="Arial"/>
          <w:color w:val="15262F"/>
          <w:sz w:val="22"/>
          <w:szCs w:val="22"/>
        </w:rPr>
        <w:t xml:space="preserve">Name the three bones that fuse to form the os coxae (hip bone): ilium, ischium, pubis.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of the three bones, identify its location within the os coxae.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acetabulum. What three bones contribute to its formation, and what bone articulates with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obturator foramen. Where is it located, and what fills most of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male and female pelves. Identify three anatomic differences (subpubic angle, pelvic inlet shape, ilium flare).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pelvic inlet and pelvic outlet. What is the clinical importance of these measurements?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MONDAY NIGHT</w:t>
            </w:r>
            <w:r>
              <w:rPr>
                <w:rFonts w:ascii="Arial" w:cs="Arial" w:eastAsia="Arial" w:hAnsi="Arial"/>
                <w:color w:val="15262F"/>
                <w:sz w:val="22"/>
                <w:szCs w:val="22"/>
              </w:rPr>
              <w:t xml:space="preserve">  •  Continue Section A here. Aim to complete A4 to A6 tonight (lower limb, foot arches, joint classification).</w:t>
            </w:r>
          </w:p>
        </w:tc>
      </w:tr>
    </w:tbl>
    <w:p>
      <w:pPr>
        <w:spacing w:after="120"/>
      </w:pPr>
    </w:p>
    <w:p>
      <w:pPr>
        <w:pStyle w:val="Heading3"/>
        <w:keepNext/>
        <w:spacing w:after="100" w:before="200"/>
      </w:pPr>
      <w:r>
        <w:rPr>
          <w:rFonts w:ascii="Arial" w:cs="Arial" w:eastAsia="Arial" w:hAnsi="Arial"/>
          <w:b/>
          <w:bCs/>
          <w:color w:val="7C2018"/>
          <w:sz w:val="24"/>
          <w:szCs w:val="24"/>
        </w:rPr>
        <w:t xml:space="preserve">A4. Lower limb bones</w:t>
      </w:r>
    </w:p>
    <w:p>
      <w:pPr>
        <w:spacing w:after="100" w:before="0"/>
        <w:jc w:val="left"/>
      </w:pPr>
      <w:r>
        <w:rPr>
          <w:rFonts w:ascii="Arial" w:cs="Arial" w:eastAsia="Arial" w:hAnsi="Arial"/>
          <w:b w:val="false"/>
          <w:bCs w:val="false"/>
          <w:i/>
          <w:iCs/>
          <w:color w:val="3D4F5A"/>
          <w:sz w:val="22"/>
          <w:szCs w:val="22"/>
        </w:rPr>
        <w:t xml:space="preserve">The lower limb bones support body weight and produce locomotion.</w:t>
      </w:r>
    </w:p>
    <w:p>
      <w:pPr>
        <w:pStyle w:val="ListParagraph"/>
        <w:numPr>
          <w:ilvl w:val="0"/>
          <w:numId w:val="3"/>
        </w:numPr>
        <w:spacing w:after="60"/>
      </w:pPr>
      <w:r>
        <w:rPr>
          <w:rFonts w:ascii="Arial" w:cs="Arial" w:eastAsia="Arial" w:hAnsi="Arial"/>
          <w:color w:val="15262F"/>
          <w:sz w:val="22"/>
          <w:szCs w:val="22"/>
        </w:rPr>
        <w:t xml:space="preserve">Name the bones of the lower limb from proximal to distal (femur, patella, tibia, fibula, tarsals, metatarsals, phalanges).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femur. Name its major landmarks: head, neck, greater trochanter, lesser trochanter, linea aspera, medial and lateral condyles, intercondylar fossa.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femur and the humerus structurally. What anatomic features differ given their different mechanical roles (weight-bearing vs mobility)?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patella. What type of bone is it (review from Week 2)?</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tibia and fibula. Which is medial, which bears most of the body weight, and which is more lateral and slender?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seven tarsal bones (talus, calcaneus, navicular, cuboid, three cuneiforms).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how many metatarsals and phalanges there are in the foot. Compare to the hand.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A5. Foot arches</w:t>
      </w:r>
    </w:p>
    <w:p>
      <w:pPr>
        <w:spacing w:after="100" w:before="0"/>
        <w:jc w:val="left"/>
      </w:pPr>
      <w:r>
        <w:rPr>
          <w:rFonts w:ascii="Arial" w:cs="Arial" w:eastAsia="Arial" w:hAnsi="Arial"/>
          <w:b w:val="false"/>
          <w:bCs w:val="false"/>
          <w:i/>
          <w:iCs/>
          <w:color w:val="3D4F5A"/>
          <w:sz w:val="22"/>
          <w:szCs w:val="22"/>
        </w:rPr>
        <w:t xml:space="preserve">The arches of the foot distribute body weight and absorb impact during locomotion.</w:t>
      </w:r>
    </w:p>
    <w:p>
      <w:pPr>
        <w:pStyle w:val="ListParagraph"/>
        <w:numPr>
          <w:ilvl w:val="0"/>
          <w:numId w:val="3"/>
        </w:numPr>
        <w:spacing w:after="60"/>
      </w:pPr>
      <w:r>
        <w:rPr>
          <w:rFonts w:ascii="Arial" w:cs="Arial" w:eastAsia="Arial" w:hAnsi="Arial"/>
          <w:color w:val="15262F"/>
          <w:sz w:val="22"/>
          <w:szCs w:val="22"/>
        </w:rPr>
        <w:t xml:space="preserve">Name the three arches of the foot (medial longitudinal, lateral longitudinal, transverse).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keystone of the medial longitudinal arch (talus). What is the keystone of the lateral longitudinal arch (cuboid)?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medial and lateral longitudinal arches. Which is higher, and why anatomically?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ligamentous support of the medial longitudinal arch (plantar calcaneonavicular / spring ligament, plantar aponeurosis, long plantar ligament).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what anatomic problem occurs when the medial longitudinal arch collapses (flat foot / pes planus).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A6. Joint classification</w:t>
      </w:r>
    </w:p>
    <w:p>
      <w:pPr>
        <w:spacing w:after="100" w:before="0"/>
        <w:jc w:val="left"/>
      </w:pPr>
      <w:r>
        <w:rPr>
          <w:rFonts w:ascii="Arial" w:cs="Arial" w:eastAsia="Arial" w:hAnsi="Arial"/>
          <w:b w:val="false"/>
          <w:bCs w:val="false"/>
          <w:i/>
          <w:iCs/>
          <w:color w:val="3D4F5A"/>
          <w:sz w:val="22"/>
          <w:szCs w:val="22"/>
        </w:rPr>
        <w:t xml:space="preserve">Joints are classified two ways: structurally (by tissue connecting the bones) and functionally (by movement allowed).</w:t>
      </w:r>
    </w:p>
    <w:p>
      <w:pPr>
        <w:pStyle w:val="ListParagraph"/>
        <w:numPr>
          <w:ilvl w:val="0"/>
          <w:numId w:val="3"/>
        </w:numPr>
        <w:spacing w:after="60"/>
      </w:pPr>
      <w:r>
        <w:rPr>
          <w:rFonts w:ascii="Arial" w:cs="Arial" w:eastAsia="Arial" w:hAnsi="Arial"/>
          <w:color w:val="15262F"/>
          <w:sz w:val="22"/>
          <w:szCs w:val="22"/>
        </w:rPr>
        <w:t xml:space="preserve">Name the three structural classes of joints (fibrous, cartilaginous, synovial). For each, identify the connective tissue that connects the bones.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functional classes of joints (synarthrosis, amphiarthrosis, diarthrosis). For each, identify the degree of movement allowed.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Match the structural and functional classifications. Which structural class is typically synarthrotic? Which is typically diarthrotic?</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fibrous joint. Name three subtypes (sutures, syndesmoses, gomphoses) and give an anatomic example of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cartilaginous joint. Name two subtypes (synchondroses, symphyses) and give an anatomic example of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classify the suture between two cranial bones, the intervertebral disc, the pubic symphysis, and the knee joint by both structural and functional categories.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TUESDAY NIGHT</w:t>
            </w:r>
            <w:r>
              <w:rPr>
                <w:rFonts w:ascii="Arial" w:cs="Arial" w:eastAsia="Arial" w:hAnsi="Arial"/>
                <w:color w:val="15262F"/>
                <w:sz w:val="22"/>
                <w:szCs w:val="22"/>
              </w:rPr>
              <w:t xml:space="preserve">  •  Continue Section A here. Aim to complete A7 to A9 tonight (synovial joints, subtypes, movements).</w:t>
            </w:r>
          </w:p>
        </w:tc>
      </w:tr>
    </w:tbl>
    <w:p>
      <w:pPr>
        <w:spacing w:after="120"/>
      </w:pPr>
    </w:p>
    <w:p>
      <w:pPr>
        <w:pStyle w:val="Heading3"/>
        <w:keepNext/>
        <w:spacing w:after="100" w:before="200"/>
      </w:pPr>
      <w:r>
        <w:rPr>
          <w:rFonts w:ascii="Arial" w:cs="Arial" w:eastAsia="Arial" w:hAnsi="Arial"/>
          <w:b/>
          <w:bCs/>
          <w:color w:val="7C2018"/>
          <w:sz w:val="24"/>
          <w:szCs w:val="24"/>
        </w:rPr>
        <w:t xml:space="preserve">A7. Synovial joint structure</w:t>
      </w:r>
    </w:p>
    <w:p>
      <w:pPr>
        <w:spacing w:after="100" w:before="0"/>
        <w:jc w:val="left"/>
      </w:pPr>
      <w:r>
        <w:rPr>
          <w:rFonts w:ascii="Arial" w:cs="Arial" w:eastAsia="Arial" w:hAnsi="Arial"/>
          <w:b w:val="false"/>
          <w:bCs w:val="false"/>
          <w:i/>
          <w:iCs/>
          <w:color w:val="3D4F5A"/>
          <w:sz w:val="22"/>
          <w:szCs w:val="22"/>
        </w:rPr>
        <w:t xml:space="preserve">Synovial joints share a common structural plan that permits free movement.</w:t>
      </w:r>
    </w:p>
    <w:p>
      <w:pPr>
        <w:pStyle w:val="ListParagraph"/>
        <w:numPr>
          <w:ilvl w:val="0"/>
          <w:numId w:val="3"/>
        </w:numPr>
        <w:spacing w:after="60"/>
      </w:pPr>
      <w:r>
        <w:rPr>
          <w:rFonts w:ascii="Arial" w:cs="Arial" w:eastAsia="Arial" w:hAnsi="Arial"/>
          <w:color w:val="15262F"/>
          <w:sz w:val="22"/>
          <w:szCs w:val="22"/>
        </w:rPr>
        <w:t xml:space="preserve">Name the components common to all synovial joints (articular cartilage, joint cavity, synovial membrane, fibrous capsule, synovial fluid, ligaments).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articular cartilage. What tissue type is it, and what is its function at a synovial joint?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joint cavity. What does it contain?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synovial membrane and the fibrous capsule. Which is inner, which is outer, and what does each do?</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synovial fluid. Identify its three primary functions.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bursa. How does it differ from the joint cavity, and what is its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intracapsular and extracapsular ligaments. Where are they found relative to the joint capsule?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A8. Synovial joint subtypes</w:t>
      </w:r>
    </w:p>
    <w:p>
      <w:pPr>
        <w:spacing w:after="100" w:before="0"/>
        <w:jc w:val="left"/>
      </w:pPr>
      <w:r>
        <w:rPr>
          <w:rFonts w:ascii="Arial" w:cs="Arial" w:eastAsia="Arial" w:hAnsi="Arial"/>
          <w:b w:val="false"/>
          <w:bCs w:val="false"/>
          <w:i/>
          <w:iCs/>
          <w:color w:val="3D4F5A"/>
          <w:sz w:val="22"/>
          <w:szCs w:val="22"/>
        </w:rPr>
        <w:t xml:space="preserve">Six synovial joint subtypes exist, each permitting different ranges and types of movement based on the shape of the articulating surfaces.</w:t>
      </w:r>
    </w:p>
    <w:p>
      <w:pPr>
        <w:pStyle w:val="ListParagraph"/>
        <w:numPr>
          <w:ilvl w:val="0"/>
          <w:numId w:val="3"/>
        </w:numPr>
        <w:spacing w:after="60"/>
      </w:pPr>
      <w:r>
        <w:rPr>
          <w:rFonts w:ascii="Arial" w:cs="Arial" w:eastAsia="Arial" w:hAnsi="Arial"/>
          <w:color w:val="15262F"/>
          <w:sz w:val="22"/>
          <w:szCs w:val="22"/>
        </w:rPr>
        <w:t xml:space="preserve">Name the six subtypes of synovial joints (plane, hinge, pivot, condyloid, saddle, ball-and-socket).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subtype, give one anatomic example in the body.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a hinge joint and a pivot joint. What movement does each allow, and how do their articulating surfaces differ?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a condyloid joint and a saddle joint. Both allow biaxial movement; what makes the saddle joint distinctive?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ball-and-socket joint. Why does it permit the widest range of motion (multiaxial) of any synovial joint subtype?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classify the elbow, atlanto-axial joint, knee, shoulder, hip, and metacarpophalangeal (knuckle) joints by subtype.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A9. Movements at synovial joints</w:t>
      </w:r>
    </w:p>
    <w:p>
      <w:pPr>
        <w:spacing w:after="100" w:before="0"/>
        <w:jc w:val="left"/>
      </w:pPr>
      <w:r>
        <w:rPr>
          <w:rFonts w:ascii="Arial" w:cs="Arial" w:eastAsia="Arial" w:hAnsi="Arial"/>
          <w:b w:val="false"/>
          <w:bCs w:val="false"/>
          <w:i/>
          <w:iCs/>
          <w:color w:val="3D4F5A"/>
          <w:sz w:val="22"/>
          <w:szCs w:val="22"/>
        </w:rPr>
        <w:t xml:space="preserve">Movements at synovial joints are described in pairs based on the plane of motion and the bones involved.</w:t>
      </w:r>
    </w:p>
    <w:p>
      <w:pPr>
        <w:pStyle w:val="ListParagraph"/>
        <w:numPr>
          <w:ilvl w:val="0"/>
          <w:numId w:val="3"/>
        </w:numPr>
        <w:spacing w:after="60"/>
      </w:pPr>
      <w:r>
        <w:rPr>
          <w:rFonts w:ascii="Arial" w:cs="Arial" w:eastAsia="Arial" w:hAnsi="Arial"/>
          <w:color w:val="15262F"/>
          <w:sz w:val="22"/>
          <w:szCs w:val="22"/>
        </w:rPr>
        <w:t xml:space="preserve">Define the following movement pairs: flexion / extension, abduction / adduction, medial rotation / lateral rotation.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circumduction. At which joint subtypes is it possible?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following movements specific to certain joints: pronation / supination (forearm), inversion / eversion (foot), dorsiflexion / plantarflexion (ankle), protraction / retraction (mandible, scapula), elevation / depression.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flexion and hyperextension. At which joints is hyperextension possible, and where is it pathologic?</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the movements occurring at the shoulder, elbow, wrist, hip, knee, and ankle when a person performs a deep squat from standing.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WEDNESDAY NIGHT</w:t>
            </w:r>
            <w:r>
              <w:rPr>
                <w:rFonts w:ascii="Arial" w:cs="Arial" w:eastAsia="Arial" w:hAnsi="Arial"/>
                <w:color w:val="15262F"/>
                <w:sz w:val="22"/>
                <w:szCs w:val="22"/>
              </w:rPr>
              <w:t xml:space="preserve">  •  Continue Section A here. Aim to complete A10 to A13 tonight (major joints, muscle as a system).</w:t>
            </w:r>
          </w:p>
        </w:tc>
      </w:tr>
    </w:tbl>
    <w:p>
      <w:pPr>
        <w:spacing w:after="120"/>
      </w:pPr>
    </w:p>
    <w:p>
      <w:pPr>
        <w:pStyle w:val="Heading3"/>
        <w:keepNext/>
        <w:spacing w:after="100" w:before="200"/>
      </w:pPr>
      <w:r>
        <w:rPr>
          <w:rFonts w:ascii="Arial" w:cs="Arial" w:eastAsia="Arial" w:hAnsi="Arial"/>
          <w:b/>
          <w:bCs/>
          <w:color w:val="7C2018"/>
          <w:sz w:val="24"/>
          <w:szCs w:val="24"/>
        </w:rPr>
        <w:t xml:space="preserve">A10. Major joints of the body</w:t>
      </w:r>
    </w:p>
    <w:p>
      <w:pPr>
        <w:spacing w:after="100" w:before="0"/>
        <w:jc w:val="left"/>
      </w:pPr>
      <w:r>
        <w:rPr>
          <w:rFonts w:ascii="Arial" w:cs="Arial" w:eastAsia="Arial" w:hAnsi="Arial"/>
          <w:b w:val="false"/>
          <w:bCs w:val="false"/>
          <w:i/>
          <w:iCs/>
          <w:color w:val="3D4F5A"/>
          <w:sz w:val="22"/>
          <w:szCs w:val="22"/>
        </w:rPr>
        <w:t xml:space="preserve">Several joints are anatomically and clinically important. Each has distinctive ligaments, ranges of motion, and stability features.</w:t>
      </w:r>
    </w:p>
    <w:p>
      <w:pPr>
        <w:pStyle w:val="ListParagraph"/>
        <w:numPr>
          <w:ilvl w:val="0"/>
          <w:numId w:val="3"/>
        </w:numPr>
        <w:spacing w:after="60"/>
      </w:pPr>
      <w:r>
        <w:rPr>
          <w:rFonts w:ascii="Arial" w:cs="Arial" w:eastAsia="Arial" w:hAnsi="Arial"/>
          <w:color w:val="15262F"/>
          <w:sz w:val="22"/>
          <w:szCs w:val="22"/>
        </w:rPr>
        <w:t xml:space="preserve">Locate the glenohumeral (shoulder) joint. Identify its subtype, range of motion, and primary stabilizers (rotator cuff, glenoid labrum, glenohumeral ligaments).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elbow joint. Identify the three articulations (humeroulnar, humeroradial, proximal radioulnar) and primary stabilizers.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hip joint. Identify its subtype, what makes it more stable than the shoulder, and primary ligaments (iliofemoral, ischiofemoral, pubofemoral).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knee joint. Identify its subtype, the role of the menisci, and the major ligaments (ACL, PCL, MCL, LCL).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ankle joint. Distinguish the talocrural joint (true ankle) from the subtalar joint, and identify the major ligaments.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which of these joints sacrifices stability for mobility (shoulder) and which trades mobility for stability (hip).</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A11. Muscle tissue types and properties</w:t>
      </w:r>
    </w:p>
    <w:p>
      <w:pPr>
        <w:spacing w:after="100" w:before="0"/>
        <w:jc w:val="left"/>
      </w:pPr>
      <w:r>
        <w:rPr>
          <w:rFonts w:ascii="Arial" w:cs="Arial" w:eastAsia="Arial" w:hAnsi="Arial"/>
          <w:b w:val="false"/>
          <w:bCs w:val="false"/>
          <w:i/>
          <w:iCs/>
          <w:color w:val="3D4F5A"/>
          <w:sz w:val="22"/>
          <w:szCs w:val="22"/>
        </w:rPr>
        <w:t xml:space="preserve">This is the muscle as a system lecture. Three muscle tissue types share contractile properties but differ in microscopic anatomy and control.</w:t>
      </w:r>
    </w:p>
    <w:p>
      <w:pPr>
        <w:pStyle w:val="ListParagraph"/>
        <w:numPr>
          <w:ilvl w:val="0"/>
          <w:numId w:val="3"/>
        </w:numPr>
        <w:spacing w:after="60"/>
      </w:pPr>
      <w:r>
        <w:rPr>
          <w:rFonts w:ascii="Arial" w:cs="Arial" w:eastAsia="Arial" w:hAnsi="Arial"/>
          <w:color w:val="15262F"/>
          <w:sz w:val="22"/>
          <w:szCs w:val="22"/>
        </w:rPr>
        <w:t xml:space="preserve">Name the three muscle tissue types (skeletal, cardiac, smooth). For each, identify its location and control type (voluntary vs involuntary).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properties of muscle tissue (excitability, contractility, extensibility, elasticity). Define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skeletal, cardiac, and smooth muscle on these features: striations, number of nuclei, branching, cell shape.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sarcomere. What two protein filaments make up a sarcomere (actin, myosin)?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Describe the sliding filament concept at the conceptual level (anatomy course depth). What slides past what during contraction, and what is the result?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which muscle tissue type is found in the wall of the urinary bladder, in the wall of the heart, in the wall of the arteries, and attached to the skeleton.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A12. Skeletal muscle organization</w:t>
      </w:r>
    </w:p>
    <w:p>
      <w:pPr>
        <w:spacing w:after="100" w:before="0"/>
        <w:jc w:val="left"/>
      </w:pPr>
      <w:r>
        <w:rPr>
          <w:rFonts w:ascii="Arial" w:cs="Arial" w:eastAsia="Arial" w:hAnsi="Arial"/>
          <w:b w:val="false"/>
          <w:bCs w:val="false"/>
          <w:i/>
          <w:iCs/>
          <w:color w:val="3D4F5A"/>
          <w:sz w:val="22"/>
          <w:szCs w:val="22"/>
        </w:rPr>
        <w:t xml:space="preserve">Skeletal muscles have a hierarchical organization from the whole muscle down to the contractile filaments.</w:t>
      </w:r>
    </w:p>
    <w:p>
      <w:pPr>
        <w:pStyle w:val="ListParagraph"/>
        <w:numPr>
          <w:ilvl w:val="0"/>
          <w:numId w:val="3"/>
        </w:numPr>
        <w:spacing w:after="60"/>
      </w:pPr>
      <w:r>
        <w:rPr>
          <w:rFonts w:ascii="Arial" w:cs="Arial" w:eastAsia="Arial" w:hAnsi="Arial"/>
          <w:color w:val="15262F"/>
          <w:sz w:val="22"/>
          <w:szCs w:val="22"/>
        </w:rPr>
        <w:t xml:space="preserve">Name the connective tissue layers of a skeletal muscle from outside to inside (epimysium, perimysium, endomysium). For each, identify what it surrounds.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fascicle. What does it contain?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muscle fiber (muscle cell). What is unique about its multinucleated structure?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myofibril. What does it contain?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the levels of organization from whole muscle to contractile filament: muscle -&gt; fascicle -&gt; muscle fiber -&gt; myofibril -&gt; sarcomere -&gt; actin/myosin.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motor unit. What does it consist of, and how does motor unit size affect movement precision?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A13. Origin, insertion, action concepts</w:t>
      </w:r>
    </w:p>
    <w:p>
      <w:pPr>
        <w:spacing w:after="100" w:before="0"/>
        <w:jc w:val="left"/>
      </w:pPr>
      <w:r>
        <w:rPr>
          <w:rFonts w:ascii="Arial" w:cs="Arial" w:eastAsia="Arial" w:hAnsi="Arial"/>
          <w:b w:val="false"/>
          <w:bCs w:val="false"/>
          <w:i/>
          <w:iCs/>
          <w:color w:val="3D4F5A"/>
          <w:sz w:val="22"/>
          <w:szCs w:val="22"/>
        </w:rPr>
        <w:t xml:space="preserve">Every skeletal muscle has a defined origin, insertion, and action. These concepts ground all the regional muscle work in later weeks.</w:t>
      </w:r>
    </w:p>
    <w:p>
      <w:pPr>
        <w:pStyle w:val="ListParagraph"/>
        <w:numPr>
          <w:ilvl w:val="0"/>
          <w:numId w:val="3"/>
        </w:numPr>
        <w:spacing w:after="60"/>
      </w:pPr>
      <w:r>
        <w:rPr>
          <w:rFonts w:ascii="Arial" w:cs="Arial" w:eastAsia="Arial" w:hAnsi="Arial"/>
          <w:color w:val="15262F"/>
          <w:sz w:val="22"/>
          <w:szCs w:val="22"/>
        </w:rPr>
        <w:t xml:space="preserve">Define origin and insertion. Which is typically the more stable attachment, and which moves when the muscle contracts?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action. How does the action of a muscle relate to the joint(s) it crosses?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agonist (prime mover), antagonist, synergist, and fixator. Give an example of each in the context of elbow flexion.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for a muscle that originates on the iliac crest, inserts on the humerus, and crosses the shoulder joint, predict its possible actions on the humerus.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a muscle that crosses one joint versus a muscle that crosses two joints. How does crossing two joints affect the muscle's actions?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B: Differential research</w:t>
      </w:r>
    </w:p>
    <w:p>
      <w:pPr>
        <w:spacing w:after="140" w:before="0"/>
        <w:jc w:val="left"/>
      </w:pPr>
      <w:r>
        <w:rPr>
          <w:rFonts w:ascii="Arial" w:cs="Arial" w:eastAsia="Arial" w:hAnsi="Arial"/>
          <w:b w:val="false"/>
          <w:bCs w:val="false"/>
          <w:i/>
          <w:iCs/>
          <w:color w:val="3D4F5A"/>
          <w:sz w:val="22"/>
          <w:szCs w:val="22"/>
        </w:rPr>
        <w:t xml:space="preserve">Your Thursday TBL will investigate the following five options. Research each one. Document the underlying anatomy, the mechanism, and the characteristic findings. You will need this research to defend your team's choice on Thursday.</w:t>
      </w:r>
    </w:p>
    <w:p>
      <w:pPr>
        <w:spacing w:after="80" w:before="0"/>
        <w:jc w:val="left"/>
      </w:pPr>
      <w:r>
        <w:rPr>
          <w:rFonts w:ascii="Arial" w:cs="Arial" w:eastAsia="Arial" w:hAnsi="Arial"/>
          <w:b/>
          <w:bCs/>
          <w:i w:val="false"/>
          <w:iCs w:val="false"/>
          <w:color w:val="15262F"/>
          <w:sz w:val="22"/>
          <w:szCs w:val="22"/>
        </w:rPr>
        <w:t xml:space="preserve">For each option below, research and answer:</w:t>
      </w:r>
    </w:p>
    <w:p>
      <w:pPr>
        <w:pStyle w:val="ListParagraph"/>
        <w:numPr>
          <w:ilvl w:val="0"/>
          <w:numId w:val="2"/>
        </w:numPr>
        <w:spacing w:after="60"/>
      </w:pPr>
      <w:r>
        <w:rPr>
          <w:rFonts w:ascii="Arial" w:cs="Arial" w:eastAsia="Arial" w:hAnsi="Arial"/>
          <w:color w:val="15262F"/>
          <w:sz w:val="22"/>
          <w:szCs w:val="22"/>
        </w:rPr>
        <w:t xml:space="preserve">What is the underlying anatomic, structural, or genetic basis?</w:t>
      </w:r>
    </w:p>
    <w:p>
      <w:pPr>
        <w:pStyle w:val="ListParagraph"/>
        <w:numPr>
          <w:ilvl w:val="0"/>
          <w:numId w:val="2"/>
        </w:numPr>
        <w:spacing w:after="60"/>
      </w:pPr>
      <w:r>
        <w:rPr>
          <w:rFonts w:ascii="Arial" w:cs="Arial" w:eastAsia="Arial" w:hAnsi="Arial"/>
          <w:color w:val="15262F"/>
          <w:sz w:val="22"/>
          <w:szCs w:val="22"/>
        </w:rPr>
        <w:t xml:space="preserve">Which specific anatomic structures are affected, and how?</w:t>
      </w:r>
    </w:p>
    <w:p>
      <w:pPr>
        <w:pStyle w:val="ListParagraph"/>
        <w:numPr>
          <w:ilvl w:val="0"/>
          <w:numId w:val="2"/>
        </w:numPr>
        <w:spacing w:after="60"/>
      </w:pPr>
      <w:r>
        <w:rPr>
          <w:rFonts w:ascii="Arial" w:cs="Arial" w:eastAsia="Arial" w:hAnsi="Arial"/>
          <w:color w:val="15262F"/>
          <w:sz w:val="22"/>
          <w:szCs w:val="22"/>
        </w:rPr>
        <w:t xml:space="preserve">If genetic or developmental, what is the inheritance or developmental pattern?</w:t>
      </w:r>
    </w:p>
    <w:p>
      <w:pPr>
        <w:pStyle w:val="ListParagraph"/>
        <w:numPr>
          <w:ilvl w:val="0"/>
          <w:numId w:val="2"/>
        </w:numPr>
        <w:spacing w:after="60"/>
      </w:pPr>
      <w:r>
        <w:rPr>
          <w:rFonts w:ascii="Arial" w:cs="Arial" w:eastAsia="Arial" w:hAnsi="Arial"/>
          <w:color w:val="15262F"/>
          <w:sz w:val="22"/>
          <w:szCs w:val="22"/>
        </w:rPr>
        <w:t xml:space="preserve">What are three to four characteristic findings on physical exam, imaging, or pathology?</w:t>
      </w:r>
    </w:p>
    <w:p>
      <w:pPr>
        <w:pStyle w:val="ListParagraph"/>
        <w:numPr>
          <w:ilvl w:val="0"/>
          <w:numId w:val="2"/>
        </w:numPr>
        <w:spacing w:after="60"/>
      </w:pPr>
      <w:r>
        <w:rPr>
          <w:rFonts w:ascii="Arial" w:cs="Arial" w:eastAsia="Arial" w:hAnsi="Arial"/>
          <w:color w:val="15262F"/>
          <w:sz w:val="22"/>
          <w:szCs w:val="22"/>
        </w:rPr>
        <w:t xml:space="preserve">What is one anatomic feature that distinguishes this option from each of the other four on the list?</w:t>
      </w:r>
    </w:p>
    <w:p>
      <w:pPr>
        <w:spacing w:after="140"/>
      </w:pPr>
    </w:p>
    <w:p>
      <w:pPr>
        <w:pStyle w:val="Heading3"/>
        <w:keepNext/>
        <w:spacing w:after="100" w:before="200"/>
      </w:pPr>
      <w:r>
        <w:rPr>
          <w:rFonts w:ascii="Arial" w:cs="Arial" w:eastAsia="Arial" w:hAnsi="Arial"/>
          <w:b/>
          <w:bCs/>
          <w:color w:val="7C2018"/>
          <w:sz w:val="24"/>
          <w:szCs w:val="24"/>
        </w:rPr>
        <w:t xml:space="preserve">Option 1: Marfan syndrome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2: Homocystinuria</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3: Ehlers-Danlos Syndrome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4: Loeys-Dietz Syndrome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5: Constitutional tall stature (no syndrome)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C: Unknown Case 3 clue tracker</w:t>
      </w:r>
    </w:p>
    <w:p>
      <w:pPr>
        <w:spacing w:after="100" w:before="0"/>
        <w:jc w:val="left"/>
      </w:pPr>
      <w:r>
        <w:rPr>
          <w:rFonts w:ascii="Arial" w:cs="Arial" w:eastAsia="Arial" w:hAnsi="Arial"/>
          <w:b w:val="false"/>
          <w:bCs w:val="false"/>
          <w:i/>
          <w:iCs/>
          <w:color w:val="3D4F5A"/>
          <w:sz w:val="22"/>
          <w:szCs w:val="22"/>
        </w:rPr>
        <w:t xml:space="preserve">Your case unfolds Monday through Thursday as new anatomic clues are revealed in class. By Thursday's TBL, your team will investigate a five-option differential and defend your number 1 choice using anatomic reasoning.</w:t>
      </w:r>
    </w:p>
    <w:p>
      <w:pPr>
        <w:spacing w:after="140" w:before="0"/>
        <w:jc w:val="left"/>
      </w:pPr>
      <w:r>
        <w:rPr>
          <w:rFonts w:ascii="Arial" w:cs="Arial" w:eastAsia="Arial" w:hAnsi="Arial"/>
          <w:b w:val="false"/>
          <w:bCs w:val="false"/>
          <w:i w:val="false"/>
          <w:iCs w:val="false"/>
          <w:color w:val="3D4F5A"/>
          <w:sz w:val="22"/>
          <w:szCs w:val="22"/>
        </w:rPr>
        <w:t xml:space="preserve">Minimal demographics this week: age, sex, chief complaint.</w:t>
      </w:r>
    </w:p>
    <w:p>
      <w:pPr>
        <w:spacing w:after="200" w:before="0"/>
        <w:jc w:val="left"/>
      </w:pPr>
      <w:r>
        <w:rPr>
          <w:rFonts w:ascii="Arial" w:cs="Arial" w:eastAsia="Arial" w:hAnsi="Arial"/>
          <w:b/>
          <w:bCs/>
          <w:i w:val="false"/>
          <w:iCs w:val="false"/>
          <w:color w:val="7C2018"/>
          <w:sz w:val="22"/>
          <w:szCs w:val="22"/>
        </w:rPr>
        <w:t xml:space="preserve">Record case clues here as you receive them in class. Bring this tracker to TBL Thursday.</w:t>
      </w:r>
    </w:p>
    <w:p>
      <w:pPr>
        <w:keepNext/>
        <w:spacing w:after="80" w:before="140"/>
      </w:pPr>
      <w:r>
        <w:rPr>
          <w:rFonts w:ascii="Arial" w:cs="Arial" w:eastAsia="Arial" w:hAnsi="Arial"/>
          <w:b/>
          <w:bCs/>
          <w:color w:val="1E3D4C"/>
          <w:sz w:val="22"/>
          <w:szCs w:val="22"/>
        </w:rPr>
        <w:t xml:space="preserve">Monday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Tuesday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Wednesday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Thursday TBL morning reveal</w:t>
      </w:r>
    </w:p>
    <w:p>
      <w:pPr>
        <w:spacing w:after="60" w:before="0"/>
        <w:jc w:val="left"/>
      </w:pPr>
      <w:r>
        <w:rPr>
          <w:rFonts w:ascii="Arial" w:cs="Arial" w:eastAsia="Arial" w:hAnsi="Arial"/>
          <w:b w:val="false"/>
          <w:bCs w:val="false"/>
          <w:i/>
          <w:iCs/>
          <w:color w:val="3D4F5A"/>
          <w:sz w:val="22"/>
          <w:szCs w:val="22"/>
        </w:rPr>
        <w:t xml:space="preserve">Recorded at start of TBL session, after Wednesday's prework is complete: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D: Nightly lab prep + synthesis</w:t>
      </w:r>
    </w:p>
    <w:p>
      <w:pPr>
        <w:spacing w:after="100" w:before="0"/>
        <w:jc w:val="left"/>
      </w:pPr>
      <w:r>
        <w:rPr>
          <w:rFonts w:ascii="Arial" w:cs="Arial" w:eastAsia="Arial" w:hAnsi="Arial"/>
          <w:b w:val="false"/>
          <w:bCs w:val="false"/>
          <w:i/>
          <w:iCs/>
          <w:color w:val="3D4F5A"/>
          <w:sz w:val="22"/>
          <w:szCs w:val="22"/>
        </w:rPr>
        <w:t xml:space="preserve">Each night gets its own page with three blocks: lab prep for tomorrow's session (75 percent pre-study, 25 percent review of past days), case synthesis using clues received so far, and Other exploration. White space at the bottom of each page is for free notes.</w:t>
      </w:r>
    </w:p>
    <w:p>
      <w:pPr>
        <w:spacing w:after="200" w:before="0"/>
        <w:jc w:val="left"/>
      </w:pPr>
      <w:r>
        <w:rPr>
          <w:rFonts w:ascii="Arial" w:cs="Arial" w:eastAsia="Arial" w:hAnsi="Arial"/>
          <w:b/>
          <w:bCs/>
          <w:i w:val="false"/>
          <w:iCs w:val="false"/>
          <w:color w:val="7C2018"/>
          <w:sz w:val="22"/>
          <w:szCs w:val="22"/>
        </w:rPr>
        <w:t xml:space="preserve">Use only the clues you have received in class. Do not anticipate future clues.</w:t>
      </w:r>
    </w:p>
    <w:p>
      <w:r>
        <w:br w:type="page"/>
      </w:r>
    </w:p>
    <w:p>
      <w:pPr>
        <w:pStyle w:val="Heading3"/>
        <w:keepNext/>
        <w:spacing w:after="100" w:before="200"/>
      </w:pPr>
      <w:r>
        <w:rPr>
          <w:rFonts w:ascii="Arial" w:cs="Arial" w:eastAsia="Arial" w:hAnsi="Arial"/>
          <w:b/>
          <w:bCs/>
          <w:color w:val="7C2018"/>
          <w:sz w:val="24"/>
          <w:szCs w:val="24"/>
        </w:rPr>
        <w:t xml:space="preserve">Sunday into Monday</w:t>
      </w:r>
    </w:p>
    <w:p>
      <w:pPr>
        <w:spacing w:after="100" w:before="0"/>
        <w:jc w:val="left"/>
      </w:pPr>
      <w:r>
        <w:rPr>
          <w:rFonts w:ascii="Arial" w:cs="Arial" w:eastAsia="Arial" w:hAnsi="Arial"/>
          <w:b w:val="false"/>
          <w:bCs w:val="false"/>
          <w:i/>
          <w:iCs/>
          <w:color w:val="3D4F5A"/>
          <w:sz w:val="22"/>
          <w:szCs w:val="22"/>
        </w:rPr>
        <w:t xml:space="preserve">No case clues yet. Tonight is foundation anatomy, differential research, and lab prep.</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 to A3. Section B: 2 of 5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Lab Exam 2 (covers Week 2) plus introductory upper limb bone stations.</w:t>
      </w:r>
    </w:p>
    <w:p>
      <w:pPr>
        <w:spacing w:after="60" w:before="0"/>
        <w:jc w:val="left"/>
      </w:pPr>
      <w:r>
        <w:rPr>
          <w:rFonts w:ascii="Arial" w:cs="Arial" w:eastAsia="Arial" w:hAnsi="Arial"/>
          <w:b w:val="false"/>
          <w:bCs w:val="false"/>
          <w:i/>
          <w:iCs/>
          <w:color w:val="3D4F5A"/>
          <w:sz w:val="22"/>
          <w:szCs w:val="22"/>
        </w:rPr>
        <w:t xml:space="preserve">Cross-reference: Section A modules A1, A2.</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for tomorrow's lab exam (25%): </w:t>
      </w:r>
      <w:r>
        <w:rPr>
          <w:rFonts w:ascii="Arial" w:cs="Arial" w:eastAsia="Arial" w:hAnsi="Arial"/>
          <w:b w:val="false"/>
          <w:bCs w:val="false"/>
          <w:i w:val="false"/>
          <w:iCs w:val="false"/>
          <w:color w:val="15262F"/>
          <w:sz w:val="22"/>
          <w:szCs w:val="22"/>
        </w:rPr>
        <w:t xml:space="preserve">Lab Exam 2 (covers Week 2) is tomorrow morning. Your serious prep was last weekend. Tonight is final touches on weak spots.</w:t>
      </w:r>
    </w:p>
    <w:p>
      <w:pPr>
        <w:spacing w:after="60" w:before="0"/>
        <w:jc w:val="left"/>
      </w:pPr>
      <w:r>
        <w:rPr>
          <w:rFonts w:ascii="Arial" w:cs="Arial" w:eastAsia="Arial" w:hAnsi="Arial"/>
          <w:b w:val="false"/>
          <w:bCs w:val="false"/>
          <w:i/>
          <w:iCs/>
          <w:color w:val="3D4F5A"/>
          <w:sz w:val="22"/>
          <w:szCs w:val="22"/>
        </w:rPr>
        <w:t xml:space="preserve">Quick cold recall on any Week 2 structures you flagged as fuzzy on Saturday's self-test: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Going-in questions</w:t>
      </w:r>
    </w:p>
    <w:p>
      <w:pPr>
        <w:pStyle w:val="ListParagraph"/>
        <w:numPr>
          <w:ilvl w:val="0"/>
          <w:numId w:val="3"/>
        </w:numPr>
        <w:spacing w:after="60"/>
      </w:pPr>
      <w:r>
        <w:rPr>
          <w:rFonts w:ascii="Arial" w:cs="Arial" w:eastAsia="Arial" w:hAnsi="Arial"/>
          <w:color w:val="15262F"/>
          <w:sz w:val="22"/>
          <w:szCs w:val="22"/>
        </w:rPr>
        <w:t xml:space="preserve">What anatomic systems do you predict this week's case will involve, given the topic of this week?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differential options interest you most so far, and what do you want to learn about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Monday into Tuesday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A4 to A6. Section B: 2 to 3 more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Lower limb bones: pelvic girdle, femur, tibia/fibula, foot bones, foot arches.</w:t>
      </w:r>
    </w:p>
    <w:p>
      <w:pPr>
        <w:spacing w:after="60" w:before="0"/>
        <w:jc w:val="left"/>
      </w:pPr>
      <w:r>
        <w:rPr>
          <w:rFonts w:ascii="Arial" w:cs="Arial" w:eastAsia="Arial" w:hAnsi="Arial"/>
          <w:b w:val="false"/>
          <w:bCs w:val="false"/>
          <w:i/>
          <w:iCs/>
          <w:color w:val="3D4F5A"/>
          <w:sz w:val="22"/>
          <w:szCs w:val="22"/>
        </w:rPr>
        <w:t xml:space="preserve">Cross-reference: Section A modules A3, A4, A5.</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Upper limb bones: pectoral girdle, humerus, radius/ulna, hand bones.</w:t>
      </w:r>
    </w:p>
    <w:p>
      <w:pPr>
        <w:spacing w:after="60" w:before="0"/>
        <w:jc w:val="left"/>
      </w:pPr>
      <w:r>
        <w:rPr>
          <w:rFonts w:ascii="Arial" w:cs="Arial" w:eastAsia="Arial" w:hAnsi="Arial"/>
          <w:b w:val="false"/>
          <w:bCs w:val="false"/>
          <w:i/>
          <w:iCs/>
          <w:color w:val="3D4F5A"/>
          <w:sz w:val="22"/>
          <w:szCs w:val="22"/>
        </w:rPr>
        <w:t xml:space="preserve">Cross-reference: Section A modules A1 to A2.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clue</w:t>
      </w:r>
    </w:p>
    <w:p>
      <w:pPr>
        <w:pStyle w:val="ListParagraph"/>
        <w:numPr>
          <w:ilvl w:val="0"/>
          <w:numId w:val="3"/>
        </w:numPr>
        <w:spacing w:after="60"/>
      </w:pPr>
      <w:r>
        <w:rPr>
          <w:rFonts w:ascii="Arial" w:cs="Arial" w:eastAsia="Arial" w:hAnsi="Arial"/>
          <w:color w:val="15262F"/>
          <w:sz w:val="22"/>
          <w:szCs w:val="22"/>
        </w:rPr>
        <w:t xml:space="preserve">Restate Monday's clue in clinical terms (compact summary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anatomic structures could be involved given Monday's clue alone? Name as many as fit, even if you are not sure yet.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Rate each differential option against Monday's clue. Use STRONG, WEAK, or NOT supported. Justify the STRONG ratings anatomically.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Marfan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Homocystinuria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Ehlers-Danlos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Loeys-Dietz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Constitutional tall stature (no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What anatomic finding tomorrow would help you confirm or rule out the options you marked WEAK or NOT supported?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Tuesday into Wednesday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A7 to A9. Section B: complete the remaining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Synovial joint stations: subtypes, movements, major joints (shoulder, hip, knee).</w:t>
      </w:r>
    </w:p>
    <w:p>
      <w:pPr>
        <w:spacing w:after="60" w:before="0"/>
        <w:jc w:val="left"/>
      </w:pPr>
      <w:r>
        <w:rPr>
          <w:rFonts w:ascii="Arial" w:cs="Arial" w:eastAsia="Arial" w:hAnsi="Arial"/>
          <w:b w:val="false"/>
          <w:bCs w:val="false"/>
          <w:i/>
          <w:iCs/>
          <w:color w:val="3D4F5A"/>
          <w:sz w:val="22"/>
          <w:szCs w:val="22"/>
        </w:rPr>
        <w:t xml:space="preserve">Cross-reference: Section A modules A6, A7, A8, A9, A10.</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Lower limb bones and foot arches.</w:t>
      </w:r>
    </w:p>
    <w:p>
      <w:pPr>
        <w:spacing w:after="60" w:before="0"/>
        <w:jc w:val="left"/>
      </w:pPr>
      <w:r>
        <w:rPr>
          <w:rFonts w:ascii="Arial" w:cs="Arial" w:eastAsia="Arial" w:hAnsi="Arial"/>
          <w:b w:val="false"/>
          <w:bCs w:val="false"/>
          <w:i/>
          <w:iCs/>
          <w:color w:val="3D4F5A"/>
          <w:sz w:val="22"/>
          <w:szCs w:val="22"/>
        </w:rPr>
        <w:t xml:space="preserve">Cross-reference: Section A modules A3 to A5.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and Tuesday's clues</w:t>
      </w:r>
    </w:p>
    <w:p>
      <w:pPr>
        <w:pStyle w:val="ListParagraph"/>
        <w:numPr>
          <w:ilvl w:val="0"/>
          <w:numId w:val="3"/>
        </w:numPr>
        <w:spacing w:after="60"/>
      </w:pPr>
      <w:r>
        <w:rPr>
          <w:rFonts w:ascii="Arial" w:cs="Arial" w:eastAsia="Arial" w:hAnsi="Arial"/>
          <w:color w:val="15262F"/>
          <w:sz w:val="22"/>
          <w:szCs w:val="22"/>
        </w:rPr>
        <w:t xml:space="preserve">Restate Tuesday's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Combined with Monday, what additional anatomic structures are now implicated? What anatomic structures can you now exclude?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Re-rate the differential. Has any option moved from WEAK to STRONG, or STRONG to NOT? Justify.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Marfan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Homocystinuria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Ehlers-Danlos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Loeys-Dietz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Constitutional tall stature (no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Predict what Wednesday's findings would need to show to confirm or exclude each remaining option.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Wednesday into Thursday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A10 to A13. Build your team's master diagram on a separate sheet.</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Muscle tissue slides plus muscle organization stations and TBL application.</w:t>
      </w:r>
    </w:p>
    <w:p>
      <w:pPr>
        <w:spacing w:after="60" w:before="0"/>
        <w:jc w:val="left"/>
      </w:pPr>
      <w:r>
        <w:rPr>
          <w:rFonts w:ascii="Arial" w:cs="Arial" w:eastAsia="Arial" w:hAnsi="Arial"/>
          <w:b w:val="false"/>
          <w:bCs w:val="false"/>
          <w:i/>
          <w:iCs/>
          <w:color w:val="3D4F5A"/>
          <w:sz w:val="22"/>
          <w:szCs w:val="22"/>
        </w:rPr>
        <w:t xml:space="preserve">Cross-reference: Section A modules A11, A12, A13.</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Synovial joints and movements.</w:t>
      </w:r>
    </w:p>
    <w:p>
      <w:pPr>
        <w:spacing w:after="60" w:before="0"/>
        <w:jc w:val="left"/>
      </w:pPr>
      <w:r>
        <w:rPr>
          <w:rFonts w:ascii="Arial" w:cs="Arial" w:eastAsia="Arial" w:hAnsi="Arial"/>
          <w:b w:val="false"/>
          <w:bCs w:val="false"/>
          <w:i/>
          <w:iCs/>
          <w:color w:val="3D4F5A"/>
          <w:sz w:val="22"/>
          <w:szCs w:val="22"/>
        </w:rPr>
        <w:t xml:space="preserve">Cross-reference: Section A modules A6 to A10.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all three days of clues</w:t>
      </w:r>
    </w:p>
    <w:p>
      <w:pPr>
        <w:pStyle w:val="ListParagraph"/>
        <w:numPr>
          <w:ilvl w:val="0"/>
          <w:numId w:val="3"/>
        </w:numPr>
        <w:spacing w:after="60"/>
      </w:pPr>
      <w:r>
        <w:rPr>
          <w:rFonts w:ascii="Arial" w:cs="Arial" w:eastAsia="Arial" w:hAnsi="Arial"/>
          <w:color w:val="15262F"/>
          <w:sz w:val="22"/>
          <w:szCs w:val="22"/>
        </w:rPr>
        <w:t xml:space="preserve">Restate Wednesday's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Final ranking of the differential. Use STRONG, WEAK, or NOT for each option. For your top option, give one anatomic master argument in 1 to 2 sentences.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Marfan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Homocystinuria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Ehlers-Danlos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Loeys-Dietz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Constitutional tall stature (no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In one sentence: what is the anatomic story of your top option that explains Monday + Tuesday + Wednesday?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Master diagram for Thursday TBL: list the structures your diagram must include and bring it on a separate sheet.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E: Thursday TBL preparation checklist</w:t>
      </w:r>
    </w:p>
    <w:p>
      <w:pPr>
        <w:spacing w:after="140" w:before="0"/>
        <w:jc w:val="left"/>
      </w:pPr>
      <w:r>
        <w:rPr>
          <w:rFonts w:ascii="Arial" w:cs="Arial" w:eastAsia="Arial" w:hAnsi="Arial"/>
          <w:b w:val="false"/>
          <w:bCs w:val="false"/>
          <w:i/>
          <w:iCs/>
          <w:color w:val="3D4F5A"/>
          <w:sz w:val="22"/>
          <w:szCs w:val="22"/>
        </w:rPr>
        <w:t xml:space="preserve">Bring all of the following to class on Thursday:</w:t>
      </w:r>
    </w:p>
    <w:p>
      <w:pPr>
        <w:pStyle w:val="ListParagraph"/>
        <w:numPr>
          <w:ilvl w:val="0"/>
          <w:numId w:val="2"/>
        </w:numPr>
        <w:spacing w:after="60"/>
      </w:pPr>
      <w:r>
        <w:rPr>
          <w:rFonts w:ascii="Arial" w:cs="Arial" w:eastAsia="Arial" w:hAnsi="Arial"/>
          <w:color w:val="15262F"/>
          <w:sz w:val="22"/>
          <w:szCs w:val="22"/>
        </w:rPr>
        <w:t xml:space="preserve">This workbook with foundation anatomy research completed (Section A)</w:t>
      </w:r>
    </w:p>
    <w:p>
      <w:pPr>
        <w:pStyle w:val="ListParagraph"/>
        <w:numPr>
          <w:ilvl w:val="0"/>
          <w:numId w:val="2"/>
        </w:numPr>
        <w:spacing w:after="60"/>
      </w:pPr>
      <w:r>
        <w:rPr>
          <w:rFonts w:ascii="Arial" w:cs="Arial" w:eastAsia="Arial" w:hAnsi="Arial"/>
          <w:color w:val="15262F"/>
          <w:sz w:val="22"/>
          <w:szCs w:val="22"/>
        </w:rPr>
        <w:t xml:space="preserve">This workbook with all five differential options researched (Section B)</w:t>
      </w:r>
    </w:p>
    <w:p>
      <w:pPr>
        <w:pStyle w:val="ListParagraph"/>
        <w:numPr>
          <w:ilvl w:val="0"/>
          <w:numId w:val="2"/>
        </w:numPr>
        <w:spacing w:after="60"/>
      </w:pPr>
      <w:r>
        <w:rPr>
          <w:rFonts w:ascii="Arial" w:cs="Arial" w:eastAsia="Arial" w:hAnsi="Arial"/>
          <w:color w:val="15262F"/>
          <w:sz w:val="22"/>
          <w:szCs w:val="22"/>
        </w:rPr>
        <w:t xml:space="preserve">Your clue tracker filled in for Mon, Tue, and Wed (Section C)</w:t>
      </w:r>
    </w:p>
    <w:p>
      <w:pPr>
        <w:pStyle w:val="ListParagraph"/>
        <w:numPr>
          <w:ilvl w:val="0"/>
          <w:numId w:val="2"/>
        </w:numPr>
        <w:spacing w:after="60"/>
      </w:pPr>
      <w:r>
        <w:rPr>
          <w:rFonts w:ascii="Arial" w:cs="Arial" w:eastAsia="Arial" w:hAnsi="Arial"/>
          <w:color w:val="15262F"/>
          <w:sz w:val="22"/>
          <w:szCs w:val="22"/>
        </w:rPr>
        <w:t xml:space="preserve">Your team's master diagram (separate sheet from Section D)</w:t>
      </w:r>
    </w:p>
    <w:p>
      <w:pPr>
        <w:pStyle w:val="ListParagraph"/>
        <w:numPr>
          <w:ilvl w:val="0"/>
          <w:numId w:val="2"/>
        </w:numPr>
        <w:spacing w:after="60"/>
      </w:pPr>
      <w:r>
        <w:rPr>
          <w:rFonts w:ascii="Arial" w:cs="Arial" w:eastAsia="Arial" w:hAnsi="Arial"/>
          <w:color w:val="15262F"/>
          <w:sz w:val="22"/>
          <w:szCs w:val="22"/>
        </w:rPr>
        <w:t xml:space="preserve">Atlas and any external research notes you used</w:t>
      </w:r>
    </w:p>
    <w:p>
      <w:pPr>
        <w:spacing w:after="140"/>
      </w:pPr>
    </w:p>
    <w:p>
      <w:pPr>
        <w:spacing w:after="80" w:before="0"/>
        <w:jc w:val="left"/>
      </w:pPr>
      <w:r>
        <w:rPr>
          <w:rFonts w:ascii="Arial" w:cs="Arial" w:eastAsia="Arial" w:hAnsi="Arial"/>
          <w:b/>
          <w:bCs/>
          <w:i w:val="false"/>
          <w:iCs w:val="false"/>
          <w:color w:val="15262F"/>
          <w:sz w:val="22"/>
          <w:szCs w:val="22"/>
        </w:rPr>
        <w:t xml:space="preserve">In class on Thursday:</w:t>
      </w:r>
    </w:p>
    <w:p>
      <w:pPr>
        <w:pStyle w:val="ListParagraph"/>
        <w:numPr>
          <w:ilvl w:val="0"/>
          <w:numId w:val="2"/>
        </w:numPr>
        <w:spacing w:after="60"/>
      </w:pPr>
      <w:r>
        <w:rPr>
          <w:rFonts w:ascii="Arial" w:cs="Arial" w:eastAsia="Arial" w:hAnsi="Arial"/>
          <w:color w:val="15262F"/>
          <w:sz w:val="22"/>
          <w:szCs w:val="22"/>
        </w:rPr>
        <w:t xml:space="preserve">iRAT: 10 questions, 10 minutes (no notes)</w:t>
      </w:r>
    </w:p>
    <w:p>
      <w:pPr>
        <w:pStyle w:val="ListParagraph"/>
        <w:numPr>
          <w:ilvl w:val="0"/>
          <w:numId w:val="2"/>
        </w:numPr>
        <w:spacing w:after="60"/>
      </w:pPr>
      <w:r>
        <w:rPr>
          <w:rFonts w:ascii="Arial" w:cs="Arial" w:eastAsia="Arial" w:hAnsi="Arial"/>
          <w:color w:val="15262F"/>
          <w:sz w:val="22"/>
          <w:szCs w:val="22"/>
        </w:rPr>
        <w:t xml:space="preserve">tRAT: same questions with your team, 15 minutes (notes allowed)</w:t>
      </w:r>
    </w:p>
    <w:p>
      <w:pPr>
        <w:pStyle w:val="ListParagraph"/>
        <w:numPr>
          <w:ilvl w:val="0"/>
          <w:numId w:val="2"/>
        </w:numPr>
        <w:spacing w:after="60"/>
      </w:pPr>
      <w:r>
        <w:rPr>
          <w:rFonts w:ascii="Arial" w:cs="Arial" w:eastAsia="Arial" w:hAnsi="Arial"/>
          <w:color w:val="15262F"/>
          <w:sz w:val="22"/>
          <w:szCs w:val="22"/>
        </w:rPr>
        <w:t xml:space="preserve">Thursday morning reveal: final case finding given by instructor, recorded in tracker</w:t>
      </w:r>
    </w:p>
    <w:p>
      <w:pPr>
        <w:pStyle w:val="ListParagraph"/>
        <w:numPr>
          <w:ilvl w:val="0"/>
          <w:numId w:val="2"/>
        </w:numPr>
        <w:spacing w:after="60"/>
      </w:pPr>
      <w:r>
        <w:rPr>
          <w:rFonts w:ascii="Arial" w:cs="Arial" w:eastAsia="Arial" w:hAnsi="Arial"/>
          <w:color w:val="15262F"/>
          <w:sz w:val="22"/>
          <w:szCs w:val="22"/>
        </w:rPr>
        <w:t xml:space="preserve">Application: integrate the reveal with your prior research, defend your team's number 1 differential choice anatomically</w:t>
      </w:r>
    </w:p>
    <w:p>
      <w:pPr>
        <w:pStyle w:val="ListParagraph"/>
        <w:numPr>
          <w:ilvl w:val="0"/>
          <w:numId w:val="2"/>
        </w:numPr>
        <w:spacing w:after="60"/>
      </w:pPr>
      <w:r>
        <w:rPr>
          <w:rFonts w:ascii="Arial" w:cs="Arial" w:eastAsia="Arial" w:hAnsi="Arial"/>
          <w:color w:val="15262F"/>
          <w:sz w:val="22"/>
          <w:szCs w:val="22"/>
        </w:rPr>
        <w:t xml:space="preserve">Diagnosis revealed and case debrief after all teams present</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F: Lab Exam 3 prep + transition to next week</w:t>
      </w:r>
    </w:p>
    <w:p>
      <w:pPr>
        <w:spacing w:after="140" w:before="0"/>
      </w:pPr>
      <w:r>
        <w:rPr>
          <w:rFonts w:ascii="Arial" w:cs="Arial" w:eastAsia="Arial" w:hAnsi="Arial"/>
          <w:b/>
          <w:bCs/>
          <w:i w:val="false"/>
          <w:iCs w:val="false"/>
          <w:color w:val="1E3D4C"/>
          <w:sz w:val="22"/>
          <w:szCs w:val="22"/>
        </w:rPr>
        <w:t xml:space="preserve">Independence Day weekend, July 3 to 5.  </w:t>
      </w:r>
      <w:r>
        <w:rPr>
          <w:rFonts w:ascii="Arial" w:cs="Arial" w:eastAsia="Arial" w:hAnsi="Arial"/>
          <w:b w:val="false"/>
          <w:bCs w:val="false"/>
          <w:i/>
          <w:iCs/>
          <w:color w:val="7C2018"/>
          <w:sz w:val="22"/>
          <w:szCs w:val="22"/>
        </w:rPr>
        <w:t xml:space="preserve">Lab Exam 3 is Monday morning, covering this week's content.</w:t>
      </w:r>
    </w:p>
    <w:p>
      <w:pPr>
        <w:spacing w:after="200" w:before="0"/>
        <w:jc w:val="left"/>
      </w:pPr>
      <w:r>
        <w:rPr>
          <w:rFonts w:ascii="Arial" w:cs="Arial" w:eastAsia="Arial" w:hAnsi="Arial"/>
          <w:b w:val="false"/>
          <w:bCs w:val="false"/>
          <w:i/>
          <w:iCs/>
          <w:color w:val="3D4F5A"/>
          <w:sz w:val="22"/>
          <w:szCs w:val="22"/>
        </w:rPr>
        <w:t xml:space="preserve">Three buckets in order: rest Friday, prep for the lab exam Saturday, prime next week Sunday.</w:t>
      </w:r>
    </w:p>
    <w:p>
      <w:pPr>
        <w:pStyle w:val="Heading3"/>
        <w:keepNext/>
        <w:spacing w:after="100" w:before="200"/>
      </w:pPr>
      <w:r>
        <w:rPr>
          <w:rFonts w:ascii="Arial" w:cs="Arial" w:eastAsia="Arial" w:hAnsi="Arial"/>
          <w:b/>
          <w:bCs/>
          <w:color w:val="7C2018"/>
          <w:sz w:val="24"/>
          <w:szCs w:val="24"/>
        </w:rPr>
        <w:t xml:space="preserve">Friday: Rest</w:t>
      </w:r>
    </w:p>
    <w:p>
      <w:pPr>
        <w:spacing w:after="100" w:before="0"/>
        <w:jc w:val="left"/>
      </w:pPr>
      <w:r>
        <w:rPr>
          <w:rFonts w:ascii="Arial" w:cs="Arial" w:eastAsia="Arial" w:hAnsi="Arial"/>
          <w:b w:val="false"/>
          <w:bCs w:val="false"/>
          <w:i w:val="false"/>
          <w:iCs w:val="false"/>
          <w:color w:val="15262F"/>
          <w:sz w:val="22"/>
          <w:szCs w:val="22"/>
        </w:rPr>
        <w:t xml:space="preserve">Take Friday off, full disconnect. Sleep is when memory consolidates. Move, eat, see people, recover from the week. Studying tonight will not help; rest will.</w:t>
      </w:r>
    </w:p>
    <w:p>
      <w:pPr>
        <w:spacing w:after="120"/>
      </w:pPr>
    </w:p>
    <w:p>
      <w:pPr>
        <w:pStyle w:val="Heading3"/>
        <w:keepNext/>
        <w:spacing w:after="100" w:before="200"/>
      </w:pPr>
      <w:r>
        <w:rPr>
          <w:rFonts w:ascii="Arial" w:cs="Arial" w:eastAsia="Arial" w:hAnsi="Arial"/>
          <w:b/>
          <w:bCs/>
          <w:color w:val="7C2018"/>
          <w:sz w:val="24"/>
          <w:szCs w:val="24"/>
        </w:rPr>
        <w:t xml:space="preserve">Saturday: Lab Exam 3 prep</w:t>
      </w:r>
    </w:p>
    <w:p>
      <w:pPr>
        <w:spacing w:after="140" w:before="0"/>
        <w:jc w:val="left"/>
      </w:pPr>
      <w:r>
        <w:rPr>
          <w:rFonts w:ascii="Arial" w:cs="Arial" w:eastAsia="Arial" w:hAnsi="Arial"/>
          <w:b w:val="false"/>
          <w:bCs w:val="false"/>
          <w:i w:val="false"/>
          <w:iCs w:val="false"/>
          <w:color w:val="15262F"/>
          <w:sz w:val="22"/>
          <w:szCs w:val="22"/>
        </w:rPr>
        <w:t xml:space="preserve">This is the day you actually prepare. The exam is 50 minutes, 25 stations, 2 questions per station, 50 questions total. Approximately 80 percent covers this week's content; 20 percent is spiral review of earlier weeks. Plan on roughly 1 minute per station.</w:t>
      </w:r>
    </w:p>
    <w:p>
      <w:pPr>
        <w:keepNext/>
        <w:spacing w:after="80" w:before="140"/>
      </w:pPr>
      <w:r>
        <w:rPr>
          <w:rFonts w:ascii="Arial" w:cs="Arial" w:eastAsia="Arial" w:hAnsi="Arial"/>
          <w:b/>
          <w:bCs/>
          <w:color w:val="1E3D4C"/>
          <w:sz w:val="22"/>
          <w:szCs w:val="22"/>
        </w:rPr>
        <w:t xml:space="preserve">Self-test routine using this workbook</w:t>
      </w:r>
    </w:p>
    <w:p>
      <w:pPr>
        <w:pStyle w:val="ListParagraph"/>
        <w:numPr>
          <w:ilvl w:val="0"/>
          <w:numId w:val="2"/>
        </w:numPr>
        <w:spacing w:after="60"/>
      </w:pPr>
      <w:r>
        <w:rPr>
          <w:rFonts w:ascii="Arial" w:cs="Arial" w:eastAsia="Arial" w:hAnsi="Arial"/>
          <w:color w:val="15262F"/>
          <w:sz w:val="22"/>
          <w:szCs w:val="22"/>
        </w:rPr>
        <w:t xml:space="preserve">Section A foundation research: cover your written answers and re-answer cold. Mark anything you got wrong or fuzzy.</w:t>
      </w:r>
    </w:p>
    <w:p>
      <w:pPr>
        <w:pStyle w:val="ListParagraph"/>
        <w:numPr>
          <w:ilvl w:val="0"/>
          <w:numId w:val="2"/>
        </w:numPr>
        <w:spacing w:after="60"/>
      </w:pPr>
      <w:r>
        <w:rPr>
          <w:rFonts w:ascii="Arial" w:cs="Arial" w:eastAsia="Arial" w:hAnsi="Arial"/>
          <w:color w:val="15262F"/>
          <w:sz w:val="22"/>
          <w:szCs w:val="22"/>
        </w:rPr>
        <w:t xml:space="preserve">Muscle IOA tables: cover the Origin, Insertion, Action, and Innervation columns one at a time. Quiz yourself on each muscle.</w:t>
      </w:r>
    </w:p>
    <w:p>
      <w:pPr>
        <w:pStyle w:val="ListParagraph"/>
        <w:numPr>
          <w:ilvl w:val="0"/>
          <w:numId w:val="2"/>
        </w:numPr>
        <w:spacing w:after="60"/>
      </w:pPr>
      <w:r>
        <w:rPr>
          <w:rFonts w:ascii="Arial" w:cs="Arial" w:eastAsia="Arial" w:hAnsi="Arial"/>
          <w:color w:val="15262F"/>
          <w:sz w:val="22"/>
          <w:szCs w:val="22"/>
        </w:rPr>
        <w:t xml:space="preserve">Atlas drilling: random structure -&gt; can you name it in 30 seconds? Describe its location and function in 30 seconds more?</w:t>
      </w:r>
    </w:p>
    <w:p>
      <w:pPr>
        <w:pStyle w:val="ListParagraph"/>
        <w:numPr>
          <w:ilvl w:val="0"/>
          <w:numId w:val="2"/>
        </w:numPr>
        <w:spacing w:after="60"/>
      </w:pPr>
      <w:r>
        <w:rPr>
          <w:rFonts w:ascii="Arial" w:cs="Arial" w:eastAsia="Arial" w:hAnsi="Arial"/>
          <w:color w:val="15262F"/>
          <w:sz w:val="22"/>
          <w:szCs w:val="22"/>
        </w:rPr>
        <w:t xml:space="preserve">Identification under time: practice recognizing structures from photos, models, or histology micrographs in your atlas. Aim for under 30 seconds per ID.</w:t>
      </w:r>
    </w:p>
    <w:p>
      <w:pPr>
        <w:pStyle w:val="ListParagraph"/>
        <w:numPr>
          <w:ilvl w:val="0"/>
          <w:numId w:val="2"/>
        </w:numPr>
        <w:spacing w:after="60"/>
      </w:pPr>
      <w:r>
        <w:rPr>
          <w:rFonts w:ascii="Arial" w:cs="Arial" w:eastAsia="Arial" w:hAnsi="Arial"/>
          <w:color w:val="15262F"/>
          <w:sz w:val="22"/>
          <w:szCs w:val="22"/>
        </w:rPr>
        <w:t xml:space="preserve">Spiral review: pick 5 to 8 structures from earlier weeks and re-test cold. Common ones to review: tissue types, integumentary layers, axial bones, joint classification.</w:t>
      </w:r>
    </w:p>
    <w:p>
      <w:pPr>
        <w:keepNext/>
        <w:spacing w:after="80" w:before="140"/>
      </w:pPr>
      <w:r>
        <w:rPr>
          <w:rFonts w:ascii="Arial" w:cs="Arial" w:eastAsia="Arial" w:hAnsi="Arial"/>
          <w:b/>
          <w:bCs/>
          <w:color w:val="1E3D4C"/>
          <w:sz w:val="22"/>
          <w:szCs w:val="22"/>
        </w:rPr>
        <w:t xml:space="preserve">Track your weak spots</w:t>
      </w:r>
    </w:p>
    <w:p>
      <w:pPr>
        <w:spacing w:after="100" w:before="0"/>
        <w:jc w:val="left"/>
      </w:pPr>
      <w:r>
        <w:rPr>
          <w:rFonts w:ascii="Arial" w:cs="Arial" w:eastAsia="Arial" w:hAnsi="Arial"/>
          <w:b w:val="false"/>
          <w:bCs w:val="false"/>
          <w:i/>
          <w:iCs/>
          <w:color w:val="3D4F5A"/>
          <w:sz w:val="22"/>
          <w:szCs w:val="22"/>
        </w:rPr>
        <w:t xml:space="preserve">List structures you got wrong on the cold re-test. Re-drill these tomorrow.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Heading3"/>
        <w:keepNext/>
        <w:spacing w:after="100" w:before="200"/>
      </w:pPr>
      <w:r>
        <w:rPr>
          <w:rFonts w:ascii="Arial" w:cs="Arial" w:eastAsia="Arial" w:hAnsi="Arial"/>
          <w:b/>
          <w:bCs/>
          <w:color w:val="7C2018"/>
          <w:sz w:val="24"/>
          <w:szCs w:val="24"/>
        </w:rPr>
        <w:t xml:space="preserve">Sunday: Prime next week, final exam review</w:t>
      </w:r>
    </w:p>
    <w:p>
      <w:pPr>
        <w:spacing w:after="100" w:before="0"/>
        <w:jc w:val="left"/>
      </w:pPr>
      <w:r>
        <w:rPr>
          <w:rFonts w:ascii="Arial" w:cs="Arial" w:eastAsia="Arial" w:hAnsi="Arial"/>
          <w:b w:val="false"/>
          <w:bCs w:val="false"/>
          <w:i w:val="false"/>
          <w:iCs w:val="false"/>
          <w:color w:val="15262F"/>
          <w:sz w:val="22"/>
          <w:szCs w:val="22"/>
        </w:rPr>
        <w:t xml:space="preserve">Light review of the structures you flagged Saturday. Print and start next week's workbook. Block Monday morning for any final prep. Get to bed early; the lab exam is first thing Monday.</w:t>
      </w:r>
    </w:p>
    <w:p>
      <w:pPr>
        <w:keepNext/>
        <w:spacing w:after="80" w:before="140"/>
      </w:pPr>
      <w:r>
        <w:rPr>
          <w:rFonts w:ascii="Arial" w:cs="Arial" w:eastAsia="Arial" w:hAnsi="Arial"/>
          <w:b/>
          <w:bCs/>
          <w:color w:val="1E3D4C"/>
          <w:sz w:val="22"/>
          <w:szCs w:val="22"/>
        </w:rPr>
        <w:t xml:space="preserve">Sunday checklist</w:t>
      </w:r>
    </w:p>
    <w:p>
      <w:pPr>
        <w:pStyle w:val="ListParagraph"/>
        <w:numPr>
          <w:ilvl w:val="0"/>
          <w:numId w:val="2"/>
        </w:numPr>
        <w:spacing w:after="60"/>
      </w:pPr>
      <w:r>
        <w:rPr>
          <w:rFonts w:ascii="Arial" w:cs="Arial" w:eastAsia="Arial" w:hAnsi="Arial"/>
          <w:color w:val="15262F"/>
          <w:sz w:val="22"/>
          <w:szCs w:val="22"/>
        </w:rPr>
        <w:t xml:space="preserve">Atlas: heart chambers, valves, blood flow</w:t>
      </w:r>
    </w:p>
    <w:p>
      <w:pPr>
        <w:pStyle w:val="ListParagraph"/>
        <w:numPr>
          <w:ilvl w:val="0"/>
          <w:numId w:val="2"/>
        </w:numPr>
        <w:spacing w:after="60"/>
      </w:pPr>
      <w:r>
        <w:rPr>
          <w:rFonts w:ascii="Arial" w:cs="Arial" w:eastAsia="Arial" w:hAnsi="Arial"/>
          <w:color w:val="15262F"/>
          <w:sz w:val="22"/>
          <w:szCs w:val="22"/>
        </w:rPr>
        <w:t xml:space="preserve">Read Lab Practical 2 study guide (covers Weeks 2 and 3)</w:t>
      </w:r>
    </w:p>
    <w:p>
      <w:pPr>
        <w:pStyle w:val="ListParagraph"/>
        <w:numPr>
          <w:ilvl w:val="0"/>
          <w:numId w:val="2"/>
        </w:numPr>
        <w:spacing w:after="60"/>
      </w:pPr>
      <w:r>
        <w:rPr>
          <w:rFonts w:ascii="Arial" w:cs="Arial" w:eastAsia="Arial" w:hAnsi="Arial"/>
          <w:color w:val="15262F"/>
          <w:sz w:val="22"/>
          <w:szCs w:val="22"/>
        </w:rPr>
        <w:t xml:space="preserve">Print and start Week 4 homework bundle</w:t>
      </w:r>
    </w:p>
    <w:p>
      <w:pPr>
        <w:pStyle w:val="ListParagraph"/>
        <w:numPr>
          <w:ilvl w:val="0"/>
          <w:numId w:val="2"/>
        </w:numPr>
        <w:spacing w:after="60"/>
      </w:pPr>
      <w:r>
        <w:rPr>
          <w:rFonts w:ascii="Arial" w:cs="Arial" w:eastAsia="Arial" w:hAnsi="Arial"/>
          <w:color w:val="15262F"/>
          <w:sz w:val="22"/>
          <w:szCs w:val="22"/>
        </w:rPr>
        <w:t xml:space="preserve">Lab Practical 2 is Monday, bundle due at entry</w:t>
      </w:r>
    </w:p>
    <w:p>
      <w:pPr>
        <w:pStyle w:val="ListParagraph"/>
        <w:numPr>
          <w:ilvl w:val="0"/>
          <w:numId w:val="2"/>
        </w:numPr>
        <w:spacing w:after="60"/>
      </w:pPr>
      <w:r>
        <w:rPr>
          <w:rFonts w:ascii="Arial" w:cs="Arial" w:eastAsia="Arial" w:hAnsi="Arial"/>
          <w:color w:val="15262F"/>
          <w:sz w:val="22"/>
          <w:szCs w:val="22"/>
        </w:rPr>
        <w:t xml:space="preserve">Re-drill any structures you flagged from Saturday's self-test</w:t>
      </w:r>
    </w:p>
    <w:p>
      <w:pPr>
        <w:pStyle w:val="ListParagraph"/>
        <w:numPr>
          <w:ilvl w:val="0"/>
          <w:numId w:val="2"/>
        </w:numPr>
        <w:spacing w:after="60"/>
      </w:pPr>
      <w:r>
        <w:rPr>
          <w:rFonts w:ascii="Arial" w:cs="Arial" w:eastAsia="Arial" w:hAnsi="Arial"/>
          <w:color w:val="15262F"/>
          <w:sz w:val="22"/>
          <w:szCs w:val="22"/>
        </w:rPr>
        <w:t xml:space="preserve">Get to bed at a reasonable hour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Solano Community College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BIO 004  |  Week 3 Research Workbook  |  June 29 to July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3D4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D4C"/>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7C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Research Workbook: Appendicular Skeleton, Joints, and Muscle as a System</dc:title>
  <dc:creator>Dr. Sharilyn Rennie</dc:creator>
  <dc:description>BIO 004 Human Anatomy Summer 2026 Week 3</dc:description>
  <cp:lastModifiedBy>Un-named</cp:lastModifiedBy>
  <cp:revision>1</cp:revision>
  <dcterms:created xsi:type="dcterms:W3CDTF">2026-05-06T16:53:11.446Z</dcterms:created>
  <dcterms:modified xsi:type="dcterms:W3CDTF">2026-05-06T16:53:11.446Z</dcterms:modified>
</cp:coreProperties>
</file>

<file path=docProps/custom.xml><?xml version="1.0" encoding="utf-8"?>
<Properties xmlns="http://schemas.openxmlformats.org/officeDocument/2006/custom-properties" xmlns:vt="http://schemas.openxmlformats.org/officeDocument/2006/docPropsVTypes"/>
</file>