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8 of 8</w:t>
      </w:r>
    </w:p>
    <w:p>
      <w:pPr>
        <w:spacing w:after="60"/>
      </w:pPr>
      <w:r>
        <w:rPr>
          <w:rFonts w:ascii="Arial" w:cs="Arial" w:eastAsia="Arial" w:hAnsi="Arial"/>
          <w:b/>
          <w:bCs/>
          <w:color w:val="1E3D4C"/>
          <w:sz w:val="40"/>
          <w:szCs w:val="40"/>
        </w:rPr>
        <w:t xml:space="preserve">Nervous System with Head, Neck, Face, and Eye Regional Anatomy</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6, August 3 to 6</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A5. Mon: A6 to A10. Tue: A11 to A15. Wed: A16 to A19.</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(5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1 to 2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8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pPr>
        <w:pStyle w:val="Heading2"/>
        <w:pBdr>
          <w:bottom w:val="single" w:color="C9A961" w:sz="6" w:space="4"/>
        </w:pBdr>
        <w:spacing w:after="140" w:before="280"/>
      </w:pPr>
      <w:r>
        <w:rPr>
          <w:rFonts w:ascii="Arial" w:cs="Arial" w:eastAsia="Arial" w:hAnsi="Arial"/>
          <w:b/>
          <w:bCs/>
          <w:color w:val="1E3D4C"/>
          <w:sz w:val="28"/>
          <w:szCs w:val="28"/>
        </w:rPr>
        <w:t xml:space="preserve">Lab Exam 7</w:t>
      </w:r>
    </w:p>
    <w:p>
      <w:pPr>
        <w:spacing w:after="80" w:before="0"/>
      </w:pPr>
      <w:r>
        <w:rPr>
          <w:rFonts w:ascii="Arial" w:cs="Arial" w:eastAsia="Arial" w:hAnsi="Arial"/>
          <w:b/>
          <w:bCs/>
          <w:i w:val="false"/>
          <w:iCs w:val="false"/>
          <w:color w:val="15262F"/>
          <w:sz w:val="22"/>
          <w:szCs w:val="22"/>
        </w:rPr>
        <w:t xml:space="preserve">When: </w:t>
      </w:r>
      <w:r>
        <w:rPr>
          <w:rFonts w:ascii="Arial" w:cs="Arial" w:eastAsia="Arial" w:hAnsi="Arial"/>
          <w:b w:val="false"/>
          <w:bCs w:val="false"/>
          <w:i w:val="false"/>
          <w:iCs w:val="false"/>
          <w:color w:val="15262F"/>
          <w:sz w:val="22"/>
          <w:szCs w:val="22"/>
        </w:rPr>
        <w:t xml:space="preserve">Monday</w:t>
      </w:r>
    </w:p>
    <w:p>
      <w:pPr>
        <w:spacing w:after="100" w:before="0"/>
        <w:jc w:val="left"/>
      </w:pPr>
      <w:r>
        <w:rPr>
          <w:rFonts w:ascii="Arial" w:cs="Arial" w:eastAsia="Arial" w:hAnsi="Arial"/>
          <w:b w:val="false"/>
          <w:bCs w:val="false"/>
          <w:i w:val="false"/>
          <w:iCs w:val="false"/>
          <w:color w:val="15262F"/>
          <w:sz w:val="22"/>
          <w:szCs w:val="22"/>
        </w:rPr>
        <w:t xml:space="preserve">Covers Week 7 content: urinary, reproductive, endocrine. 50 minutes, 25 stations, 2 questions per station. Note: Lab Exam 8 cumulative final is Thursday afternoon of this week.</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A5 tonight (cerebrum, cerebellum and brainstem, diencephalon, ventricles, meninges).</w:t>
            </w:r>
          </w:p>
        </w:tc>
      </w:tr>
    </w:tbl>
    <w:p>
      <w:pPr>
        <w:spacing w:after="120"/>
      </w:pPr>
    </w:p>
    <w:p>
      <w:pPr>
        <w:pStyle w:val="Heading3"/>
        <w:keepNext/>
        <w:spacing w:after="100" w:before="200"/>
      </w:pPr>
      <w:r>
        <w:rPr>
          <w:rFonts w:ascii="Arial" w:cs="Arial" w:eastAsia="Arial" w:hAnsi="Arial"/>
          <w:b/>
          <w:bCs/>
          <w:color w:val="7C2018"/>
          <w:sz w:val="24"/>
          <w:szCs w:val="24"/>
        </w:rPr>
        <w:t xml:space="preserve">A1. Cerebrum: lobes and surface anatomy</w:t>
      </w:r>
    </w:p>
    <w:p>
      <w:pPr>
        <w:spacing w:after="100" w:before="0"/>
        <w:jc w:val="left"/>
      </w:pPr>
      <w:r>
        <w:rPr>
          <w:rFonts w:ascii="Arial" w:cs="Arial" w:eastAsia="Arial" w:hAnsi="Arial"/>
          <w:b w:val="false"/>
          <w:bCs w:val="false"/>
          <w:i/>
          <w:iCs/>
          <w:color w:val="3D4F5A"/>
          <w:sz w:val="22"/>
          <w:szCs w:val="22"/>
        </w:rPr>
        <w:t xml:space="preserve">The cerebrum is divided into two hemispheres and four major lobes per hemisphere, with characteristic gyri and sulci.</w:t>
      </w:r>
    </w:p>
    <w:p>
      <w:pPr>
        <w:pStyle w:val="ListParagraph"/>
        <w:numPr>
          <w:ilvl w:val="0"/>
          <w:numId w:val="3"/>
        </w:numPr>
        <w:spacing w:after="60"/>
      </w:pPr>
      <w:r>
        <w:rPr>
          <w:rFonts w:ascii="Arial" w:cs="Arial" w:eastAsia="Arial" w:hAnsi="Arial"/>
          <w:color w:val="15262F"/>
          <w:sz w:val="22"/>
          <w:szCs w:val="22"/>
        </w:rPr>
        <w:t xml:space="preserve">Name the four lobes of the cerebrum (frontal, parietal, temporal, occipital). For each, identify general anatomic location and a primary functional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gyri and sulci. What do they accomplish (increase surface area)?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central sulcus. Which lobes does it separate (frontal and parietal)?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lateral sulcus (Sylvian fissure). Which lobes does it separate (temporal from frontal/parietal)?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precentral gyrus and postcentral gyrus. Identify the primary cortical function of each (motor cortex; somatosensory cortex).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insula. Where is it located (deep to lateral sulcus), and is it considered a fifth lobe?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gray matter and white matter in the cerebrum. Where is each found anatomically (gray: cortex and deep nuclei; white: tracts deep to cortex)?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Cerebellum and brainstem</w:t>
      </w:r>
    </w:p>
    <w:p>
      <w:pPr>
        <w:spacing w:after="100" w:before="0"/>
        <w:jc w:val="left"/>
      </w:pPr>
      <w:r>
        <w:rPr>
          <w:rFonts w:ascii="Arial" w:cs="Arial" w:eastAsia="Arial" w:hAnsi="Arial"/>
          <w:b w:val="false"/>
          <w:bCs w:val="false"/>
          <w:i/>
          <w:iCs/>
          <w:color w:val="3D4F5A"/>
          <w:sz w:val="22"/>
          <w:szCs w:val="22"/>
        </w:rPr>
        <w:t xml:space="preserve">The cerebellum coordinates movement; the brainstem connects the brain to the spinal cord and houses cranial nerve nuclei.</w:t>
      </w:r>
    </w:p>
    <w:p>
      <w:pPr>
        <w:pStyle w:val="ListParagraph"/>
        <w:numPr>
          <w:ilvl w:val="0"/>
          <w:numId w:val="3"/>
        </w:numPr>
        <w:spacing w:after="60"/>
      </w:pPr>
      <w:r>
        <w:rPr>
          <w:rFonts w:ascii="Arial" w:cs="Arial" w:eastAsia="Arial" w:hAnsi="Arial"/>
          <w:color w:val="15262F"/>
          <w:sz w:val="22"/>
          <w:szCs w:val="22"/>
        </w:rPr>
        <w:t xml:space="preserve">Locate the cerebellum. What is its anatomic position (posterior cranial fossa, inferior to occipital lobes)?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parts of the cerebellum (two hemispheres, vermis, anterior and posterior lobes, flocculonodular lobe).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cerebellar peduncles (superior, middle, inferior). What do they connect (cerebellum to brainstem)?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regions of the brainstem from superior to inferior (midbrain, pons, medulla oblongata).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brainstem region, identify a defining anatomic feature (midbrain: cerebral peduncles, colliculi; pons: bulge anterior to cerebellum; medulla: pyramids and olives).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cranial nerve nuclei locations broadly (CN III-IV in midbrain; CN V-VIII in pons and pontomedullary junction; CN IX-XII in medulla).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brainstem injuries are often life-threatening (cardiorespiratory centers).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Diencephalon</w:t>
      </w:r>
    </w:p>
    <w:p>
      <w:pPr>
        <w:spacing w:after="100" w:before="0"/>
        <w:jc w:val="left"/>
      </w:pPr>
      <w:r>
        <w:rPr>
          <w:rFonts w:ascii="Arial" w:cs="Arial" w:eastAsia="Arial" w:hAnsi="Arial"/>
          <w:b w:val="false"/>
          <w:bCs w:val="false"/>
          <w:i/>
          <w:iCs/>
          <w:color w:val="3D4F5A"/>
          <w:sz w:val="22"/>
          <w:szCs w:val="22"/>
        </w:rPr>
        <w:t xml:space="preserve">The diencephalon includes the thalamus, hypothalamus, and several smaller structures.</w:t>
      </w:r>
    </w:p>
    <w:p>
      <w:pPr>
        <w:pStyle w:val="ListParagraph"/>
        <w:numPr>
          <w:ilvl w:val="0"/>
          <w:numId w:val="3"/>
        </w:numPr>
        <w:spacing w:after="60"/>
      </w:pPr>
      <w:r>
        <w:rPr>
          <w:rFonts w:ascii="Arial" w:cs="Arial" w:eastAsia="Arial" w:hAnsi="Arial"/>
          <w:color w:val="15262F"/>
          <w:sz w:val="22"/>
          <w:szCs w:val="22"/>
        </w:rPr>
        <w:t xml:space="preserve">Locate the diencephalon. Where is it positioned within the brain (between cerebral hemispheres, surrounding the third ventricle)?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parts of the diencephalon (thalamus, hypothalamus, epithalamus, subthalamus).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thalamus. What is its primary functional role (sensory relay), and where is it located?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hypothalamus (review from Week 7). What is its anatomic position relative to the thalamus, and what is its general role (autonomic and endocrine integration)?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epithalamus. What major structure does it contain (pineal gland)?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thalamus is often called the 'gateway to the cortex.'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A4. Ventricular system and CSF</w:t>
      </w:r>
    </w:p>
    <w:p>
      <w:pPr>
        <w:spacing w:after="100" w:before="0"/>
        <w:jc w:val="left"/>
      </w:pPr>
      <w:r>
        <w:rPr>
          <w:rFonts w:ascii="Arial" w:cs="Arial" w:eastAsia="Arial" w:hAnsi="Arial"/>
          <w:b w:val="false"/>
          <w:bCs w:val="false"/>
          <w:i/>
          <w:iCs/>
          <w:color w:val="3D4F5A"/>
          <w:sz w:val="22"/>
          <w:szCs w:val="22"/>
        </w:rPr>
        <w:t xml:space="preserve">The ventricular system is a connected network of CSF-filled cavities within the brain.</w:t>
      </w:r>
    </w:p>
    <w:p>
      <w:pPr>
        <w:pStyle w:val="ListParagraph"/>
        <w:numPr>
          <w:ilvl w:val="0"/>
          <w:numId w:val="3"/>
        </w:numPr>
        <w:spacing w:after="60"/>
      </w:pPr>
      <w:r>
        <w:rPr>
          <w:rFonts w:ascii="Arial" w:cs="Arial" w:eastAsia="Arial" w:hAnsi="Arial"/>
          <w:color w:val="15262F"/>
          <w:sz w:val="22"/>
          <w:szCs w:val="22"/>
        </w:rPr>
        <w:t xml:space="preserve">Name the four ventricles (two lateral ventricles, third ventricle, fourth ventricle). For each, identify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interventricular foramina (of Monro) and the cerebral aqueduct (of Sylvius). What do each connect?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flow of CSF: choroid plexus in lateral ventricles -&gt; interventricular foramina -&gt; third ventricle -&gt; cerebral aqueduct -&gt; fourth ventricle -&gt; apertures into subarachnoid space -&gt; arachnoid granulations into dural sinuses.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choroid plexus. Where is it found, and what does it produce (CSF)?</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apertures from the fourth ventricle (median aperture / foramen of Magendie, two lateral apertures / foramina of Luschka). Where do they open (subarachnoid space)?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what happens in each type of hydrocephalus: communicating (CSF flow blocked at arachnoid granulations) and non-communicating (CSF flow blocked within ventricular system).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A5. Meninges</w:t>
      </w:r>
    </w:p>
    <w:p>
      <w:pPr>
        <w:spacing w:after="100" w:before="0"/>
        <w:jc w:val="left"/>
      </w:pPr>
      <w:r>
        <w:rPr>
          <w:rFonts w:ascii="Arial" w:cs="Arial" w:eastAsia="Arial" w:hAnsi="Arial"/>
          <w:b w:val="false"/>
          <w:bCs w:val="false"/>
          <w:i/>
          <w:iCs/>
          <w:color w:val="3D4F5A"/>
          <w:sz w:val="22"/>
          <w:szCs w:val="22"/>
        </w:rPr>
        <w:t xml:space="preserve">Three membrane layers surround the CNS, providing protection and forming spaces of clinical importance.</w:t>
      </w:r>
    </w:p>
    <w:p>
      <w:pPr>
        <w:pStyle w:val="ListParagraph"/>
        <w:numPr>
          <w:ilvl w:val="0"/>
          <w:numId w:val="3"/>
        </w:numPr>
        <w:spacing w:after="60"/>
      </w:pPr>
      <w:r>
        <w:rPr>
          <w:rFonts w:ascii="Arial" w:cs="Arial" w:eastAsia="Arial" w:hAnsi="Arial"/>
          <w:color w:val="15262F"/>
          <w:sz w:val="22"/>
          <w:szCs w:val="22"/>
        </w:rPr>
        <w:t xml:space="preserve">Name the three meningeal layers from outermost to innermost (dura mater, arachnoid mater, pia mater).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layer, identify its tissue characteristics (dura: dense connective tissue; arachnoid: spider-web of trabeculae; pia: thin, vascular, follows brain surface).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dural folds (falx cerebri, falx cerebelli, tentorium cerebelli). For each, identify which structures it separates.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dural venous sinuses. Where are they located (between dural layers), and what do they drain (cerebral venous blood)?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epidural, subdural, and subarachnoid spaces. Where is each, what does each contain (or what is the clinical hemorrhage at each level)?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subarachnoid hemorrhage produces blood in the CSF, while an epidural hematoma does not.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A6 to A10 tonight (spinal cord, cranial nerves, spinal nerves, ANS).</w:t>
            </w:r>
          </w:p>
        </w:tc>
      </w:tr>
    </w:tbl>
    <w:p>
      <w:pPr>
        <w:spacing w:after="120"/>
      </w:pPr>
    </w:p>
    <w:p>
      <w:pPr>
        <w:pStyle w:val="Heading3"/>
        <w:keepNext/>
        <w:spacing w:after="100" w:before="200"/>
      </w:pPr>
      <w:r>
        <w:rPr>
          <w:rFonts w:ascii="Arial" w:cs="Arial" w:eastAsia="Arial" w:hAnsi="Arial"/>
          <w:b/>
          <w:bCs/>
          <w:color w:val="7C2018"/>
          <w:sz w:val="24"/>
          <w:szCs w:val="24"/>
        </w:rPr>
        <w:t xml:space="preserve">A6. Spinal cord: gross anatomy</w:t>
      </w:r>
    </w:p>
    <w:p>
      <w:pPr>
        <w:spacing w:after="100" w:before="0"/>
        <w:jc w:val="left"/>
      </w:pPr>
      <w:r>
        <w:rPr>
          <w:rFonts w:ascii="Arial" w:cs="Arial" w:eastAsia="Arial" w:hAnsi="Arial"/>
          <w:b w:val="false"/>
          <w:bCs w:val="false"/>
          <w:i/>
          <w:iCs/>
          <w:color w:val="3D4F5A"/>
          <w:sz w:val="22"/>
          <w:szCs w:val="22"/>
        </w:rPr>
        <w:t xml:space="preserve">The spinal cord extends from the medulla to the lumbar region, with characteristic enlargements and termination.</w:t>
      </w:r>
    </w:p>
    <w:p>
      <w:pPr>
        <w:pStyle w:val="ListParagraph"/>
        <w:numPr>
          <w:ilvl w:val="0"/>
          <w:numId w:val="3"/>
        </w:numPr>
        <w:spacing w:after="60"/>
      </w:pPr>
      <w:r>
        <w:rPr>
          <w:rFonts w:ascii="Arial" w:cs="Arial" w:eastAsia="Arial" w:hAnsi="Arial"/>
          <w:color w:val="15262F"/>
          <w:sz w:val="22"/>
          <w:szCs w:val="22"/>
        </w:rPr>
        <w:t xml:space="preserve">Locate the spinal cord. Where does it begin (foramen magnum / continuation of medulla) and end (conus medullaris at L1-L2 in adults)?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cervical and lumbar enlargements. Where are they, and why are they there (innervation of upper and lower limbs)?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conus medullaris, filum terminale, and cauda equina. What is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spinal cord segments by region (8 cervical, 12 thoracic, 5 lumbar, 5 sacral, 1 coccygeal). Total: 31 spinal nerves.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lumbar puncture is performed below L1-L2 (no spinal cord, only cauda equina, lower risk of cord injury).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A7. Spinal cord: gray matter, white matter, tracts</w:t>
      </w:r>
    </w:p>
    <w:p>
      <w:pPr>
        <w:spacing w:after="100" w:before="0"/>
        <w:jc w:val="left"/>
      </w:pPr>
      <w:r>
        <w:rPr>
          <w:rFonts w:ascii="Arial" w:cs="Arial" w:eastAsia="Arial" w:hAnsi="Arial"/>
          <w:b w:val="false"/>
          <w:bCs w:val="false"/>
          <w:i/>
          <w:iCs/>
          <w:color w:val="3D4F5A"/>
          <w:sz w:val="22"/>
          <w:szCs w:val="22"/>
        </w:rPr>
        <w:t xml:space="preserve">Internally the spinal cord has central gray matter and surrounding white matter, organized into functional regions.</w:t>
      </w:r>
    </w:p>
    <w:p>
      <w:pPr>
        <w:pStyle w:val="ListParagraph"/>
        <w:numPr>
          <w:ilvl w:val="0"/>
          <w:numId w:val="3"/>
        </w:numPr>
        <w:spacing w:after="60"/>
      </w:pPr>
      <w:r>
        <w:rPr>
          <w:rFonts w:ascii="Arial" w:cs="Arial" w:eastAsia="Arial" w:hAnsi="Arial"/>
          <w:color w:val="15262F"/>
          <w:sz w:val="22"/>
          <w:szCs w:val="22"/>
        </w:rPr>
        <w:t xml:space="preserve">Compare the arrangement of gray and white matter in the spinal cord vs the cerebrum. How does it differ (cord: gray inside, white outside; cerebrum: opposite)?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gray matter horns (anterior, posterior, lateral). For each, identify the primary functional role (anterior: motor; posterior: sensory; lateral: autonomic, T1-L2 only).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white matter columns / funiculi (anterior, lateral, posterior). What are they made of (ascending and descending tracts)?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two major ascending tracts and identify what each carries (e.g., dorsal columns: fine touch and proprioception; spinothalamic: pain and temperature).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two major descending tracts and identify what each carries (e.g., corticospinal: voluntary motor; rubrospinal: motor coordination).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spinal cord injury at C7 spares respiratory function (phrenic nerve from C3-C5 is intact) but high cervical injury at C2-C4 may not.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A8. Cranial nerves</w:t>
      </w:r>
    </w:p>
    <w:p>
      <w:pPr>
        <w:spacing w:after="100" w:before="0"/>
        <w:jc w:val="left"/>
      </w:pPr>
      <w:r>
        <w:rPr>
          <w:rFonts w:ascii="Arial" w:cs="Arial" w:eastAsia="Arial" w:hAnsi="Arial"/>
          <w:b w:val="false"/>
          <w:bCs w:val="false"/>
          <w:i/>
          <w:iCs/>
          <w:color w:val="3D4F5A"/>
          <w:sz w:val="22"/>
          <w:szCs w:val="22"/>
        </w:rPr>
        <w:t xml:space="preserve">Twelve pairs of cranial nerves emerge directly from the brain. Each has a name, number, and primary function (sensory, motor, or both).</w:t>
      </w:r>
    </w:p>
    <w:p>
      <w:pPr>
        <w:pStyle w:val="ListParagraph"/>
        <w:numPr>
          <w:ilvl w:val="0"/>
          <w:numId w:val="3"/>
        </w:numPr>
        <w:spacing w:after="60"/>
      </w:pPr>
      <w:r>
        <w:rPr>
          <w:rFonts w:ascii="Arial" w:cs="Arial" w:eastAsia="Arial" w:hAnsi="Arial"/>
          <w:color w:val="15262F"/>
          <w:sz w:val="22"/>
          <w:szCs w:val="22"/>
        </w:rPr>
        <w:t xml:space="preserve">Name all 12 cranial nerves in order I to XII. Use the standard mnemonic if helpful.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Classify each cranial nerve as sensory only, motor only, or mixed. Use a mnemonic to organize (Some Say Marry Money But My Brother Says Big Brains Matter More).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function of each cranial nerve briefly: I olfactory (smell), II optic (vision), III oculomotor (most eye movements), IV trochlear (superior oblique), V trigeminal (face sensation, mastication), VI abducens (lateral rectus), VII facial (facial expression, taste anterior 2/3), VIII vestibulocochlear (hearing, balance), IX glossopharyngeal (swallow, taste posterior 1/3), X vagus (parasympathetic to thorax/abdomen), XI accessory (SCM, trapezius), XII hypoglossal (tongue movement).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brainstem origin of each cranial nerve broadly (I and II are not technically brainstem; III-IV midbrain; V-VIII pons and pontomedullary junction; IX-XII medulla).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cranial nerve is affected by each finding: ptosis with dilated pupil (CN III), facial droop (CN VII), tongue deviation to one side (CN XII), weakness turning head against resistance (CN XI).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A9. Spinal nerves and plexuses</w:t>
      </w:r>
    </w:p>
    <w:p>
      <w:pPr>
        <w:spacing w:after="100" w:before="0"/>
        <w:jc w:val="left"/>
      </w:pPr>
      <w:r>
        <w:rPr>
          <w:rFonts w:ascii="Arial" w:cs="Arial" w:eastAsia="Arial" w:hAnsi="Arial"/>
          <w:b w:val="false"/>
          <w:bCs w:val="false"/>
          <w:i/>
          <w:iCs/>
          <w:color w:val="3D4F5A"/>
          <w:sz w:val="22"/>
          <w:szCs w:val="22"/>
        </w:rPr>
        <w:t xml:space="preserve">Spinal nerves emerge from the cord and form plexuses in the cervical, brachial, and lumbosacral regions.</w:t>
      </w:r>
    </w:p>
    <w:p>
      <w:pPr>
        <w:pStyle w:val="ListParagraph"/>
        <w:numPr>
          <w:ilvl w:val="0"/>
          <w:numId w:val="3"/>
        </w:numPr>
        <w:spacing w:after="60"/>
      </w:pPr>
      <w:r>
        <w:rPr>
          <w:rFonts w:ascii="Arial" w:cs="Arial" w:eastAsia="Arial" w:hAnsi="Arial"/>
          <w:color w:val="15262F"/>
          <w:sz w:val="22"/>
          <w:szCs w:val="22"/>
        </w:rPr>
        <w:t xml:space="preserve">Identify how many pairs of spinal nerves there are (31).</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dorsal root and ventral root of a spinal nerve. What does each carry (dorsal: sensory in; ventral: motor out)?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dorsal root ganglion. What cell bodies are housed there (sensory neurons)?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plexus. What does it accomplish (intermixing of fibers from multiple spinal levels)?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major plexuses (cervical C1-C5, brachial C5-T1, lumbar L1-L4, sacral L4-S4). For each, identify the body region it serves.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two major nerves arising from the brachial plexus (e.g., median, ulnar, radial, musculocutaneous, axillary). For each, identify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two major nerves from the lumbosacral plexus (e.g., femoral, sciatic, obturator). For each, identify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A10. Autonomic nervous system: sympathetic</w:t>
      </w:r>
    </w:p>
    <w:p>
      <w:pPr>
        <w:spacing w:after="100" w:before="0"/>
        <w:jc w:val="left"/>
      </w:pPr>
      <w:r>
        <w:rPr>
          <w:rFonts w:ascii="Arial" w:cs="Arial" w:eastAsia="Arial" w:hAnsi="Arial"/>
          <w:b w:val="false"/>
          <w:bCs w:val="false"/>
          <w:i/>
          <w:iCs/>
          <w:color w:val="3D4F5A"/>
          <w:sz w:val="22"/>
          <w:szCs w:val="22"/>
        </w:rPr>
        <w:t xml:space="preserve">The sympathetic division mediates 'fight or flight' responses. Its anatomy has the thoracolumbar outflow.</w:t>
      </w:r>
    </w:p>
    <w:p>
      <w:pPr>
        <w:pStyle w:val="ListParagraph"/>
        <w:numPr>
          <w:ilvl w:val="0"/>
          <w:numId w:val="3"/>
        </w:numPr>
        <w:spacing w:after="60"/>
      </w:pPr>
      <w:r>
        <w:rPr>
          <w:rFonts w:ascii="Arial" w:cs="Arial" w:eastAsia="Arial" w:hAnsi="Arial"/>
          <w:color w:val="15262F"/>
          <w:sz w:val="22"/>
          <w:szCs w:val="22"/>
        </w:rPr>
        <w:t xml:space="preserve">Define the sympathetic division. What is its outflow region (T1-L2; thoracolumbar)?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sympathetic chain (paravertebral ganglia). Where does it run (lateral to the vertebral column, from cervical to coccygeal)?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preganglionic and postganglionic neurons. Where is each cell body located (preganglionic in lateral horn of T1-L2; postganglionic in sympathetic chain or prevertebral ganglia)?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length of preganglionic and postganglionic fibers in the sympathetic system. Why are preganglionic fibers short and postganglionic fibers long?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neurotransmitters (preganglionic: ACh; most postganglionic: norepinephrine; sweat glands are exception with 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sympathetic activation can produce dilated pupils, increased heart rate, and goosebumps simultaneously.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A11 to A15 tonight (parasympathetic, enteric, cranial vasculature, dural sinuses).</w:t>
            </w:r>
          </w:p>
        </w:tc>
      </w:tr>
    </w:tbl>
    <w:p>
      <w:pPr>
        <w:spacing w:after="120"/>
      </w:pPr>
    </w:p>
    <w:p>
      <w:pPr>
        <w:pStyle w:val="Heading3"/>
        <w:keepNext/>
        <w:spacing w:after="100" w:before="200"/>
      </w:pPr>
      <w:r>
        <w:rPr>
          <w:rFonts w:ascii="Arial" w:cs="Arial" w:eastAsia="Arial" w:hAnsi="Arial"/>
          <w:b/>
          <w:bCs/>
          <w:color w:val="7C2018"/>
          <w:sz w:val="24"/>
          <w:szCs w:val="24"/>
        </w:rPr>
        <w:t xml:space="preserve">A11. Autonomic nervous system: parasympathetic</w:t>
      </w:r>
    </w:p>
    <w:p>
      <w:pPr>
        <w:spacing w:after="100" w:before="0"/>
        <w:jc w:val="left"/>
      </w:pPr>
      <w:r>
        <w:rPr>
          <w:rFonts w:ascii="Arial" w:cs="Arial" w:eastAsia="Arial" w:hAnsi="Arial"/>
          <w:b w:val="false"/>
          <w:bCs w:val="false"/>
          <w:i/>
          <w:iCs/>
          <w:color w:val="3D4F5A"/>
          <w:sz w:val="22"/>
          <w:szCs w:val="22"/>
        </w:rPr>
        <w:t xml:space="preserve">The parasympathetic division mediates 'rest and digest' responses with a craniosacral outflow.</w:t>
      </w:r>
    </w:p>
    <w:p>
      <w:pPr>
        <w:pStyle w:val="ListParagraph"/>
        <w:numPr>
          <w:ilvl w:val="0"/>
          <w:numId w:val="3"/>
        </w:numPr>
        <w:spacing w:after="60"/>
      </w:pPr>
      <w:r>
        <w:rPr>
          <w:rFonts w:ascii="Arial" w:cs="Arial" w:eastAsia="Arial" w:hAnsi="Arial"/>
          <w:color w:val="15262F"/>
          <w:sz w:val="22"/>
          <w:szCs w:val="22"/>
        </w:rPr>
        <w:t xml:space="preserve">Define the parasympathetic division. What is its outflow region (cranial nerves III, VII, IX, X plus sacral S2-S4; craniosacral)?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which cranial nerves carry parasympathetic fibers (III, VII, IX, X). For each, identify what it innervates parasympathetically.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length of preganglionic and postganglionic fibers in the parasympathetic system. Why are preganglionic fibers long and postganglionic fibers short?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neurotransmitters (both preganglionic and postganglionic: acetylcholine).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targets of sympathetic and parasympathetic systems. Which generally innervates the entire body, and which is more localized?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CN X (vagus) is the primary parasympathetic nerve to thoracic and most abdominal organs, while pelvic organs receive sacral parasympathetic input.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A12. Enteric nervous system overview</w:t>
      </w:r>
    </w:p>
    <w:p>
      <w:pPr>
        <w:spacing w:after="100" w:before="0"/>
        <w:jc w:val="left"/>
      </w:pPr>
      <w:r>
        <w:rPr>
          <w:rFonts w:ascii="Arial" w:cs="Arial" w:eastAsia="Arial" w:hAnsi="Arial"/>
          <w:b w:val="false"/>
          <w:bCs w:val="false"/>
          <w:i/>
          <w:iCs/>
          <w:color w:val="3D4F5A"/>
          <w:sz w:val="22"/>
          <w:szCs w:val="22"/>
        </w:rPr>
        <w:t xml:space="preserve">The enteric nervous system controls GI tract function semi-independently.</w:t>
      </w:r>
    </w:p>
    <w:p>
      <w:pPr>
        <w:pStyle w:val="ListParagraph"/>
        <w:numPr>
          <w:ilvl w:val="0"/>
          <w:numId w:val="3"/>
        </w:numPr>
        <w:spacing w:after="60"/>
      </w:pPr>
      <w:r>
        <w:rPr>
          <w:rFonts w:ascii="Arial" w:cs="Arial" w:eastAsia="Arial" w:hAnsi="Arial"/>
          <w:color w:val="15262F"/>
          <w:sz w:val="22"/>
          <w:szCs w:val="22"/>
        </w:rPr>
        <w:t xml:space="preserve">Define the enteric nervous system. What is unique about it (functions semi-independently of CNS)?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plexuses of the enteric nervous system (myenteric plexus / Auerbach's, submucosal plexus / Meissner's). For each, identify location and primary role (myenteric: motility; submucosal: secretion and absorption).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enteric system with the sympathetic and parasympathetic systems. How is it similar (autonomic), and how is it different (intrinsic, runs without CNS input)?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Hirschsprung disease (absence of ganglion cells in the distal colon enteric plexuses) causes functional obstruction.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A13. Cranial arterial supply: carotid system</w:t>
      </w:r>
    </w:p>
    <w:p>
      <w:pPr>
        <w:spacing w:after="100" w:before="0"/>
        <w:jc w:val="left"/>
      </w:pPr>
      <w:r>
        <w:rPr>
          <w:rFonts w:ascii="Arial" w:cs="Arial" w:eastAsia="Arial" w:hAnsi="Arial"/>
          <w:b w:val="false"/>
          <w:bCs w:val="false"/>
          <w:i/>
          <w:iCs/>
          <w:color w:val="3D4F5A"/>
          <w:sz w:val="22"/>
          <w:szCs w:val="22"/>
        </w:rPr>
        <w:t xml:space="preserve">The internal carotid system supplies the anterior portion of the brain.</w:t>
      </w:r>
    </w:p>
    <w:p>
      <w:pPr>
        <w:pStyle w:val="ListParagraph"/>
        <w:numPr>
          <w:ilvl w:val="0"/>
          <w:numId w:val="3"/>
        </w:numPr>
        <w:spacing w:after="60"/>
      </w:pPr>
      <w:r>
        <w:rPr>
          <w:rFonts w:ascii="Arial" w:cs="Arial" w:eastAsia="Arial" w:hAnsi="Arial"/>
          <w:color w:val="15262F"/>
          <w:sz w:val="22"/>
          <w:szCs w:val="22"/>
        </w:rPr>
        <w:t xml:space="preserve">Trace the path of the internal carotid artery from the common carotid bifurcation to the brain.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intracranial branches of the internal carotid artery (anterior cerebral, middle cerebral, ophthalmic, posterior communicating).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what the anterior cerebral artery supplies (medial frontal and parietal cortex, including motor and sensory representation of the lower limb).</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what the middle cerebral artery supplies (lateral cerebral cortex, including motor and sensory representation of upper limb and face, plus language areas in dominant hemisphere).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what neurologic deficits occur with a middle cerebral artery stroke (contralateral face and upper limb weakness, aphasia if dominant hemisphere).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A14. Cranial arterial supply: vertebrobasilar system and Circle of Willis</w:t>
      </w:r>
    </w:p>
    <w:p>
      <w:pPr>
        <w:spacing w:after="100" w:before="0"/>
        <w:jc w:val="left"/>
      </w:pPr>
      <w:r>
        <w:rPr>
          <w:rFonts w:ascii="Arial" w:cs="Arial" w:eastAsia="Arial" w:hAnsi="Arial"/>
          <w:b w:val="false"/>
          <w:bCs w:val="false"/>
          <w:i/>
          <w:iCs/>
          <w:color w:val="3D4F5A"/>
          <w:sz w:val="22"/>
          <w:szCs w:val="22"/>
        </w:rPr>
        <w:t xml:space="preserve">The vertebrobasilar system supplies the posterior brain. The Circle of Willis provides anastomotic protection.</w:t>
      </w:r>
    </w:p>
    <w:p>
      <w:pPr>
        <w:pStyle w:val="ListParagraph"/>
        <w:numPr>
          <w:ilvl w:val="0"/>
          <w:numId w:val="3"/>
        </w:numPr>
        <w:spacing w:after="60"/>
      </w:pPr>
      <w:r>
        <w:rPr>
          <w:rFonts w:ascii="Arial" w:cs="Arial" w:eastAsia="Arial" w:hAnsi="Arial"/>
          <w:color w:val="15262F"/>
          <w:sz w:val="22"/>
          <w:szCs w:val="22"/>
        </w:rPr>
        <w:t xml:space="preserve">Trace the path of the vertebral arteries from their origin (subclavian arteries) into the cranium (foramen magnum) and their union to form the basilar artery.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branches of the basilar artery (anterior inferior cerebellar, superior cerebellar, pontine branches, posterior cerebral).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what the posterior cerebral artery supplies (occipital lobe, including primary visual cortex).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Circle of Willis. Name the vessels that form it (anterior communicating, two anterior cerebrals, two internal carotids, two posterior communicating, two posterior cerebrals).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anatomic role of the Circle of Willis (collateral circulation if one major vessel is compromised).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posterior cerebral artery stroke commonly produces visual field defects.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A15. Dural venous sinuses</w:t>
      </w:r>
    </w:p>
    <w:p>
      <w:pPr>
        <w:spacing w:after="100" w:before="0"/>
        <w:jc w:val="left"/>
      </w:pPr>
      <w:r>
        <w:rPr>
          <w:rFonts w:ascii="Arial" w:cs="Arial" w:eastAsia="Arial" w:hAnsi="Arial"/>
          <w:b w:val="false"/>
          <w:bCs w:val="false"/>
          <w:i/>
          <w:iCs/>
          <w:color w:val="3D4F5A"/>
          <w:sz w:val="22"/>
          <w:szCs w:val="22"/>
        </w:rPr>
        <w:t xml:space="preserve">Dural venous sinuses drain blood from the brain back to the systemic venous system.</w:t>
      </w:r>
    </w:p>
    <w:p>
      <w:pPr>
        <w:pStyle w:val="ListParagraph"/>
        <w:numPr>
          <w:ilvl w:val="0"/>
          <w:numId w:val="3"/>
        </w:numPr>
        <w:spacing w:after="60"/>
      </w:pPr>
      <w:r>
        <w:rPr>
          <w:rFonts w:ascii="Arial" w:cs="Arial" w:eastAsia="Arial" w:hAnsi="Arial"/>
          <w:color w:val="15262F"/>
          <w:sz w:val="22"/>
          <w:szCs w:val="22"/>
        </w:rPr>
        <w:t xml:space="preserve">Define a dural venous sinus. Where is it located (between dural layers), and what is unique about its walls (no smooth muscle, no valves)?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dural sinuses (superior sagittal, inferior sagittal, straight, transverse, sigmoid, cavernous).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superior sagittal sinus. Where does it sit (between cerebral hemispheres in falx cerebri)?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cavernous sinus. What structures pass through it (CN III, IV, V1, V2, VI; internal carotid artery)?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cerebral venous drainage from the cortex to the internal jugular vein: superficial cerebral veins -&gt; superior sagittal sinus -&gt; confluence of sinuses -&gt; transverse sinus -&gt; sigmoid sinus -&gt; internal jugular vein.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cavernous sinus thrombosis can cause cranial nerve palsies.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A16 to A19 tonight (facial expression, mastication, neck, extraocular muscles).</w:t>
            </w:r>
          </w:p>
        </w:tc>
      </w:tr>
    </w:tbl>
    <w:p>
      <w:pPr>
        <w:spacing w:after="120"/>
      </w:pPr>
    </w:p>
    <w:p>
      <w:pPr>
        <w:pStyle w:val="Heading3"/>
        <w:keepNext/>
        <w:spacing w:after="100" w:before="200"/>
      </w:pPr>
      <w:r>
        <w:rPr>
          <w:rFonts w:ascii="Arial" w:cs="Arial" w:eastAsia="Arial" w:hAnsi="Arial"/>
          <w:b/>
          <w:bCs/>
          <w:color w:val="7C2018"/>
          <w:sz w:val="24"/>
          <w:szCs w:val="24"/>
        </w:rPr>
        <w:t xml:space="preserve">A16. Muscles of facial expression</w:t>
      </w:r>
    </w:p>
    <w:p>
      <w:pPr>
        <w:spacing w:after="100" w:before="0"/>
        <w:jc w:val="left"/>
      </w:pPr>
      <w:r>
        <w:rPr>
          <w:rFonts w:ascii="Arial" w:cs="Arial" w:eastAsia="Arial" w:hAnsi="Arial"/>
          <w:b w:val="false"/>
          <w:bCs w:val="false"/>
          <w:i/>
          <w:iCs/>
          <w:color w:val="3D4F5A"/>
          <w:sz w:val="22"/>
          <w:szCs w:val="22"/>
        </w:rPr>
        <w:t xml:space="preserve">Muscles of facial expression are innervated by CN VII (facial nerve) and produce the movements of the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Frontalis (occipitofrontalis)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Orbicularis oculi</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Orbicularis oris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Buccinator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Zygomaticus major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Zygomaticus minor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Levator labii superioris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Depressor anguli oris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Mentalis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Platysma</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innervation of all muscles of facial expression (CN VII, facial nerve).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function of orbicularis oculi (closes eyelid) and orbicularis oris (closes lips). Both are sphincter muscles; how does each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CN VII (Bell's) palsy produces ipsilateral facial droop, inability to close the eye, and asymmetric smile.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A17. Muscles of mastication</w:t>
      </w:r>
    </w:p>
    <w:p>
      <w:pPr>
        <w:spacing w:after="100" w:before="0"/>
        <w:jc w:val="left"/>
      </w:pPr>
      <w:r>
        <w:rPr>
          <w:rFonts w:ascii="Arial" w:cs="Arial" w:eastAsia="Arial" w:hAnsi="Arial"/>
          <w:b w:val="false"/>
          <w:bCs w:val="false"/>
          <w:i/>
          <w:iCs/>
          <w:color w:val="3D4F5A"/>
          <w:sz w:val="22"/>
          <w:szCs w:val="22"/>
        </w:rPr>
        <w:t xml:space="preserve">Four muscles of mastication produce jaw movement. All are innervated by CN V3 (mandibular division of trigeminal).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Masseter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Temporalis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Medial pterygoid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Lateral pterygoid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innervation of all four muscles of mastication (CN V3, mandibular division of trigeminal nerve).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actions of these four muscles on the temporomandibular joint (elevation, depression, protraction, retraction, lateral excursion).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lateral pterygoid is the primary muscle that opens the jaw, even though it does not pull the mandible downward directly (it pulls the mandibular condyle forward off the articular eminence).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A18. Muscles of the neck</w:t>
      </w:r>
    </w:p>
    <w:p>
      <w:pPr>
        <w:spacing w:after="100" w:before="0"/>
        <w:jc w:val="left"/>
      </w:pPr>
      <w:r>
        <w:rPr>
          <w:rFonts w:ascii="Arial" w:cs="Arial" w:eastAsia="Arial" w:hAnsi="Arial"/>
          <w:b w:val="false"/>
          <w:bCs w:val="false"/>
          <w:i/>
          <w:iCs/>
          <w:color w:val="3D4F5A"/>
          <w:sz w:val="22"/>
          <w:szCs w:val="22"/>
        </w:rPr>
        <w:t xml:space="preserve">Major neck muscles include the SCM, scalenes, and the suprahyoid and infrahyoid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Sternocleidomastoid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Anterior scalene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Middle scalene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Posterior scalene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Digastric (anterior belly)</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Digastric (posterior belly)</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Mylohyoid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Geniohyoid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Stylohyoid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Sternohyoid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Sternothyroid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Thyrohyoid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Omohyoid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Compare the suprahyoid and infrahyoid muscle groups. What does each move (suprahyoids elevate hyoid; infrahyoids depress hyoid)?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innervation of sternocleidomastoid (CN XI accessory nerve) and the scalenes (cervical spinal nerves C3-C8).</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two bellies of digastric. Why does each have different innervation (anterior belly: CN V3; posterior belly: CN VII)?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the function of SCM in turning the head (one side contracts: rotates head to opposite side; both sides contract: flex neck).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A19. Extraocular muscles</w:t>
      </w:r>
    </w:p>
    <w:p>
      <w:pPr>
        <w:spacing w:after="100" w:before="0"/>
        <w:jc w:val="left"/>
      </w:pPr>
      <w:r>
        <w:rPr>
          <w:rFonts w:ascii="Arial" w:cs="Arial" w:eastAsia="Arial" w:hAnsi="Arial"/>
          <w:b w:val="false"/>
          <w:bCs w:val="false"/>
          <w:i/>
          <w:iCs/>
          <w:color w:val="3D4F5A"/>
          <w:sz w:val="22"/>
          <w:szCs w:val="22"/>
        </w:rPr>
        <w:t xml:space="preserve">Six muscles move the eye. Four are recti and two are obliques.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Superior rectus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Inferior rectus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Medial rectus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Lateral rectus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Superior oblique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Inferior oblique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innervation of each extraocular muscle. Use the mnemonic LR6 SO4 R3 (lateral rectus by CN VI, superior oblique by CN IV, all others by CN III).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actions of the four recti. Which moves the eye in which direction (superior rectus: up and in; inferior rectus: down and in; medial rectus: in / adduction; lateral rectus: out / abduction)?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actions of the two obliques (superior oblique: down and out; inferior oblique: up and out). Why are these counterintuitive given their names?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what motor deficit occurs with each cranial nerve palsy: CN III (most eye movements lost; ptosis; dilated pupil), CN IV (cannot look down and in), CN VI (cannot abduct).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five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Normal pressure hydrocephalus (NPH)</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Alzheimer's disease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Parkinson's disease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Vascular (multi-infarct) dementia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Subdural hematoma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8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Full demographics this week: age, sex, chief complaint, occupation, full social and family history, medications.</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A5. Section B: 2 of 5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Lab Exam 7 (covers Week 7) plus introductory brain gross anatomy stations: cerebrum and cerebellum.</w:t>
      </w:r>
    </w:p>
    <w:p>
      <w:pPr>
        <w:spacing w:after="60" w:before="0"/>
        <w:jc w:val="left"/>
      </w:pPr>
      <w:r>
        <w:rPr>
          <w:rFonts w:ascii="Arial" w:cs="Arial" w:eastAsia="Arial" w:hAnsi="Arial"/>
          <w:b w:val="false"/>
          <w:bCs w:val="false"/>
          <w:i/>
          <w:iCs/>
          <w:color w:val="3D4F5A"/>
          <w:sz w:val="22"/>
          <w:szCs w:val="22"/>
        </w:rPr>
        <w:t xml:space="preserve">Cross-reference: Section A modules A1, A2.</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for tomorrow's lab exam (25%): </w:t>
      </w:r>
      <w:r>
        <w:rPr>
          <w:rFonts w:ascii="Arial" w:cs="Arial" w:eastAsia="Arial" w:hAnsi="Arial"/>
          <w:b w:val="false"/>
          <w:bCs w:val="false"/>
          <w:i w:val="false"/>
          <w:iCs w:val="false"/>
          <w:color w:val="15262F"/>
          <w:sz w:val="22"/>
          <w:szCs w:val="22"/>
        </w:rPr>
        <w:t xml:space="preserve">Lab Exam 7 (covers Week 7) is tomorrow morning. Your serious prep was last weekend. Tonight is final touches on weak spots.</w:t>
      </w:r>
    </w:p>
    <w:p>
      <w:pPr>
        <w:spacing w:after="60" w:before="0"/>
        <w:jc w:val="left"/>
      </w:pPr>
      <w:r>
        <w:rPr>
          <w:rFonts w:ascii="Arial" w:cs="Arial" w:eastAsia="Arial" w:hAnsi="Arial"/>
          <w:b w:val="false"/>
          <w:bCs w:val="false"/>
          <w:i/>
          <w:iCs/>
          <w:color w:val="3D4F5A"/>
          <w:sz w:val="22"/>
          <w:szCs w:val="22"/>
        </w:rPr>
        <w:t xml:space="preserve">Quick cold recall on any Week 7 structures you flagged as fuzzy on Saturday's self-test: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A6 to A10.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Ventricular system, meninges, spinal cord stations.</w:t>
      </w:r>
    </w:p>
    <w:p>
      <w:pPr>
        <w:spacing w:after="60" w:before="0"/>
        <w:jc w:val="left"/>
      </w:pPr>
      <w:r>
        <w:rPr>
          <w:rFonts w:ascii="Arial" w:cs="Arial" w:eastAsia="Arial" w:hAnsi="Arial"/>
          <w:b w:val="false"/>
          <w:bCs w:val="false"/>
          <w:i/>
          <w:iCs/>
          <w:color w:val="3D4F5A"/>
          <w:sz w:val="22"/>
          <w:szCs w:val="22"/>
        </w:rPr>
        <w:t xml:space="preserve">Cross-reference: Section A modules A4, A5, A6, A7.</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Brain gross anatomy: cerebrum, cerebellum, brainstem, diencephalon.</w:t>
      </w:r>
    </w:p>
    <w:p>
      <w:pPr>
        <w:spacing w:after="60" w:before="0"/>
        <w:jc w:val="left"/>
      </w:pPr>
      <w:r>
        <w:rPr>
          <w:rFonts w:ascii="Arial" w:cs="Arial" w:eastAsia="Arial" w:hAnsi="Arial"/>
          <w:b w:val="false"/>
          <w:bCs w:val="false"/>
          <w:i/>
          <w:iCs/>
          <w:color w:val="3D4F5A"/>
          <w:sz w:val="22"/>
          <w:szCs w:val="22"/>
        </w:rPr>
        <w:t xml:space="preserve">Cross-reference: Section A modules A1 to A3.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Normal pressure hydrocephalus (NPH)</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Alzheimer's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Parkinson's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Vascular (multi-infarct) dementia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Subdural hematoma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A11 to A15.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Cranial nerves, spinal nerves and plexuses, ANS, cranial vasculature, dural sinuses.</w:t>
      </w:r>
    </w:p>
    <w:p>
      <w:pPr>
        <w:spacing w:after="60" w:before="0"/>
        <w:jc w:val="left"/>
      </w:pPr>
      <w:r>
        <w:rPr>
          <w:rFonts w:ascii="Arial" w:cs="Arial" w:eastAsia="Arial" w:hAnsi="Arial"/>
          <w:b w:val="false"/>
          <w:bCs w:val="false"/>
          <w:i/>
          <w:iCs/>
          <w:color w:val="3D4F5A"/>
          <w:sz w:val="22"/>
          <w:szCs w:val="22"/>
        </w:rPr>
        <w:t xml:space="preserve">Cross-reference: Section A modules A8 through A15.</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Ventricles, meninges, spinal cord.</w:t>
      </w:r>
    </w:p>
    <w:p>
      <w:pPr>
        <w:spacing w:after="60" w:before="0"/>
        <w:jc w:val="left"/>
      </w:pPr>
      <w:r>
        <w:rPr>
          <w:rFonts w:ascii="Arial" w:cs="Arial" w:eastAsia="Arial" w:hAnsi="Arial"/>
          <w:b w:val="false"/>
          <w:bCs w:val="false"/>
          <w:i/>
          <w:iCs/>
          <w:color w:val="3D4F5A"/>
          <w:sz w:val="22"/>
          <w:szCs w:val="22"/>
        </w:rPr>
        <w:t xml:space="preserve">Cross-reference: Section A modules A4 to A7.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Normal pressure hydrocephalus (NPH)</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Alzheimer's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Parkinson's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Vascular (multi-infarct) dementia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Subdural hematoma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A16 to A19.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Head and neck muscle stations: facial expression, mastication, neck, extraocular muscles, plus TBL application. Lab Exam 8 cumulative final is in the afternoon.</w:t>
      </w:r>
    </w:p>
    <w:p>
      <w:pPr>
        <w:spacing w:after="60" w:before="0"/>
        <w:jc w:val="left"/>
      </w:pPr>
      <w:r>
        <w:rPr>
          <w:rFonts w:ascii="Arial" w:cs="Arial" w:eastAsia="Arial" w:hAnsi="Arial"/>
          <w:b w:val="false"/>
          <w:bCs w:val="false"/>
          <w:i/>
          <w:iCs/>
          <w:color w:val="3D4F5A"/>
          <w:sz w:val="22"/>
          <w:szCs w:val="22"/>
        </w:rPr>
        <w:t xml:space="preserve">Cross-reference: Section A modules A16, A17, A18, A19.</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Cranial nerves, plexuses, ANS, cranial vessels.</w:t>
      </w:r>
    </w:p>
    <w:p>
      <w:pPr>
        <w:spacing w:after="60" w:before="0"/>
        <w:jc w:val="left"/>
      </w:pPr>
      <w:r>
        <w:rPr>
          <w:rFonts w:ascii="Arial" w:cs="Arial" w:eastAsia="Arial" w:hAnsi="Arial"/>
          <w:b w:val="false"/>
          <w:bCs w:val="false"/>
          <w:i/>
          <w:iCs/>
          <w:color w:val="3D4F5A"/>
          <w:sz w:val="22"/>
          <w:szCs w:val="22"/>
        </w:rPr>
        <w:t xml:space="preserve">Cross-reference: Section A modules A8 to A15.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Normal pressure hydrocephalus (NPH)</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Alzheimer's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Parkinson's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Vascular (multi-infarct) dementia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Subdural hematoma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8 cumulative final + term-end reflection</w:t>
      </w:r>
    </w:p>
    <w:p>
      <w:pPr>
        <w:spacing w:after="140" w:before="0"/>
      </w:pPr>
      <w:r>
        <w:rPr>
          <w:rFonts w:ascii="Arial" w:cs="Arial" w:eastAsia="Arial" w:hAnsi="Arial"/>
          <w:b/>
          <w:bCs/>
          <w:i w:val="false"/>
          <w:iCs w:val="false"/>
          <w:color w:val="1E3D4C"/>
          <w:sz w:val="22"/>
          <w:szCs w:val="22"/>
        </w:rPr>
        <w:t xml:space="preserve">Last week of the term. </w:t>
      </w:r>
      <w:r>
        <w:rPr>
          <w:rFonts w:ascii="Arial" w:cs="Arial" w:eastAsia="Arial" w:hAnsi="Arial"/>
          <w:b w:val="false"/>
          <w:bCs w:val="false"/>
          <w:i/>
          <w:iCs/>
          <w:color w:val="7C2018"/>
          <w:sz w:val="22"/>
          <w:szCs w:val="22"/>
        </w:rPr>
        <w:t xml:space="preserve">Lab Exam 8 is the cumulative final on Thursday afternoon of this week, NOT the following Monday. There is no Week 9. This Section F covers your final exam preparation, structured around the days leading into Thursday.</w:t>
      </w:r>
    </w:p>
    <w:p>
      <w:pPr>
        <w:spacing w:after="200" w:before="0"/>
        <w:jc w:val="left"/>
      </w:pPr>
      <w:r>
        <w:rPr>
          <w:rFonts w:ascii="Arial" w:cs="Arial" w:eastAsia="Arial" w:hAnsi="Arial"/>
          <w:b w:val="false"/>
          <w:bCs w:val="false"/>
          <w:i w:val="false"/>
          <w:iCs w:val="false"/>
          <w:color w:val="15262F"/>
          <w:sz w:val="22"/>
          <w:szCs w:val="22"/>
        </w:rPr>
        <w:t xml:space="preserve">Lab Exam 8 covers all 8 weeks. Approximately 50 percent will be Week 8 content (current); 50 percent will be cumulative review of Weeks 1 through 7. Plan your prep accordingly.</w:t>
      </w:r>
    </w:p>
    <w:p>
      <w:pPr>
        <w:pStyle w:val="Heading3"/>
        <w:keepNext/>
        <w:spacing w:after="100" w:before="200"/>
      </w:pPr>
      <w:r>
        <w:rPr>
          <w:rFonts w:ascii="Arial" w:cs="Arial" w:eastAsia="Arial" w:hAnsi="Arial"/>
          <w:b/>
          <w:bCs/>
          <w:color w:val="7C2018"/>
          <w:sz w:val="24"/>
          <w:szCs w:val="24"/>
        </w:rPr>
        <w:t xml:space="preserve">Cumulative final prep strategy</w:t>
      </w:r>
    </w:p>
    <w:p>
      <w:pPr>
        <w:spacing w:after="80" w:before="0"/>
        <w:jc w:val="left"/>
      </w:pPr>
      <w:r>
        <w:rPr>
          <w:rFonts w:ascii="Arial" w:cs="Arial" w:eastAsia="Arial" w:hAnsi="Arial"/>
          <w:b w:val="false"/>
          <w:bCs w:val="false"/>
          <w:i w:val="false"/>
          <w:iCs w:val="false"/>
          <w:color w:val="15262F"/>
          <w:sz w:val="22"/>
          <w:szCs w:val="22"/>
        </w:rPr>
        <w:t xml:space="preserve">Allocate prep time to the breadth of material:</w:t>
      </w:r>
    </w:p>
    <w:p>
      <w:pPr>
        <w:pStyle w:val="ListParagraph"/>
        <w:numPr>
          <w:ilvl w:val="0"/>
          <w:numId w:val="2"/>
        </w:numPr>
        <w:spacing w:after="60"/>
      </w:pPr>
      <w:r>
        <w:rPr>
          <w:rFonts w:ascii="Arial" w:cs="Arial" w:eastAsia="Arial" w:hAnsi="Arial"/>
          <w:color w:val="15262F"/>
          <w:sz w:val="22"/>
          <w:szCs w:val="22"/>
        </w:rPr>
        <w:t xml:space="preserve">Week 8 (nervous + head/neck/face/eye + cranial vasculature): roughly 30 to 40 percent of prep time</w:t>
      </w:r>
    </w:p>
    <w:p>
      <w:pPr>
        <w:pStyle w:val="ListParagraph"/>
        <w:numPr>
          <w:ilvl w:val="0"/>
          <w:numId w:val="2"/>
        </w:numPr>
        <w:spacing w:after="60"/>
      </w:pPr>
      <w:r>
        <w:rPr>
          <w:rFonts w:ascii="Arial" w:cs="Arial" w:eastAsia="Arial" w:hAnsi="Arial"/>
          <w:color w:val="15262F"/>
          <w:sz w:val="22"/>
          <w:szCs w:val="22"/>
        </w:rPr>
        <w:t xml:space="preserve">Earlier weeks: roughly 50 to 60 percent of prep time, prioritizing weak spots flagged across the term</w:t>
      </w:r>
    </w:p>
    <w:p>
      <w:pPr>
        <w:pStyle w:val="ListParagraph"/>
        <w:numPr>
          <w:ilvl w:val="0"/>
          <w:numId w:val="2"/>
        </w:numPr>
        <w:spacing w:after="60"/>
      </w:pPr>
      <w:r>
        <w:rPr>
          <w:rFonts w:ascii="Arial" w:cs="Arial" w:eastAsia="Arial" w:hAnsi="Arial"/>
          <w:color w:val="15262F"/>
          <w:sz w:val="22"/>
          <w:szCs w:val="22"/>
        </w:rPr>
        <w:t xml:space="preserve">Use your weekly self-test notes from each prior Section F to identify your highest-yield review targets</w:t>
      </w:r>
    </w:p>
    <w:p>
      <w:pPr>
        <w:keepNext/>
        <w:spacing w:after="80" w:before="140"/>
      </w:pPr>
      <w:r>
        <w:rPr>
          <w:rFonts w:ascii="Arial" w:cs="Arial" w:eastAsia="Arial" w:hAnsi="Arial"/>
          <w:b/>
          <w:bCs/>
          <w:color w:val="1E3D4C"/>
          <w:sz w:val="22"/>
          <w:szCs w:val="22"/>
        </w:rPr>
        <w:t xml:space="preserve">Self-test routine for the cumulative final</w:t>
      </w:r>
    </w:p>
    <w:p>
      <w:pPr>
        <w:pStyle w:val="ListParagraph"/>
        <w:numPr>
          <w:ilvl w:val="0"/>
          <w:numId w:val="2"/>
        </w:numPr>
        <w:spacing w:after="60"/>
      </w:pPr>
      <w:r>
        <w:rPr>
          <w:rFonts w:ascii="Arial" w:cs="Arial" w:eastAsia="Arial" w:hAnsi="Arial"/>
          <w:color w:val="15262F"/>
          <w:sz w:val="22"/>
          <w:szCs w:val="22"/>
        </w:rPr>
        <w:t xml:space="preserve">Walk back through each week's Section A modules. Cover answers and re-test cold.</w:t>
      </w:r>
    </w:p>
    <w:p>
      <w:pPr>
        <w:pStyle w:val="ListParagraph"/>
        <w:numPr>
          <w:ilvl w:val="0"/>
          <w:numId w:val="2"/>
        </w:numPr>
        <w:spacing w:after="60"/>
      </w:pPr>
      <w:r>
        <w:rPr>
          <w:rFonts w:ascii="Arial" w:cs="Arial" w:eastAsia="Arial" w:hAnsi="Arial"/>
          <w:color w:val="15262F"/>
          <w:sz w:val="22"/>
          <w:szCs w:val="22"/>
        </w:rPr>
        <w:t xml:space="preserve">Cover Origin/Insertion/Action/Innervation columns on every muscle table from Weeks 4, 6, 8.</w:t>
      </w:r>
    </w:p>
    <w:p>
      <w:pPr>
        <w:pStyle w:val="ListParagraph"/>
        <w:numPr>
          <w:ilvl w:val="0"/>
          <w:numId w:val="2"/>
        </w:numPr>
        <w:spacing w:after="60"/>
      </w:pPr>
      <w:r>
        <w:rPr>
          <w:rFonts w:ascii="Arial" w:cs="Arial" w:eastAsia="Arial" w:hAnsi="Arial"/>
          <w:color w:val="15262F"/>
          <w:sz w:val="22"/>
          <w:szCs w:val="22"/>
        </w:rPr>
        <w:t xml:space="preserve">Atlas drilling across all body systems: random structure ID under 30 seconds.</w:t>
      </w:r>
    </w:p>
    <w:p>
      <w:pPr>
        <w:pStyle w:val="ListParagraph"/>
        <w:numPr>
          <w:ilvl w:val="0"/>
          <w:numId w:val="2"/>
        </w:numPr>
        <w:spacing w:after="60"/>
      </w:pPr>
      <w:r>
        <w:rPr>
          <w:rFonts w:ascii="Arial" w:cs="Arial" w:eastAsia="Arial" w:hAnsi="Arial"/>
          <w:color w:val="15262F"/>
          <w:sz w:val="22"/>
          <w:szCs w:val="22"/>
        </w:rPr>
        <w:t xml:space="preserve">Make a master list of every cranial nerve, every plexus, every sinus, and every coronary artery. Drill until cold-recall is reflexive.</w:t>
      </w:r>
    </w:p>
    <w:p>
      <w:pPr>
        <w:pStyle w:val="ListParagraph"/>
        <w:numPr>
          <w:ilvl w:val="0"/>
          <w:numId w:val="2"/>
        </w:numPr>
        <w:spacing w:after="60"/>
      </w:pPr>
      <w:r>
        <w:rPr>
          <w:rFonts w:ascii="Arial" w:cs="Arial" w:eastAsia="Arial" w:hAnsi="Arial"/>
          <w:color w:val="15262F"/>
          <w:sz w:val="22"/>
          <w:szCs w:val="22"/>
        </w:rPr>
        <w:t xml:space="preserve">Practice integration: pick a clinical case from any prior week and walk the anatomy from system to system.</w:t>
      </w:r>
    </w:p>
    <w:p>
      <w:pPr>
        <w:keepNext/>
        <w:spacing w:after="80" w:before="140"/>
      </w:pPr>
      <w:r>
        <w:rPr>
          <w:rFonts w:ascii="Arial" w:cs="Arial" w:eastAsia="Arial" w:hAnsi="Arial"/>
          <w:b/>
          <w:bCs/>
          <w:color w:val="1E3D4C"/>
          <w:sz w:val="22"/>
          <w:szCs w:val="22"/>
        </w:rPr>
        <w:t xml:space="preserve">Track your weak spots across all 8 weeks</w:t>
      </w:r>
    </w:p>
    <w:p>
      <w:pPr>
        <w:spacing w:after="100" w:before="0"/>
        <w:jc w:val="left"/>
      </w:pPr>
      <w:r>
        <w:rPr>
          <w:rFonts w:ascii="Arial" w:cs="Arial" w:eastAsia="Arial" w:hAnsi="Arial"/>
          <w:b w:val="false"/>
          <w:bCs w:val="false"/>
          <w:i/>
          <w:iCs/>
          <w:color w:val="3D4F5A"/>
          <w:sz w:val="22"/>
          <w:szCs w:val="22"/>
        </w:rPr>
        <w:t xml:space="preserve">Use this space to list cumulative weak spots. These are your priority drills.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Day before Lab Exam 8 (Wednesday night)</w:t>
      </w:r>
    </w:p>
    <w:p>
      <w:pPr>
        <w:spacing w:after="100" w:before="0"/>
        <w:jc w:val="left"/>
      </w:pPr>
      <w:r>
        <w:rPr>
          <w:rFonts w:ascii="Arial" w:cs="Arial" w:eastAsia="Arial" w:hAnsi="Arial"/>
          <w:b w:val="false"/>
          <w:bCs w:val="false"/>
          <w:i w:val="false"/>
          <w:iCs w:val="false"/>
          <w:color w:val="15262F"/>
          <w:sz w:val="22"/>
          <w:szCs w:val="22"/>
        </w:rPr>
        <w:t xml:space="preserve">Light review of weak spots only. Get a full night's sleep; cumulative recall depends on it.</w:t>
      </w:r>
    </w:p>
    <w:p>
      <w:pPr>
        <w:pStyle w:val="Heading3"/>
        <w:keepNext/>
        <w:spacing w:after="100" w:before="200"/>
      </w:pPr>
      <w:r>
        <w:rPr>
          <w:rFonts w:ascii="Arial" w:cs="Arial" w:eastAsia="Arial" w:hAnsi="Arial"/>
          <w:b/>
          <w:bCs/>
          <w:color w:val="7C2018"/>
          <w:sz w:val="24"/>
          <w:szCs w:val="24"/>
        </w:rPr>
        <w:t xml:space="preserve">After the final</w:t>
      </w:r>
    </w:p>
    <w:p>
      <w:pPr>
        <w:spacing w:after="100" w:before="0"/>
        <w:jc w:val="left"/>
      </w:pPr>
      <w:r>
        <w:rPr>
          <w:rFonts w:ascii="Arial" w:cs="Arial" w:eastAsia="Arial" w:hAnsi="Arial"/>
          <w:b w:val="false"/>
          <w:bCs w:val="false"/>
          <w:i/>
          <w:iCs/>
          <w:color w:val="3D4F5A"/>
          <w:sz w:val="22"/>
          <w:szCs w:val="22"/>
        </w:rPr>
        <w:t xml:space="preserve">Your term ends with Lab Exam 8 Thursday afternoon. Take care of yourself: eat well, rest, see people. Anatomy is hard work and you finished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8 Research Workbook  |  August 3 to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Research Workbook: Nervous System with Head, Neck, Face, and Eye Regional Anatomy</dc:title>
  <dc:creator>Dr. Sharilyn Rennie</dc:creator>
  <dc:description>BIO 004 Human Anatomy Summer 2026 Week 8</dc:description>
  <cp:lastModifiedBy>Un-named</cp:lastModifiedBy>
  <cp:revision>1</cp:revision>
  <dcterms:created xsi:type="dcterms:W3CDTF">2026-05-06T16:53:12.409Z</dcterms:created>
  <dcterms:modified xsi:type="dcterms:W3CDTF">2026-05-06T16:53:12.409Z</dcterms:modified>
</cp:coreProperties>
</file>

<file path=docProps/custom.xml><?xml version="1.0" encoding="utf-8"?>
<Properties xmlns="http://schemas.openxmlformats.org/officeDocument/2006/custom-properties" xmlns:vt="http://schemas.openxmlformats.org/officeDocument/2006/docPropsVTypes"/>
</file>