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NPLEX-P1-CARD-17</w:t>
      </w:r>
    </w:p>
    <w:p>
      <w:pPr>
        <w:spacing w:after="140"/>
      </w:pPr>
      <w:r>
        <w:rPr>
          <w:rFonts w:ascii="Helvetica Neue" w:cs="Helvetica Neue" w:eastAsia="Helvetica Neue" w:hAnsi="Helvetica Neue"/>
          <w:color w:val="0B1530"/>
          <w:sz w:val="34"/>
          <w:szCs w:val="34"/>
        </w:rPr>
        <w:t xml:space="preserve">CV-17 Cardiovascular Pathogens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NPLEX-P1-CARD-17-01-C01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NPLEX-P1-CARD-17-01-C02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NPLEX-P1-CARD-17-01-C03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NPLEX-P1-CARD-17-01-C04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NPLEX-P1-CARD-17-01-C05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NPLEX-P1-CARD-17-01-C06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NPLEX-P1-CARD-17-01-C07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NPLEX-P1-CARD-17-01-C01-BD1</w:t>
      </w:r>
    </w:p>
    <w:p>
      <w:pPr>
        <w:keepNext/>
        <w:spacing w:after="70"/>
      </w:pPr>
      <w:r>
        <w:rPr>
          <w:rFonts w:ascii="Helvetica Neue" w:cs="Helvetica Neue" w:eastAsia="Helvetica Neue" w:hAnsi="Helvetica Neue"/>
          <w:color w:val="0B1530"/>
          <w:sz w:val="24"/>
          <w:szCs w:val="24"/>
        </w:rPr>
        <w:t xml:space="preserve">Rebuild the four endocarditis cocci</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out the four classic gram-positive cocci of infective endocarditis. For each one write its arrangement on Gram stain, whether it is catalase positive or negative, what the coagulase or hemolysis or growth test shows, and the named virulence factors it uses. Then write one sentence per organism saying how those factors let it attach to a valve and how fast it destroys the leaflet. Finish by writing the three bench results that separate staphylococci from streptococci and enterococci, and the one test that separates Staphylococcus aureus from Staphylococcus epidermidis.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NPLEX-P1-CARD-17-01-C01-BD2</w:t>
      </w:r>
    </w:p>
    <w:p>
      <w:pPr>
        <w:keepNext/>
        <w:spacing w:after="70"/>
      </w:pPr>
      <w:r>
        <w:rPr>
          <w:rFonts w:ascii="Helvetica Neue" w:cs="Helvetica Neue" w:eastAsia="Helvetica Neue" w:hAnsi="Helvetica Neue"/>
          <w:color w:val="0B1530"/>
          <w:sz w:val="24"/>
          <w:szCs w:val="24"/>
        </w:rPr>
        <w:t xml:space="preserve">Two patients, two valves, two time courses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one injects drugs and becomes ill over three days with a loud tricuspid murmur and a perforated leaflet found at surgery. Patient two had a dental cleaning six weeks ago, has a known bicuspid aortic valve, and has felt tired and feverish ever since. For each patient write the likely organism, the portal of entry, why that organism can or cannot colonize the valve as it was before the infection, and the virulence factors that explain the speed of leaflet damage. Then write why protein A and bound coagulase make neutrophils and antibody less effective, and write what a sterile platelet-fibrin deposit on a scarred valve does for an organism that invades poorly. Finish by writing which of the two patients you would expect to have an abscess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NPLEX-P1-CARD-17-01-C01-CP01</w:t>
      </w:r>
    </w:p>
    <w:p>
      <w:pPr>
        <w:keepNext/>
        <w:spacing w:after="70"/>
      </w:pPr>
      <w:r>
        <w:rPr>
          <w:rFonts w:ascii="Helvetica Neue" w:cs="Helvetica Neue" w:eastAsia="Helvetica Neue" w:hAnsi="Helvetica Neue"/>
          <w:color w:val="0B1530"/>
          <w:sz w:val="24"/>
          <w:szCs w:val="24"/>
        </w:rPr>
        <w:t xml:space="preserve">The four gram-positive cocci of infective endocarditis</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987"/>
        <w:gridCol w:w="1987"/>
        <w:gridCol w:w="1987"/>
        <w:gridCol w:w="1987"/>
      </w:tblGrid>
      <w:tr>
        <w:trPr>
          <w:cantSplit/>
          <w:tblHeader/>
        </w:trPr>
        <w:tc>
          <w:tcPr>
            <w:tcW w:type="dxa" w:w="198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Staphylococcus aureus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Viridans streptococci</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Enterococcus faecalis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Staphylococcus epidermidis</w:t>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Arrangement on Gram stain</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Catalase result</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Other bench tests that identify it</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Named virulence factors</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it attaches to the valve surface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Condition of the valve it needs</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Usual portal of entry</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Speed of valve destruction and course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NPLEX-P1-CARD-17-01-C02-BD1</w:t>
      </w:r>
    </w:p>
    <w:p>
      <w:pPr>
        <w:keepNext/>
        <w:spacing w:after="70"/>
      </w:pPr>
      <w:r>
        <w:rPr>
          <w:rFonts w:ascii="Helvetica Neue" w:cs="Helvetica Neue" w:eastAsia="Helvetica Neue" w:hAnsi="Helvetica Neue"/>
          <w:color w:val="0B1530"/>
          <w:sz w:val="24"/>
          <w:szCs w:val="24"/>
        </w:rPr>
        <w:t xml:space="preserve">Why blood cultures stay negative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culture-negative endocarditis and then list its causes in order, starting with the commonest. For each cause write the organism type, the exposure or body site it comes from, and the reason routine blood cultures fail to grow it. Spell out what the letters of HACEK stand for and write where those organisms normally live. For Coxiella burnetii write the cell compartment it multiplies in, the form that survives drying, the material people inhale, and the test used instead of culture. For the two Bartonella species write the vector or animal source for each. Finish by writing the bench profile of Streptococcus gallolyticus and the one test that separates it from Enterococcus.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NPLEX-P1-CARD-17-01-C02-BD2</w:t>
      </w:r>
    </w:p>
    <w:p>
      <w:pPr>
        <w:keepNext/>
        <w:spacing w:after="70"/>
      </w:pPr>
      <w:r>
        <w:rPr>
          <w:rFonts w:ascii="Helvetica Neue" w:cs="Helvetica Neue" w:eastAsia="Helvetica Neue" w:hAnsi="Helvetica Neue"/>
          <w:color w:val="0B1530"/>
          <w:sz w:val="24"/>
          <w:szCs w:val="24"/>
        </w:rPr>
        <w:t xml:space="preserve">Match the exposure to the organism and read the bench results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adults have endocarditis with no growth in routine blood cultures. One works on a goat farm and helps at kidding. One lives outdoors and has body lice. One has poor dental health and large friable vegetations that have embolized. One took an antibiotic for a sore throat the week before cultures were drawn. For each person write the likely cause, the structural or metabolic feature of the organism that explains why it did not grow, and the kind of test that would identify it. Then a different patient grows catalase-negative cocci in chains that are nonhemolytic, hydrolyze esculin in bile, and do not grow in 6.5% NaCl. Write the organism, the body site it came from, and what its presence in the blood suggests about that site. Finish by writing what the result would have been instead if the isolate had grown in 6.5% NaCl.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NPLEX-P1-CARD-17-01-C02-Q01</w:t>
      </w:r>
    </w:p>
    <w:p>
      <w:pPr>
        <w:keepNext/>
        <w:spacing w:after="70"/>
      </w:pPr>
      <w:r>
        <w:rPr>
          <w:rFonts w:ascii="Helvetica Neue" w:cs="Helvetica Neue" w:eastAsia="Helvetica Neue" w:hAnsi="Helvetica Neue"/>
          <w:color w:val="0B1530"/>
          <w:sz w:val="24"/>
          <w:szCs w:val="24"/>
        </w:rPr>
        <w:t xml:space="preserve">A group D organism from the bench tests</w:t>
      </w:r>
    </w:p>
    <w:p>
      <w:pPr>
        <w:spacing w:after="100" w:line="264" w:lineRule="auto"/>
      </w:pPr>
      <w:r>
        <w:rPr>
          <w:rFonts w:ascii="Helvetica Neue" w:cs="Helvetica Neue" w:eastAsia="Helvetica Neue" w:hAnsi="Helvetica Neue"/>
          <w:b/>
          <w:bCs/>
          <w:sz w:val="21"/>
          <w:szCs w:val="21"/>
        </w:rPr>
        <w:t xml:space="preserve">A 71-year-old man comes to the physician because of 5 weeks of fatigue, low-grade fever, and weight loss. Temperature is 38.1 °C (100.6 °F). A new murmur is heard at the cardiac apex, and echocardiography shows a vegetation on the mitral valve. Blood cultures grow gram-positive cocci in chains. The isolate is catalase negative and nonhemolytic, hydrolyzes esculin in the presence of bile, and fails to grow in 6.5% sodium chloride. Which of the following organisms is most consistent with these findings?</w:t>
      </w:r>
    </w:p>
    <w:p>
      <w:pPr>
        <w:spacing w:after="60" w:line="264" w:lineRule="auto"/>
        <w:ind w:left="240"/>
      </w:pPr>
      <w:r>
        <w:rPr>
          <w:rFonts w:ascii="Helvetica Neue" w:cs="Helvetica Neue" w:eastAsia="Helvetica Neue" w:hAnsi="Helvetica Neue"/>
          <w:sz w:val="21"/>
          <w:szCs w:val="21"/>
        </w:rPr>
        <w:t xml:space="preserve">A.  Enterococcus faecalis</w:t>
      </w:r>
    </w:p>
    <w:p>
      <w:pPr>
        <w:spacing w:after="60" w:line="264" w:lineRule="auto"/>
        <w:ind w:left="240"/>
      </w:pPr>
      <w:r>
        <w:rPr>
          <w:rFonts w:ascii="Helvetica Neue" w:cs="Helvetica Neue" w:eastAsia="Helvetica Neue" w:hAnsi="Helvetica Neue"/>
          <w:sz w:val="21"/>
          <w:szCs w:val="21"/>
        </w:rPr>
        <w:t xml:space="preserve">B.  Streptococcus mitis</w:t>
      </w:r>
    </w:p>
    <w:p>
      <w:pPr>
        <w:spacing w:after="60" w:line="264" w:lineRule="auto"/>
        <w:ind w:left="240"/>
      </w:pPr>
      <w:r>
        <w:rPr>
          <w:rFonts w:ascii="Helvetica Neue" w:cs="Helvetica Neue" w:eastAsia="Helvetica Neue" w:hAnsi="Helvetica Neue"/>
          <w:sz w:val="21"/>
          <w:szCs w:val="21"/>
        </w:rPr>
        <w:t xml:space="preserve">C.  Streptococcus gallolyticus</w:t>
      </w:r>
    </w:p>
    <w:p>
      <w:pPr>
        <w:spacing w:after="60" w:line="264" w:lineRule="auto"/>
        <w:ind w:left="240"/>
      </w:pPr>
      <w:r>
        <w:rPr>
          <w:rFonts w:ascii="Helvetica Neue" w:cs="Helvetica Neue" w:eastAsia="Helvetica Neue" w:hAnsi="Helvetica Neue"/>
          <w:sz w:val="21"/>
          <w:szCs w:val="21"/>
        </w:rPr>
        <w:t xml:space="preserve">D.  Staphylococcus epidermidis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NPLEX-P1-CARD-17-01-C03-BD1</w:t>
      </w:r>
    </w:p>
    <w:p>
      <w:pPr>
        <w:keepNext/>
        <w:spacing w:after="70"/>
      </w:pPr>
      <w:r>
        <w:rPr>
          <w:rFonts w:ascii="Helvetica Neue" w:cs="Helvetica Neue" w:eastAsia="Helvetica Neue" w:hAnsi="Helvetica Neue"/>
          <w:color w:val="0B1530"/>
          <w:sz w:val="24"/>
          <w:szCs w:val="24"/>
        </w:rPr>
        <w:t xml:space="preserve">The two human forms and every route of transmission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name of the organism that causes Chagas disease and the kind of organism it is. Describe its two human forms side by side: for each one write whether it is inside or outside cells, whether it has an external flagellum, and whether it divides. Write where in the body the dividing form multiplies and name the four cell types it favors. Write the insect vector, where the vector lives, when it feeds, and the part of the insect that carries the infective parasite, then write why the bite itself does not transmit it. List every other route of transmission named in the notes. Finish by writing what the acute phase looks like, how long it lasts, what is seen on a stained blood smear during it, and the two local signs of entry with the site each one follows.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NPLEX-P1-CARD-17-01-C03-BD2</w:t>
      </w:r>
    </w:p>
    <w:p>
      <w:pPr>
        <w:keepNext/>
        <w:spacing w:after="70"/>
      </w:pPr>
      <w:r>
        <w:rPr>
          <w:rFonts w:ascii="Helvetica Neue" w:cs="Helvetica Neue" w:eastAsia="Helvetica Neue" w:hAnsi="Helvetica Neue"/>
          <w:color w:val="0B1530"/>
          <w:sz w:val="24"/>
          <w:szCs w:val="24"/>
        </w:rPr>
        <w:t xml:space="preserve">Predict chronic Chagas disease from the cells the parasite lives in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who grew up in rural Bolivia and moved away 30 years ago has had no symptoms since. Write the name of the phase she has been in, why serology rather than a blood smear is used to find infection in that phase, and the approximate share of infected people who go on to chronic disease. Then, working only from the cell types the parasite infects, predict what three decades of parasite persistence and inflammation do to the heart: write what replaces the lost myocytes, what happens to chamber size and contractility, where a thin-walled aneurysm forms and what can collect in it, and which conduction pattern is typical. Predict what the loss of enteric plexus neurons does to the esophagus and colon, and explain in two sentences why those organs dilate. Finish by writing why a symptom-free carrier living far from any triatomine bug still matters to a blood bank and a transplant program.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NPLEX-P1-CARD-17-01-C03-RT01</w:t>
      </w:r>
    </w:p>
    <w:p>
      <w:pPr>
        <w:keepNext/>
        <w:spacing w:after="70"/>
      </w:pPr>
      <w:r>
        <w:rPr>
          <w:rFonts w:ascii="Helvetica Neue" w:cs="Helvetica Neue" w:eastAsia="Helvetica Neue" w:hAnsi="Helvetica Neue"/>
          <w:color w:val="0B1530"/>
          <w:sz w:val="24"/>
          <w:szCs w:val="24"/>
        </w:rPr>
        <w:t xml:space="preserve">Rebuild the Trypanosoma cruzi life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eight-step life cycle of Trypanosoma cruzi from memory, one step per line and in order, starting with the bug taking a blood meal. Beside each step write which parasite form is present at that point. Draw a line across the page to separate the steps that happen in the insect from the steps that happen in the human. Then circle the two steps where the parasite multiplies, and write one sentence saying why the number of parasites in human blood can rise even though the circulating form does not divide.</w:t>
      </w:r>
    </w:p>
    <w:p>
      <w:pPr>
        <w:spacing w:after="100" w:line="264" w:lineRule="auto"/>
      </w:pPr>
      <w:r>
        <w:rPr>
          <w:rFonts w:ascii="Helvetica Neue" w:cs="Helvetica Neue" w:eastAsia="Helvetica Neue" w:hAnsi="Helvetica Neue"/>
          <w:sz w:val="21"/>
          <w:szCs w:val="21"/>
        </w:rPr>
        <w:t xml:space="preserve">Rebuild from memory: Life cycle of Trypanosoma cruzi</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NPLEX-P1-CARD-17-01-C04-BD1</w:t>
      </w:r>
    </w:p>
    <w:p>
      <w:pPr>
        <w:keepNext/>
        <w:spacing w:after="70"/>
      </w:pPr>
      <w:r>
        <w:rPr>
          <w:rFonts w:ascii="Helvetica Neue" w:cs="Helvetica Neue" w:eastAsia="Helvetica Neue" w:hAnsi="Helvetica Neue"/>
          <w:color w:val="0B1530"/>
          <w:sz w:val="24"/>
          <w:szCs w:val="24"/>
        </w:rPr>
        <w:t xml:space="preserve">Two tick-borne bacteria from the ground up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Borrelia burgdorferi and Rickettsia rickettsii side by side and label the structural features of each. For Borrelia write where its flagella sit, what their rotation does for the cell, what its outer membrane is rich in and what it lacks, and how its genome is arranged. For Rickettsia write its shape and Gram character and the two metabolic reasons it must live inside a host cell. For both write the stains used to see them and why Gram stain is not useful. Then write the tick genus that carries each one, the reservoir for each, and which tick stage transmits most human Lyme disease. Finish by writing the region of the United States where most Rocky Mountain spotted fever cases occur.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NPLEX-P1-CARD-17-01-C04-BD2</w:t>
      </w:r>
    </w:p>
    <w:p>
      <w:pPr>
        <w:keepNext/>
        <w:spacing w:after="70"/>
      </w:pPr>
      <w:r>
        <w:rPr>
          <w:rFonts w:ascii="Helvetica Neue" w:cs="Helvetica Neue" w:eastAsia="Helvetica Neue" w:hAnsi="Helvetica Neue"/>
          <w:color w:val="0B1530"/>
          <w:sz w:val="24"/>
          <w:szCs w:val="24"/>
        </w:rPr>
        <w:t xml:space="preserve">Explain the block and explain the rash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one was camping in Connecticut, has an expanding red skin lesion, and now has a heart rate of 44 per minute with a varying degree of atrioventricular block that changes within hours. Patient two was in Oklahoma, has had fever for 4 days, and now has macules on the wrists and ankles spreading to the trunk, palms, and soles, with falling blood pressure and falling platelets. For each patient name the organism, the tick that carried it, and the tissue the organism is damaging, then explain the cardiovascular finding from the way that organism moves and survives. For patient one write where in the conduction system the block usually sits and why it can change degree hour by hour. For patient two write how the organism gets from one endothelial cell to the next and explain how damaged endothelium produces edema, hypotension, and a petechial rash. Finish by writing why a tick removed within the first day rarely transmits Lyme disease, naming the surface proteins involved.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NPLEX-P1-CARD-17-01-C04-RT01</w:t>
      </w:r>
    </w:p>
    <w:p>
      <w:pPr>
        <w:keepNext/>
        <w:spacing w:after="70"/>
      </w:pPr>
      <w:r>
        <w:rPr>
          <w:rFonts w:ascii="Helvetica Neue" w:cs="Helvetica Neue" w:eastAsia="Helvetica Neue" w:hAnsi="Helvetica Neue"/>
          <w:color w:val="0B1530"/>
          <w:sz w:val="24"/>
          <w:szCs w:val="24"/>
        </w:rPr>
        <w:t xml:space="preserve">Rebuild the Borrelia surface switch from tick to host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takes Borrelia burgdorferi from an unfed tick gut into human skin, one step per line and in order. Beside the first step write which surface protein anchors the spirochete in the gut and what it binds. Beside the step where the proteins change, write which protein falls and which rises, and what triggers the change. Beside the salivary gland step write the tick protein that the new surface protein binds and what that does for the spirochete. Write the number of hours of tick attachment the whole sequence usually needs. Then write the last step separately: name the surface lipoprotein that keeps changing in the host, write the genetic mechanism that changes it, and write in one sentence what that does to antibody made against the earlier version.</w:t>
      </w:r>
    </w:p>
    <w:p>
      <w:pPr>
        <w:spacing w:after="100" w:line="264" w:lineRule="auto"/>
      </w:pPr>
      <w:r>
        <w:rPr>
          <w:rFonts w:ascii="Helvetica Neue" w:cs="Helvetica Neue" w:eastAsia="Helvetica Neue" w:hAnsi="Helvetica Neue"/>
          <w:sz w:val="21"/>
          <w:szCs w:val="21"/>
        </w:rPr>
        <w:t xml:space="preserve">Rebuild from memory: Borrelia surface switching from tick to host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NPLEX-P1-CARD-17-01-C05-BD1</w:t>
      </w:r>
    </w:p>
    <w:p>
      <w:pPr>
        <w:keepNext/>
        <w:spacing w:after="70"/>
      </w:pPr>
      <w:r>
        <w:rPr>
          <w:rFonts w:ascii="Helvetica Neue" w:cs="Helvetica Neue" w:eastAsia="Helvetica Neue" w:hAnsi="Helvetica Neue"/>
          <w:color w:val="0B1530"/>
          <w:sz w:val="24"/>
          <w:szCs w:val="24"/>
        </w:rPr>
        <w:t xml:space="preserve">Flaviviruses and filoviruses side by side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two virus families that cause viral hemorrhagic fever in this chapter and name the example viruses in each. For each family write the shape of the virion, whether it is enveloped, the genome type and strand sense, the reservoir, the route of transmission, and the first cells it infects. Then write what a positive-sense genome does on its own inside a cell and what a negative-sense virion must carry with it, and write which of the two naked genomes would be infectious if injected alone. For yellow fever write the organ and the zone of the liver lobule that dies, the name of the dying cell on the slide, and the two consequences of lost hepatocyte function. For dengue write the number of serotypes, the cells it infects, when in the illness the plasma leak peaks, and the secreted viral protein that damages the endothelial glycocalyx.</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NPLEX-P1-CARD-17-01-C05-BD2</w:t>
      </w:r>
    </w:p>
    <w:p>
      <w:pPr>
        <w:keepNext/>
        <w:spacing w:after="70"/>
      </w:pPr>
      <w:r>
        <w:rPr>
          <w:rFonts w:ascii="Helvetica Neue" w:cs="Helvetica Neue" w:eastAsia="Helvetica Neue" w:hAnsi="Helvetica Neue"/>
          <w:color w:val="0B1530"/>
          <w:sz w:val="24"/>
          <w:szCs w:val="24"/>
        </w:rPr>
        <w:t xml:space="preserve">Why the second dengue infection is the dangerous one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had dengue 4 years ago and recovered. He now has a second infection with a different serotype and is much sicker than the first time. Write why immunity from the first serotype does not protect him, then rebuild the mechanism in order: what the old antibody does to the new virus, which receptor on which cells takes the coated virus in, what that route of entry does to viral load, and what it does to the interferon response. Write what cross-reactive memory T cells add. Then explain why an infant with waning maternal antibody can have severe disease at a first infection. Separately, write what a rising hematocrit with falling platelets tells you about where the plasma has gone, and why the patient gets worse as the fever breaks. Finish by writing how the mechanism of bleeding in Ebola differs from this one, naming the two interferon-blocking proteins and the macrophage product that starts disseminated intravascular coagulation.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NPLEX-P1-CARD-17-01-C05-PR01</w:t>
      </w:r>
    </w:p>
    <w:p>
      <w:pPr>
        <w:keepNext/>
        <w:spacing w:after="70"/>
      </w:pPr>
      <w:r>
        <w:rPr>
          <w:rFonts w:ascii="Helvetica Neue" w:cs="Helvetica Neue" w:eastAsia="Helvetica Neue" w:hAnsi="Helvetica Neue"/>
          <w:color w:val="0B1530"/>
          <w:sz w:val="24"/>
          <w:szCs w:val="24"/>
        </w:rPr>
        <w:t xml:space="preserve">Predict the course of a second dengue infection</w:t>
      </w:r>
    </w:p>
    <w:p>
      <w:pPr>
        <w:spacing w:after="120" w:line="264" w:lineRule="auto"/>
      </w:pPr>
      <w:r>
        <w:rPr>
          <w:rFonts w:ascii="Helvetica Neue" w:cs="Helvetica Neue" w:eastAsia="Helvetica Neue" w:hAnsi="Helvetica Neue"/>
          <w:sz w:val="21"/>
          <w:szCs w:val="21"/>
        </w:rPr>
        <w:t xml:space="preserve">A traveler who had mild DENV-1 infection 4 years ago is now on day 5 of a febrile illness caused by DENV-2, and her fever is falling. Predict each item below, write the direction of the change, and give the mechanism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DENV-1 antibody does when it meets DENV-2</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number of virus particles entering monocytes and macrophages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type I interferon response in those cells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amount of fluid in the vessels and to the hematocrit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platelet count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her blood pressure and alertness as the fever falls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NPLEX-P1-CARD-17-01-C06-BD1</w:t>
      </w:r>
    </w:p>
    <w:p>
      <w:pPr>
        <w:keepNext/>
        <w:spacing w:after="70"/>
      </w:pPr>
      <w:r>
        <w:rPr>
          <w:rFonts w:ascii="Helvetica Neue" w:cs="Helvetica Neue" w:eastAsia="Helvetica Neue" w:hAnsi="Helvetica Neue"/>
          <w:color w:val="0B1530"/>
          <w:sz w:val="24"/>
          <w:szCs w:val="24"/>
        </w:rPr>
        <w:t xml:space="preserve">Coxsackie B from gut to dilated heart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myocarditis and the commonest identified cause of it in high-income countries. For coxsackie B virus write the family and genus, the genome type and strand sense, the shape of the capsid, and whether it has an envelope, then write the three things that missing envelope lets the virus survive and the route of spread that follows from it. Rebuild the seven-step sequence that runs from entry at the mouth to a dilated ventricle, one step per line and in order. Beside the receptor step write both surface molecules the virus uses, where in the heart muscle one of them concentrates, and why that matters in a newborn. Beside the protease step write the two host proteins protease 2A cuts and what each cut does to the cell. Finish by writing the other two syndromes this virus causes and what often happens to the pericardium alongside the myocardium.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NPLEX-P1-CARD-17-01-C06-BD2</w:t>
      </w:r>
    </w:p>
    <w:p>
      <w:pPr>
        <w:keepNext/>
        <w:spacing w:after="70"/>
      </w:pPr>
      <w:r>
        <w:rPr>
          <w:rFonts w:ascii="Helvetica Neue" w:cs="Helvetica Neue" w:eastAsia="Helvetica Neue" w:hAnsi="Helvetica Neue"/>
          <w:color w:val="0B1530"/>
          <w:sz w:val="24"/>
          <w:szCs w:val="24"/>
        </w:rPr>
        <w:t xml:space="preserve">Explain the findings and judge a biopsy result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14-year-old had diarrhea in August and now has chest pain, a rub, a troponin of 3.2 ng/mL (reference under 0.04 ng/mL), and frequent ectopic beats with ST and T wave changes. Explain each finding from the mechanism of injury: write why troponin appears in the blood, why the chest pain is pleuritic with a rub, why the rhythm is unstable, and why contractility falls. Write the structural protein whose loss lets the membrane tear under contractile stress, name the inherited disease with the same structural failure, and explain why the two diseases damage the same link in different ways. Then write what happens over the following weeks when T cells arrive, and why that phase can leave a dilated ventricle even after the virus is cleared. Finish with this result: a heart biopsy from a different patient is positive for parvovirus B19 DNA. Write why that result does not by itself establish the cause, and write what parvovirus B19 binds and which vessels it injures.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NPLEX-P1-CARD-17-01-C06-Q02</w:t>
      </w:r>
    </w:p>
    <w:p>
      <w:pPr>
        <w:keepNext/>
        <w:spacing w:after="70"/>
      </w:pPr>
      <w:r>
        <w:rPr>
          <w:rFonts w:ascii="Helvetica Neue" w:cs="Helvetica Neue" w:eastAsia="Helvetica Neue" w:hAnsi="Helvetica Neue"/>
          <w:color w:val="0B1530"/>
          <w:sz w:val="24"/>
          <w:szCs w:val="24"/>
        </w:rPr>
        <w:t xml:space="preserve">The torn sarcolemma in coxsackie myocarditis</w:t>
      </w:r>
    </w:p>
    <w:p>
      <w:pPr>
        <w:spacing w:after="100" w:line="264" w:lineRule="auto"/>
      </w:pPr>
      <w:r>
        <w:rPr>
          <w:rFonts w:ascii="Helvetica Neue" w:cs="Helvetica Neue" w:eastAsia="Helvetica Neue" w:hAnsi="Helvetica Neue"/>
          <w:b/>
          <w:bCs/>
          <w:sz w:val="21"/>
          <w:szCs w:val="21"/>
        </w:rPr>
        <w:t xml:space="preserve">A 9-year-old boy is brought to the physician in September because of 4 days of fever, pleuritic chest pain, and shortness of breath that began a week after an episode of watery diarrhea. Temperature is 38.4 °C (101.1 °F) and a pericardial friction rub is heard. Serum troponin is elevated. A nonenveloped, positive-sense single-stranded RNA virus is recovered from a stool specimen. Which of the following best explains the tearing of the myocyte sarcolemma in this illness?</w:t>
      </w:r>
    </w:p>
    <w:p>
      <w:pPr>
        <w:spacing w:after="60" w:line="264" w:lineRule="auto"/>
        <w:ind w:left="240"/>
      </w:pPr>
      <w:r>
        <w:rPr>
          <w:rFonts w:ascii="Helvetica Neue" w:cs="Helvetica Neue" w:eastAsia="Helvetica Neue" w:hAnsi="Helvetica Neue"/>
          <w:sz w:val="21"/>
          <w:szCs w:val="21"/>
        </w:rPr>
        <w:t xml:space="preserve">A.  Viral protease cleavage of dystrophin, which links sarcomeric actin to the sarcolemma</w:t>
      </w:r>
    </w:p>
    <w:p>
      <w:pPr>
        <w:spacing w:after="60" w:line="264" w:lineRule="auto"/>
        <w:ind w:left="240"/>
      </w:pPr>
      <w:r>
        <w:rPr>
          <w:rFonts w:ascii="Helvetica Neue" w:cs="Helvetica Neue" w:eastAsia="Helvetica Neue" w:hAnsi="Helvetica Neue"/>
          <w:sz w:val="21"/>
          <w:szCs w:val="21"/>
        </w:rPr>
        <w:t xml:space="preserve">B.  ADP-ribosylation of elongation factor 2 and arrest of myocyte protein synthesis</w:t>
      </w:r>
    </w:p>
    <w:p>
      <w:pPr>
        <w:spacing w:after="60" w:line="264" w:lineRule="auto"/>
        <w:ind w:left="240"/>
      </w:pPr>
      <w:r>
        <w:rPr>
          <w:rFonts w:ascii="Helvetica Neue" w:cs="Helvetica Neue" w:eastAsia="Helvetica Neue" w:hAnsi="Helvetica Neue"/>
          <w:sz w:val="21"/>
          <w:szCs w:val="21"/>
        </w:rPr>
        <w:t xml:space="preserve">C.  Polymerization of host actin into tails that push the organism between cells</w:t>
      </w:r>
    </w:p>
    <w:p>
      <w:pPr>
        <w:spacing w:after="60" w:line="264" w:lineRule="auto"/>
        <w:ind w:left="240"/>
      </w:pPr>
      <w:r>
        <w:rPr>
          <w:rFonts w:ascii="Helvetica Neue" w:cs="Helvetica Neue" w:eastAsia="Helvetica Neue" w:hAnsi="Helvetica Neue"/>
          <w:sz w:val="21"/>
          <w:szCs w:val="21"/>
        </w:rPr>
        <w:t xml:space="preserve">D.  Nonneutralizing antibody carrying virus into cells through Fc gamma receptors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NPLEX-P1-CARD-17-01-C07-BD1</w:t>
      </w:r>
    </w:p>
    <w:p>
      <w:pPr>
        <w:keepNext/>
        <w:spacing w:after="70"/>
      </w:pPr>
      <w:r>
        <w:rPr>
          <w:rFonts w:ascii="Helvetica Neue" w:cs="Helvetica Neue" w:eastAsia="Helvetica Neue" w:hAnsi="Helvetica Neue"/>
          <w:color w:val="0B1530"/>
          <w:sz w:val="24"/>
          <w:szCs w:val="24"/>
        </w:rPr>
        <w:t xml:space="preserve">Diphtheria toxin and the tuberculous pericardium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For Corynebacterium diphtheriae write the shape of the rod, how the cells lie beside each other, the granules inside them, and the colony color on tellurite agar. Write which strains can make toxin and what they carry, then write the one nutrient condition that turns toxin production on and the repressor that holds it off. Rebuild the toxin mechanism in order, from the B portion binding its receptor to the molecule that stops working, and write what the cell does next. Write what forms in the throat and what it is made of, then write when myocarditis appears in the illness, what the muscle looks like microscopically, and which conduction problems follow. For Mycobacterium tuberculosis write the staining property and the wall component behind it, the route by which it usually reaches the pericardium, the kind of granuloma and effusion it produces, and what the two pericardial layers become as the inflammation heals.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NPLEX-P1-CARD-17-01-C07-BD2</w:t>
      </w:r>
    </w:p>
    <w:p>
      <w:pPr>
        <w:keepNext/>
        <w:spacing w:after="70"/>
      </w:pPr>
      <w:r>
        <w:rPr>
          <w:rFonts w:ascii="Helvetica Neue" w:cs="Helvetica Neue" w:eastAsia="Helvetica Neue" w:hAnsi="Helvetica Neue"/>
          <w:color w:val="0B1530"/>
          <w:sz w:val="24"/>
          <w:szCs w:val="24"/>
        </w:rPr>
        <w:t xml:space="preserve">Predict the physiology of a fixed pericardium and a starved aortic media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has a thick calcified pericardial shell after treated tuberculosis. Working from the fact that the shell fixes the total volume of the heart, predict what happens to early diastolic filling and what stops it, the extra heart sound this produces, the shape of the jugular venous pulse, and what happens to jugular venous pressure during inspiration and why. Write what the diastolic pressures in the four chambers do relative to each other, and list the findings that follow from systemic venous congestion. Then a second man has untreated syphilis of 25 years. Write which vessels the treponemes persist around, what those vessels supply, and what the narrowing of those vessels does to the outer media. Predict which part of the aorta fails and why that part rather than another, the appearance of the intima over the scarred media, and the three consequences of a dilated aortic root and arch. Finish by writing why atherosclerotic aneurysms instead favor the infrarenal abdominal aorta.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NPLEX-P1-CARD-17-01-C07-RT01</w:t>
      </w:r>
    </w:p>
    <w:p>
      <w:pPr>
        <w:keepNext/>
        <w:spacing w:after="70"/>
      </w:pPr>
      <w:r>
        <w:rPr>
          <w:rFonts w:ascii="Helvetica Neue" w:cs="Helvetica Neue" w:eastAsia="Helvetica Neue" w:hAnsi="Helvetica Neue"/>
          <w:color w:val="0B1530"/>
          <w:sz w:val="24"/>
          <w:szCs w:val="24"/>
        </w:rPr>
        <w:t xml:space="preserve">Rebuild the path from vasa vasorum to aneurysm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NPLEX-P1-CARD-17-01-C07-RT01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treponemes in the adventitia to an aortic aneurysm, one step per line and in order. Beside the step where the small vessels narrow, write the name of that lesion and the cells that cuff the vessels. Beside the step where the media is affected, write which two structural components of the media are lost and what the wall can no longer do. Then draw a cross section of the thoracic aorta and label the adventitia, the vasa vasorum, the outer media, and the intima, and mark the layer that becomes ischemic. Finish by writing one sentence saying which does the damage, the organism itself or the loss of blood supply to the wall.</w:t>
      </w:r>
    </w:p>
    <w:p>
      <w:pPr>
        <w:spacing w:after="100" w:line="264" w:lineRule="auto"/>
      </w:pPr>
      <w:r>
        <w:rPr>
          <w:rFonts w:ascii="Helvetica Neue" w:cs="Helvetica Neue" w:eastAsia="Helvetica Neue" w:hAnsi="Helvetica Neue"/>
          <w:sz w:val="21"/>
          <w:szCs w:val="21"/>
        </w:rPr>
        <w:t xml:space="preserve">Rebuild from memory: From vasa vasorum endarteritis to aortic aneurysm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NPLEX-P1-CARD-17-01-C07-CA01</w:t>
      </w:r>
    </w:p>
    <w:p>
      <w:pPr>
        <w:keepNext/>
        <w:spacing w:after="70"/>
      </w:pPr>
      <w:r>
        <w:rPr>
          <w:rFonts w:ascii="Helvetica Neue" w:cs="Helvetica Neue" w:eastAsia="Helvetica Neue" w:hAnsi="Helvetica Neue"/>
          <w:color w:val="0B1530"/>
          <w:sz w:val="24"/>
          <w:szCs w:val="24"/>
        </w:rPr>
        <w:t xml:space="preserve">Chest discomfort and a widened ascending aorta in a man with a remote untreated infection</w:t>
      </w:r>
    </w:p>
    <w:p>
      <w:pPr>
        <w:spacing w:after="140" w:line="288" w:lineRule="auto"/>
      </w:pPr>
      <w:r>
        <w:rPr>
          <w:rFonts w:ascii="Helvetica Neue" w:cs="Helvetica Neue" w:eastAsia="Helvetica Neue" w:hAnsi="Helvetica Neue"/>
          <w:sz w:val="21"/>
          <w:szCs w:val="21"/>
        </w:rPr>
        <w:t xml:space="preserve">A 58-year-old man comes to the physician because of 6 months of chest discomfort on exertion and increasing breathlessness when lying flat. He recalls a painless genital ulcer and a rash on his palms and soles in his early thirties, neither of which was treated. Temperature is 37.1 °C (98.8 °F), pulse is 88/min and collapsing in character, respirations are 18/min, and blood pressure is 160/48 mm Hg. A high-pitched early diastolic murmur is heard at the left sternal border. Chest radiography shows a widened ascending aorta and arch with a thin rim of calcification. At the time of later surgery the ascending aorta is dilated, the intima is wrinkled into a coarse tree-bark pattern, and the aortic valve ring is stretched with structurally normal leaflets.</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organism, the stage of its infection, and the usual interval between untreated infection and this presentation, and name the lesion that produced the tree-bark intima.</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how the organism damages the aortic wall, starting with where it persists and ending with the loss of elastic fibers and smooth muscle, and explain why the valve leaflets are normal while the valve leaks.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aneurysm differs from an atherosclerotic aortic aneurysm in location and in mechanism, and name the feature of the aortic wall that explains the difference in site.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microscopy methods show this organism and why Gram stain does not, and write what you would look for in the aortic wall and in the adventitial vessels on histology.</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structural change produces the exertional chest discomfort, and name the two other structures a large aneurysm of the arch can compress.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the mechanism from the blood supply of the thoracic aortic media, explaining why ischemia of the outer media rather than direct destruction by the organism is what weakens the wall.</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CV-17 Cardiovascular Pathogens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2026-10-13T23:44:06.196Z</dcterms:created>
  <dcterms:modified xsi:type="dcterms:W3CDTF">2026-10-13T23:44:06.196Z</dcterms:modified>
</cp:coreProperties>
</file>

<file path=docProps/custom.xml><?xml version="1.0" encoding="utf-8"?>
<Properties xmlns="http://schemas.openxmlformats.org/officeDocument/2006/custom-properties" xmlns:vt="http://schemas.openxmlformats.org/officeDocument/2006/docPropsVTypes"/>
</file>