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ptos" w:cs="Aptos" w:eastAsia="Aptos" w:hAnsi="Aptos"/>
          <w:b/>
          <w:bCs/>
          <w:color w:val="8B3A2E"/>
          <w:sz w:val="17"/>
          <w:szCs w:val="17"/>
        </w:rPr>
        <w:t xml:space="preserve">BIO 004 HUMAN ANATOMY  ·  SOLANO COMMUNITY COLLEGE</w:t>
      </w:r>
    </w:p>
    <w:p>
      <w:pPr>
        <w:pStyle w:val="Heading1"/>
        <w:spacing w:after="80"/>
      </w:pPr>
      <w:r>
        <w:rPr>
          <w:rFonts w:ascii="Aptos" w:cs="Aptos" w:eastAsia="Aptos" w:hAnsi="Aptos"/>
          <w:b/>
          <w:bCs/>
          <w:color w:val="1E3D4C"/>
          <w:sz w:val="34"/>
          <w:szCs w:val="34"/>
        </w:rPr>
        <w:t xml:space="preserve">Module 1 Practice Lab Exam, Answer Key</w:t>
      </w:r>
    </w:p>
    <w:p>
      <w:pPr>
        <w:spacing w:after="260"/>
      </w:pPr>
      <w:r>
        <w:rPr>
          <w:rFonts w:ascii="Aptos" w:cs="Aptos" w:eastAsia="Aptos" w:hAnsi="Aptos"/>
          <w:b w:val="false"/>
          <w:bCs w:val="false"/>
          <w:color w:val="4A5A63"/>
          <w:sz w:val="19"/>
          <w:szCs w:val="19"/>
        </w:rPr>
        <w:t xml:space="preserve">The answer in bold is what the grader marks right. Everything in the last column is accepted too. Extra words do not cost anything. A misspelled structure does, the same as it would on the practical.</w:t>
      </w:r>
    </w:p>
    <w:tbl>
      <w:tblPr>
        <w:tblW w:type="dxa" w:w="9360"/>
        <w:tblBorders>
          <w:top w:val="single" w:color="D7DDE0" w:sz="4"/>
          <w:left w:val="single" w:color="D7DDE0" w:sz="4"/>
          <w:bottom w:val="single" w:color="D7DDE0" w:sz="4"/>
          <w:right w:val="single" w:color="D7DDE0" w:sz="4"/>
          <w:insideH w:val="single" w:color="D7DDE0" w:sz="4"/>
          <w:insideV w:val="single" w:color="D7DDE0" w:sz="4"/>
        </w:tblBorders>
      </w:tblPr>
      <w:tblGrid>
        <w:gridCol w:w="760"/>
        <w:gridCol w:w="2960"/>
        <w:gridCol w:w="3200"/>
        <w:gridCol w:w="2440"/>
      </w:tblGrid>
      <w:tr>
        <w:trPr>
          <w:tblHeader/>
        </w:trPr>
        <w:tc>
          <w:tcPr>
            <w:tcW w:type="dxa" w:w="760"/>
            <w:shd w:fill="1E3D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960"/>
            <w:shd w:fill="1E3D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200"/>
            <w:shd w:fill="1E3D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  <w:tc>
          <w:tcPr>
            <w:tcW w:type="dxa" w:w="2440"/>
            <w:shd w:fill="1E3D4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Also accepted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Cardiac muscle tissue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cardiac muscle, heart muscle, myocardium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at the tip of the arrow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Intercalated disc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intercalated disk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Areolar connective tissue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loose connective tissue, loose areolar connective tissue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at the tip of the arrow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Collagen fiber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collagen fibre, collagenous fiber, collagen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5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Stratified cuboidal epithelium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stratified cuboidal epithelial tissue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6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between the two arrowheads. Be specific.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Lumen of the duct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duct lumen, lumen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7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Smooth muscle tissue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smooth muscle, visceral muscle, non striated muscle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8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location where this tissue is found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The wall of a hollow organ: stomach, intestines, urinary bladder, uterus, blood vessels, or the airways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stomach, intestine, urinary bladder, uterus, blood vessel, bronchus, ureter, esophagus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9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Skeletal muscle tissue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skeletal muscle, striated voluntary muscle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10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function of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Moves the skeleton under voluntary control. It also holds posture and produces heat.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voluntary movement, moves bones, body movement, posture, heat production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Compact bone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compact bone tissue, osseous tissue, dense bone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12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function of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Supports and protects the body. It also gives muscles levers to pull on, stores calcium and phosphate, and houses bone marrow.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support, protection, levers for movement, calcium storage, houses marrow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13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Dense regular connective tissue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dense regular collagenous connective tissue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14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function of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Attaches muscle to bone and bone to bone, and resists tension along one line of pull.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attaches muscle to bone, attaches bone to bone, resists tension in one direction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15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Pseudostratified ciliated columnar epithelium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pseudostratified columnar epithelium, respiratory epithelium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16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function of the structure at the tips of the arrows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The cilia sweep mucus and the debris caught in it along the surface, away from the lungs.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move mucus, propel mucus, mucociliary escalator, sweep debris out of the airway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17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Stratified squamous epithelium, non keratinized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non keratinized stratified squamous epithelium, moist stratified squamous epithelium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18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location where this tissue is found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Esophagus, oral cavity, pharynx, vagina, or the anal canal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esophagus, mouth, oral cavity, pharynx, vagina, anal canal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19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body cavity outlined in orange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Mediastinum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mediastinal cavity, the mediastinum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20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superior border of this cavity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The superior thoracic aperture, also called the thoracic inlet, at the level of the first rib and T1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superior thoracic aperture, thoracic inlet, first rib, level of T1, root of the neck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Adipose tissue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adipose, fat, fat tissue, adipose connective tissue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22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location where this tissue is found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The hypodermis, the subcutaneous layer. Also around the kidneys, behind the eyeball, in the breast and in the omentum.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hypodermis, subcutaneous layer, around the kidneys, behind the eyeball, breast, omentum, bone marrow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23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entire layer at the bracket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Dermis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the dermis, dermal layer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24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at the tip of the arrow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Apocrine sweat gland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apocrine gland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25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Transitional epithelium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urothelium, transitional epithelial tissue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26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function of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Stretches so the organ can fill and empty, and keeps urine from leaking into the wall.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stretches, allows distension, protects the wall from urine, allows the bladder to fill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27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Give the LETTER of the abdominal quadrant that contains the spleen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C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letter C, quadrant C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28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Give the NAME of the abdominal quadrant that contains the cecum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Right lower quadrant (RLQ)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RLQ, right lower quadrant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29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Reticular connective tissue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reticular tissue, reticular connective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30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location where this tissue is found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Spleen, lymph nodes, tonsils, or bone marrow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spleen, lymph node, tonsil, bone marrow, thymus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Simple squamous epithelium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simple squamous epithelial tissue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32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function this tissue is carrying out here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Rapid diffusion. The barrier is one cell thin, so oxygen and carbon dioxide cross it quickly.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gas exchange, diffusion, rapid exchange across a thin barrier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33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outlined in orange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Dermal papilla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dermal papillae, papilla of the dermis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34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at the tip of the arrow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Tactile corpuscle, also called a Meissner corpuscle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Meissner corpuscle, Meissner's corpuscle, tactile corpuscle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35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body region at letter B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Sural region, the calf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sural, calf, posterior leg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36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Which body plane would separate A and B into superior and inferior compartments?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Transverse plane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horizontal plane, cross sectional plane, axial plane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37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Elastic cartilage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elastic cartilage tissue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38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location where this tissue is found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The external ear, the epiglottis, or the auditory tube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external ear, auricle, pinna, epiglottis, auditory tube, eustachian tube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39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Elastic connective tissue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elastic tissue, elastic connective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40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function of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Stretches and springs back, so the structure recoils to its resting shape after every pulse or breath.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stretch and recoil, allows recoil, allows stretching, springs back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Keratinized stratified squamous epithelium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stratified squamous epithelium, keratinized, epidermis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42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at the arrow and inside the bracket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Dermal papilla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dermal papillae, papilla of the dermis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43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at the tip of the arrow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Eccrine sweat gland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merocrine sweat gland, eccrine gland, sweat gland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44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region at the bracket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Hypodermis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subcutaneous layer, subcutaneous tissue, superficial fascia, subcutis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45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tissue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Simple cuboidal epithelium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simple cuboidal epithelial tissue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46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one location where this tissue is found. Be specific.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The duct of a salivary gland. It is also in kidney tubules, thyroid follicles and pancreatic ducts.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salivary gland duct, kidney tubule, renal tubule, thyroid follicle, pancreatic duct, gland duct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47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protein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Keratin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keratin protein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48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this specific layer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Stratum granulosum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granular layer, stratum granulosum of the epidermis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49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body region at letter B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Brachial region, the arm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brachial, brachium, arm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50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Fill in the blank. Body region A is ______ (directional term) to body region B.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Proximal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superior, proximal to B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51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structure at the tip of the arrow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Goblet cell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goblet cells, mucous cell</w:t>
            </w:r>
          </w:p>
        </w:tc>
      </w:tr>
      <w:tr>
        <w:tc>
          <w:tcPr>
            <w:tcW w:type="dxa" w:w="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8B3A2E"/>
                <w:sz w:val="19"/>
                <w:szCs w:val="19"/>
              </w:rPr>
              <w:t xml:space="preserve">52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E3D4C"/>
                <w:sz w:val="19"/>
                <w:szCs w:val="19"/>
              </w:rPr>
              <w:t xml:space="preserve">Name the function of this structure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E3D4C"/>
                <w:sz w:val="19"/>
                <w:szCs w:val="19"/>
              </w:rPr>
              <w:t xml:space="preserve">Secretes mucus, which traps debris and keeps the surface moist.</w:t>
            </w:r>
          </w:p>
        </w:tc>
        <w:tc>
          <w:tcPr>
            <w:tcW w:type="dxa" w:w="24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4A5A63"/>
                <w:sz w:val="17"/>
                <w:szCs w:val="17"/>
              </w:rPr>
              <w:t xml:space="preserve">secretes mucus, produces mucus, makes mucin, lubricates and protects the surface</w:t>
            </w:r>
          </w:p>
        </w:tc>
      </w:tr>
    </w:tbl>
    <w:p>
      <w:pPr>
        <w:spacing w:before="320"/>
        <w:jc w:val="left"/>
      </w:pPr>
      <w:r>
        <w:rPr>
          <w:rFonts w:ascii="Aptos" w:cs="Aptos" w:eastAsia="Aptos" w:hAnsi="Aptos"/>
          <w:b/>
          <w:bCs/>
          <w:color w:val="1E3D4C"/>
          <w:sz w:val="19"/>
          <w:szCs w:val="19"/>
        </w:rPr>
        <w:t xml:space="preserve">Dr. Sharilyn Rennie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2026-09-02T17:35:58.295Z</dcterms:created>
  <dcterms:modified xsi:type="dcterms:W3CDTF">2026-09-02T17:35:58.308Z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