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30D46" w14:textId="29A6CCB8" w:rsidR="00D5559D" w:rsidRPr="008E06BD" w:rsidRDefault="00D5559D" w:rsidP="00D5559D">
      <w:p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A Context-Aware Computational Pipeline for High-Precision Remapping of Genotyping Arrays: Updating the Equine80select Manifest to EquCab3</w:t>
      </w:r>
    </w:p>
    <w:p w14:paraId="0051AE39" w14:textId="77777777" w:rsidR="00D5559D" w:rsidRPr="008E06BD" w:rsidRDefault="00D5559D" w:rsidP="00D5559D">
      <w:pPr>
        <w:spacing w:after="100" w:afterAutospacing="1" w:line="240" w:lineRule="auto"/>
        <w:rPr>
          <w:rFonts w:ascii="Times New Roman" w:eastAsia="Times New Roman" w:hAnsi="Times New Roman" w:cs="Times New Roman"/>
          <w:color w:val="1F1F1F"/>
          <w:kern w:val="0"/>
          <w:lang w:val="en-US"/>
          <w14:ligatures w14:val="none"/>
        </w:rPr>
      </w:pPr>
    </w:p>
    <w:p w14:paraId="13A120D5" w14:textId="7F086683" w:rsidR="00D5559D" w:rsidRPr="008E06BD" w:rsidRDefault="00D5559D" w:rsidP="00D5559D">
      <w:pPr>
        <w:spacing w:after="100" w:afterAutospacing="1" w:line="240" w:lineRule="auto"/>
        <w:rPr>
          <w:rFonts w:ascii="Times New Roman" w:eastAsia="Times New Roman" w:hAnsi="Times New Roman" w:cs="Times New Roman"/>
          <w:b/>
          <w:bCs/>
          <w:color w:val="1F1F1F"/>
          <w:kern w:val="0"/>
          <w:lang w:val="en-US"/>
          <w14:ligatures w14:val="none"/>
        </w:rPr>
      </w:pPr>
      <w:r w:rsidRPr="008E06BD">
        <w:rPr>
          <w:rFonts w:ascii="Times New Roman" w:eastAsia="Times New Roman" w:hAnsi="Times New Roman" w:cs="Times New Roman"/>
          <w:b/>
          <w:bCs/>
          <w:color w:val="1F1F1F"/>
          <w:kern w:val="0"/>
          <w:lang w:val="en-US"/>
          <w14:ligatures w14:val="none"/>
        </w:rPr>
        <w:t>Abstract</w:t>
      </w:r>
    </w:p>
    <w:p w14:paraId="27753C29" w14:textId="77777777" w:rsidR="00D5559D" w:rsidRPr="008E06BD" w:rsidRDefault="00D5559D" w:rsidP="00D5559D">
      <w:pPr>
        <w:spacing w:after="100" w:afterAutospacing="1"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Genotyping arrays designed on older reference genomes require precise remapping to remain relevant as assembly quality improves. We present a robust computational pipeline for remapping the Equine80select genotyping array from EquCab2 to the EquCab3 reference. We demonstrate that standard probe alignment is insufficient due to paralogous ambiguity and strand inconsistencies. We introduce a hybrid approach utilizing both short probe sequences (50bp) for physical precision and long context sequences (</w:t>
      </w:r>
      <w:proofErr w:type="spellStart"/>
      <w:r w:rsidRPr="008E06BD">
        <w:rPr>
          <w:rFonts w:ascii="Times New Roman" w:eastAsia="Times New Roman" w:hAnsi="Times New Roman" w:cs="Times New Roman"/>
          <w:color w:val="1F1F1F"/>
          <w:kern w:val="0"/>
          <w:lang w:val="en-US"/>
          <w14:ligatures w14:val="none"/>
        </w:rPr>
        <w:t>TopGenomicSeq</w:t>
      </w:r>
      <w:proofErr w:type="spellEnd"/>
      <w:r w:rsidRPr="008E06BD">
        <w:rPr>
          <w:rFonts w:ascii="Times New Roman" w:eastAsia="Times New Roman" w:hAnsi="Times New Roman" w:cs="Times New Roman"/>
          <w:color w:val="1F1F1F"/>
          <w:kern w:val="0"/>
          <w:lang w:val="en-US"/>
          <w14:ligatures w14:val="none"/>
        </w:rPr>
        <w:t>) for strand authority and allelic determination. This method resolves complex edge cases, including minus-strand deletions and inverted local repeats, ensuring high-fidelity coordinate conversion and reference/alternative allele assignment consistent with VCF standards.</w:t>
      </w:r>
    </w:p>
    <w:p w14:paraId="5791ADE3" w14:textId="58957322" w:rsidR="00D5559D" w:rsidRPr="008E06BD" w:rsidRDefault="00D5559D" w:rsidP="00D5559D">
      <w:pPr>
        <w:spacing w:after="120" w:line="240" w:lineRule="auto"/>
        <w:rPr>
          <w:rFonts w:ascii="Times New Roman" w:eastAsia="Times New Roman" w:hAnsi="Times New Roman" w:cs="Times New Roman"/>
          <w:color w:val="1F1F1F"/>
          <w:kern w:val="0"/>
          <w:lang w:val="en-US"/>
          <w14:ligatures w14:val="none"/>
        </w:rPr>
      </w:pPr>
    </w:p>
    <w:p w14:paraId="0AC8B1C3" w14:textId="7C0CDBC2" w:rsidR="00D5559D" w:rsidRPr="008E06BD" w:rsidRDefault="00D5559D" w:rsidP="00D5559D">
      <w:pPr>
        <w:spacing w:after="120" w:line="240" w:lineRule="auto"/>
        <w:outlineLvl w:val="2"/>
        <w:rPr>
          <w:rFonts w:ascii="Times New Roman" w:eastAsia="Times New Roman" w:hAnsi="Times New Roman" w:cs="Times New Roman"/>
          <w:b/>
          <w:bCs/>
          <w:color w:val="1F1F1F"/>
          <w:kern w:val="0"/>
          <w:lang w:val="en-US"/>
          <w14:ligatures w14:val="none"/>
        </w:rPr>
      </w:pPr>
      <w:r w:rsidRPr="008E06BD">
        <w:rPr>
          <w:rFonts w:ascii="Times New Roman" w:eastAsia="Times New Roman" w:hAnsi="Times New Roman" w:cs="Times New Roman"/>
          <w:b/>
          <w:bCs/>
          <w:color w:val="1F1F1F"/>
          <w:kern w:val="0"/>
          <w:lang w:val="en-US"/>
          <w14:ligatures w14:val="none"/>
        </w:rPr>
        <w:t>Introduction</w:t>
      </w:r>
    </w:p>
    <w:p w14:paraId="50584694" w14:textId="77777777" w:rsidR="00D5559D" w:rsidRPr="008E06BD" w:rsidRDefault="00D5559D" w:rsidP="00D5559D">
      <w:p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The release of the EquCab3 reference genome for the domestic horse (</w:t>
      </w:r>
      <w:r w:rsidRPr="008E06BD">
        <w:rPr>
          <w:rFonts w:ascii="Times New Roman" w:eastAsia="Times New Roman" w:hAnsi="Times New Roman" w:cs="Times New Roman"/>
          <w:i/>
          <w:iCs/>
          <w:color w:val="1F1F1F"/>
          <w:kern w:val="0"/>
          <w:bdr w:val="none" w:sz="0" w:space="0" w:color="auto" w:frame="1"/>
          <w:lang w:val="en-US"/>
          <w14:ligatures w14:val="none"/>
        </w:rPr>
        <w:t>Equus caballus</w:t>
      </w:r>
      <w:r w:rsidRPr="008E06BD">
        <w:rPr>
          <w:rFonts w:ascii="Times New Roman" w:eastAsia="Times New Roman" w:hAnsi="Times New Roman" w:cs="Times New Roman"/>
          <w:color w:val="1F1F1F"/>
          <w:kern w:val="0"/>
          <w:lang w:val="en-US"/>
          <w14:ligatures w14:val="none"/>
        </w:rPr>
        <w:t>) represents a significant improvement in assembly continuity and annotation over EquCab2. However, commercially available genotyping arrays, such as the Equine80select, rely on manifest files containing coordinates derived from the older assembly. To utilize legacy data and perform modern imputation or GWAS, these markers must be remapped to the new coordinate system.</w:t>
      </w:r>
    </w:p>
    <w:p w14:paraId="65987334" w14:textId="77777777" w:rsidR="00D5559D" w:rsidRPr="008E06BD" w:rsidRDefault="00D5559D" w:rsidP="00D5559D">
      <w:pPr>
        <w:spacing w:after="24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Simple alignment of probe sequences is often prone to errors, particularly in repetitive regions or where the new assembly reveals structural rearrangements (inversions). Furthermore, the translation of array manufacturing specifications (Infinium I/II chemistries) into standard genomic formats (VCF) requires precise arithmetic handling of SNPs, Indels, and strand orientation. This report details the development of a Python-based tool designed to solve these challenges.</w:t>
      </w:r>
    </w:p>
    <w:p w14:paraId="2488911F" w14:textId="7A2460B8" w:rsidR="00D5559D" w:rsidRPr="008E06BD" w:rsidRDefault="00D5559D" w:rsidP="00D5559D">
      <w:pPr>
        <w:spacing w:after="120" w:line="240" w:lineRule="auto"/>
        <w:outlineLvl w:val="2"/>
        <w:rPr>
          <w:rFonts w:ascii="Times New Roman" w:eastAsia="Times New Roman" w:hAnsi="Times New Roman" w:cs="Times New Roman"/>
          <w:b/>
          <w:bCs/>
          <w:color w:val="1F1F1F"/>
          <w:kern w:val="0"/>
          <w:lang w:val="en-US"/>
          <w14:ligatures w14:val="none"/>
        </w:rPr>
      </w:pPr>
      <w:r w:rsidRPr="008E06BD">
        <w:rPr>
          <w:rFonts w:ascii="Times New Roman" w:eastAsia="Times New Roman" w:hAnsi="Times New Roman" w:cs="Times New Roman"/>
          <w:b/>
          <w:bCs/>
          <w:color w:val="1F1F1F"/>
          <w:kern w:val="0"/>
          <w:lang w:val="en-US"/>
          <w14:ligatures w14:val="none"/>
        </w:rPr>
        <w:t>Methodology and Algorithm Design</w:t>
      </w:r>
    </w:p>
    <w:p w14:paraId="26341613" w14:textId="77777777" w:rsidR="00D5559D" w:rsidRPr="008E06BD" w:rsidRDefault="00D5559D" w:rsidP="00D5559D">
      <w:p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 xml:space="preserve">Our pipeline employs a "Dual-Alignment" strategy, utilizing </w:t>
      </w:r>
      <w:r w:rsidRPr="008E06BD">
        <w:rPr>
          <w:rFonts w:ascii="Times New Roman" w:eastAsia="Times New Roman" w:hAnsi="Times New Roman" w:cs="Times New Roman"/>
          <w:color w:val="444746"/>
          <w:kern w:val="0"/>
          <w:bdr w:val="none" w:sz="0" w:space="0" w:color="auto" w:frame="1"/>
          <w:lang w:val="en-US"/>
          <w14:ligatures w14:val="none"/>
        </w:rPr>
        <w:t>minimap2</w:t>
      </w:r>
      <w:r w:rsidRPr="008E06BD">
        <w:rPr>
          <w:rFonts w:ascii="Times New Roman" w:eastAsia="Times New Roman" w:hAnsi="Times New Roman" w:cs="Times New Roman"/>
          <w:color w:val="1F1F1F"/>
          <w:kern w:val="0"/>
          <w:lang w:val="en-US"/>
          <w14:ligatures w14:val="none"/>
        </w:rPr>
        <w:t xml:space="preserve"> to align both the physical probe sequence (</w:t>
      </w:r>
      <w:proofErr w:type="spellStart"/>
      <w:r w:rsidRPr="008E06BD">
        <w:rPr>
          <w:rFonts w:ascii="Times New Roman" w:eastAsia="Times New Roman" w:hAnsi="Times New Roman" w:cs="Times New Roman"/>
          <w:color w:val="1F1F1F"/>
          <w:kern w:val="0"/>
          <w:lang w:val="en-US"/>
          <w14:ligatures w14:val="none"/>
        </w:rPr>
        <w:t>AlleleA_ProbeSeq</w:t>
      </w:r>
      <w:proofErr w:type="spellEnd"/>
      <w:r w:rsidRPr="008E06BD">
        <w:rPr>
          <w:rFonts w:ascii="Times New Roman" w:eastAsia="Times New Roman" w:hAnsi="Times New Roman" w:cs="Times New Roman"/>
          <w:color w:val="1F1F1F"/>
          <w:kern w:val="0"/>
          <w:lang w:val="en-US"/>
          <w14:ligatures w14:val="none"/>
        </w:rPr>
        <w:t>) and the full genomic design context (</w:t>
      </w:r>
      <w:proofErr w:type="spellStart"/>
      <w:r w:rsidRPr="008E06BD">
        <w:rPr>
          <w:rFonts w:ascii="Times New Roman" w:eastAsia="Times New Roman" w:hAnsi="Times New Roman" w:cs="Times New Roman"/>
          <w:color w:val="1F1F1F"/>
          <w:kern w:val="0"/>
          <w:lang w:val="en-US"/>
          <w14:ligatures w14:val="none"/>
        </w:rPr>
        <w:t>TopGenomicSeq</w:t>
      </w:r>
      <w:proofErr w:type="spellEnd"/>
      <w:r w:rsidRPr="008E06BD">
        <w:rPr>
          <w:rFonts w:ascii="Times New Roman" w:eastAsia="Times New Roman" w:hAnsi="Times New Roman" w:cs="Times New Roman"/>
          <w:color w:val="1F1F1F"/>
          <w:kern w:val="0"/>
          <w:lang w:val="en-US"/>
          <w14:ligatures w14:val="none"/>
        </w:rPr>
        <w:t>) for every marker.</w:t>
      </w:r>
    </w:p>
    <w:p w14:paraId="620F6A8C" w14:textId="77777777" w:rsidR="00E12D77" w:rsidRPr="008E06BD" w:rsidRDefault="00E12D77" w:rsidP="00D5559D">
      <w:pPr>
        <w:spacing w:after="120" w:line="240" w:lineRule="auto"/>
        <w:outlineLvl w:val="3"/>
        <w:rPr>
          <w:rFonts w:ascii="Times New Roman" w:eastAsia="Times New Roman" w:hAnsi="Times New Roman" w:cs="Times New Roman"/>
          <w:b/>
          <w:bCs/>
          <w:color w:val="1F1F1F"/>
          <w:kern w:val="0"/>
          <w:lang w:val="en-US"/>
          <w14:ligatures w14:val="none"/>
        </w:rPr>
      </w:pPr>
    </w:p>
    <w:p w14:paraId="373F9924" w14:textId="02DC8CBA" w:rsidR="00D5559D" w:rsidRPr="008E06BD" w:rsidRDefault="00D5559D" w:rsidP="00D5559D">
      <w:pPr>
        <w:spacing w:after="120" w:line="240" w:lineRule="auto"/>
        <w:outlineLvl w:val="3"/>
        <w:rPr>
          <w:rFonts w:ascii="Times New Roman" w:eastAsia="Times New Roman" w:hAnsi="Times New Roman" w:cs="Times New Roman"/>
          <w:b/>
          <w:bCs/>
          <w:color w:val="1F1F1F"/>
          <w:kern w:val="0"/>
          <w:lang w:val="en-US"/>
          <w14:ligatures w14:val="none"/>
        </w:rPr>
      </w:pPr>
      <w:r w:rsidRPr="008E06BD">
        <w:rPr>
          <w:rFonts w:ascii="Times New Roman" w:eastAsia="Times New Roman" w:hAnsi="Times New Roman" w:cs="Times New Roman"/>
          <w:b/>
          <w:bCs/>
          <w:color w:val="1F1F1F"/>
          <w:kern w:val="0"/>
          <w:lang w:val="en-US"/>
          <w14:ligatures w14:val="none"/>
        </w:rPr>
        <w:t>1. Sequence Extraction and Alignment</w:t>
      </w:r>
    </w:p>
    <w:p w14:paraId="1DE2C36F" w14:textId="77777777" w:rsidR="00D5559D" w:rsidRPr="008E06BD" w:rsidRDefault="00D5559D" w:rsidP="00D5559D">
      <w:pPr>
        <w:spacing w:after="12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For each marker, three sequences are generated:</w:t>
      </w:r>
    </w:p>
    <w:p w14:paraId="1F704C7F" w14:textId="77777777" w:rsidR="00D5559D" w:rsidRPr="008E06BD" w:rsidRDefault="00D5559D" w:rsidP="00D5559D">
      <w:pPr>
        <w:numPr>
          <w:ilvl w:val="0"/>
          <w:numId w:val="1"/>
        </w:num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b/>
          <w:bCs/>
          <w:color w:val="1F1F1F"/>
          <w:kern w:val="0"/>
          <w:bdr w:val="none" w:sz="0" w:space="0" w:color="auto" w:frame="1"/>
          <w:lang w:val="en-US"/>
          <w14:ligatures w14:val="none"/>
        </w:rPr>
        <w:t>The Physical Probe:</w:t>
      </w:r>
      <w:r w:rsidRPr="008E06BD">
        <w:rPr>
          <w:rFonts w:ascii="Times New Roman" w:eastAsia="Times New Roman" w:hAnsi="Times New Roman" w:cs="Times New Roman"/>
          <w:color w:val="1F1F1F"/>
          <w:kern w:val="0"/>
          <w:lang w:val="en-US"/>
          <w14:ligatures w14:val="none"/>
        </w:rPr>
        <w:t xml:space="preserve"> The actual 50bp oligonucleotide synthesized on the array.</w:t>
      </w:r>
    </w:p>
    <w:p w14:paraId="32336F71" w14:textId="77777777" w:rsidR="00D5559D" w:rsidRPr="008E06BD" w:rsidRDefault="00D5559D" w:rsidP="00D5559D">
      <w:pPr>
        <w:numPr>
          <w:ilvl w:val="0"/>
          <w:numId w:val="1"/>
        </w:num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b/>
          <w:bCs/>
          <w:color w:val="1F1F1F"/>
          <w:kern w:val="0"/>
          <w:bdr w:val="none" w:sz="0" w:space="0" w:color="auto" w:frame="1"/>
          <w:lang w:val="en-US"/>
          <w14:ligatures w14:val="none"/>
        </w:rPr>
        <w:t>Candidate A Context:</w:t>
      </w:r>
      <w:r w:rsidRPr="008E06BD">
        <w:rPr>
          <w:rFonts w:ascii="Times New Roman" w:eastAsia="Times New Roman" w:hAnsi="Times New Roman" w:cs="Times New Roman"/>
          <w:color w:val="1F1F1F"/>
          <w:kern w:val="0"/>
          <w:lang w:val="en-US"/>
          <w14:ligatures w14:val="none"/>
        </w:rPr>
        <w:t xml:space="preserve"> The </w:t>
      </w:r>
      <w:proofErr w:type="spellStart"/>
      <w:r w:rsidRPr="008E06BD">
        <w:rPr>
          <w:rFonts w:ascii="Times New Roman" w:eastAsia="Times New Roman" w:hAnsi="Times New Roman" w:cs="Times New Roman"/>
          <w:color w:val="444746"/>
          <w:kern w:val="0"/>
          <w:bdr w:val="none" w:sz="0" w:space="0" w:color="auto" w:frame="1"/>
          <w:lang w:val="en-US"/>
          <w14:ligatures w14:val="none"/>
        </w:rPr>
        <w:t>TopGenomicSeq</w:t>
      </w:r>
      <w:proofErr w:type="spellEnd"/>
      <w:r w:rsidRPr="008E06BD">
        <w:rPr>
          <w:rFonts w:ascii="Times New Roman" w:eastAsia="Times New Roman" w:hAnsi="Times New Roman" w:cs="Times New Roman"/>
          <w:color w:val="1F1F1F"/>
          <w:kern w:val="0"/>
          <w:lang w:val="en-US"/>
          <w14:ligatures w14:val="none"/>
        </w:rPr>
        <w:t xml:space="preserve"> with Allele A inserted.</w:t>
      </w:r>
    </w:p>
    <w:p w14:paraId="7A470A94" w14:textId="77777777" w:rsidR="00D5559D" w:rsidRPr="008E06BD" w:rsidRDefault="00D5559D" w:rsidP="00D5559D">
      <w:pPr>
        <w:numPr>
          <w:ilvl w:val="0"/>
          <w:numId w:val="1"/>
        </w:num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b/>
          <w:bCs/>
          <w:color w:val="1F1F1F"/>
          <w:kern w:val="0"/>
          <w:bdr w:val="none" w:sz="0" w:space="0" w:color="auto" w:frame="1"/>
          <w:lang w:val="en-US"/>
          <w14:ligatures w14:val="none"/>
        </w:rPr>
        <w:t>Candidate B Context:</w:t>
      </w:r>
      <w:r w:rsidRPr="008E06BD">
        <w:rPr>
          <w:rFonts w:ascii="Times New Roman" w:eastAsia="Times New Roman" w:hAnsi="Times New Roman" w:cs="Times New Roman"/>
          <w:color w:val="1F1F1F"/>
          <w:kern w:val="0"/>
          <w:lang w:val="en-US"/>
          <w14:ligatures w14:val="none"/>
        </w:rPr>
        <w:t xml:space="preserve"> The </w:t>
      </w:r>
      <w:proofErr w:type="spellStart"/>
      <w:r w:rsidRPr="008E06BD">
        <w:rPr>
          <w:rFonts w:ascii="Times New Roman" w:eastAsia="Times New Roman" w:hAnsi="Times New Roman" w:cs="Times New Roman"/>
          <w:color w:val="444746"/>
          <w:kern w:val="0"/>
          <w:bdr w:val="none" w:sz="0" w:space="0" w:color="auto" w:frame="1"/>
          <w:lang w:val="en-US"/>
          <w14:ligatures w14:val="none"/>
        </w:rPr>
        <w:t>TopGenomicSeq</w:t>
      </w:r>
      <w:proofErr w:type="spellEnd"/>
      <w:r w:rsidRPr="008E06BD">
        <w:rPr>
          <w:rFonts w:ascii="Times New Roman" w:eastAsia="Times New Roman" w:hAnsi="Times New Roman" w:cs="Times New Roman"/>
          <w:color w:val="1F1F1F"/>
          <w:kern w:val="0"/>
          <w:lang w:val="en-US"/>
          <w14:ligatures w14:val="none"/>
        </w:rPr>
        <w:t xml:space="preserve"> with Allele B inserted.</w:t>
      </w:r>
    </w:p>
    <w:p w14:paraId="126DC961" w14:textId="77777777" w:rsidR="00D5559D" w:rsidRPr="008E06BD" w:rsidRDefault="00D5559D" w:rsidP="00D5559D">
      <w:p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 xml:space="preserve">These sequences are aligned to EquCab3 using </w:t>
      </w:r>
      <w:r w:rsidRPr="008E06BD">
        <w:rPr>
          <w:rFonts w:ascii="Times New Roman" w:eastAsia="Times New Roman" w:hAnsi="Times New Roman" w:cs="Times New Roman"/>
          <w:color w:val="444746"/>
          <w:kern w:val="0"/>
          <w:bdr w:val="none" w:sz="0" w:space="0" w:color="auto" w:frame="1"/>
          <w:lang w:val="en-US"/>
          <w14:ligatures w14:val="none"/>
        </w:rPr>
        <w:t>minimap2</w:t>
      </w:r>
      <w:r w:rsidRPr="008E06BD">
        <w:rPr>
          <w:rFonts w:ascii="Times New Roman" w:eastAsia="Times New Roman" w:hAnsi="Times New Roman" w:cs="Times New Roman"/>
          <w:color w:val="1F1F1F"/>
          <w:kern w:val="0"/>
          <w:lang w:val="en-US"/>
          <w14:ligatures w14:val="none"/>
        </w:rPr>
        <w:t xml:space="preserve"> parameters optimized for short reads (</w:t>
      </w:r>
      <w:r w:rsidRPr="008E06BD">
        <w:rPr>
          <w:rFonts w:ascii="Times New Roman" w:eastAsia="Times New Roman" w:hAnsi="Times New Roman" w:cs="Times New Roman"/>
          <w:color w:val="444746"/>
          <w:kern w:val="0"/>
          <w:bdr w:val="none" w:sz="0" w:space="0" w:color="auto" w:frame="1"/>
          <w:lang w:val="en-US"/>
          <w14:ligatures w14:val="none"/>
        </w:rPr>
        <w:t xml:space="preserve">-ax </w:t>
      </w:r>
      <w:proofErr w:type="spellStart"/>
      <w:r w:rsidRPr="008E06BD">
        <w:rPr>
          <w:rFonts w:ascii="Times New Roman" w:eastAsia="Times New Roman" w:hAnsi="Times New Roman" w:cs="Times New Roman"/>
          <w:color w:val="444746"/>
          <w:kern w:val="0"/>
          <w:bdr w:val="none" w:sz="0" w:space="0" w:color="auto" w:frame="1"/>
          <w:lang w:val="en-US"/>
          <w14:ligatures w14:val="none"/>
        </w:rPr>
        <w:t>sr</w:t>
      </w:r>
      <w:proofErr w:type="spellEnd"/>
      <w:r w:rsidRPr="008E06BD">
        <w:rPr>
          <w:rFonts w:ascii="Times New Roman" w:eastAsia="Times New Roman" w:hAnsi="Times New Roman" w:cs="Times New Roman"/>
          <w:color w:val="1F1F1F"/>
          <w:kern w:val="0"/>
          <w:lang w:val="en-US"/>
          <w14:ligatures w14:val="none"/>
        </w:rPr>
        <w:t>). We enable secondary alignments (</w:t>
      </w:r>
      <w:r w:rsidRPr="008E06BD">
        <w:rPr>
          <w:rFonts w:ascii="Times New Roman" w:eastAsia="Times New Roman" w:hAnsi="Times New Roman" w:cs="Times New Roman"/>
          <w:color w:val="444746"/>
          <w:kern w:val="0"/>
          <w:bdr w:val="none" w:sz="0" w:space="0" w:color="auto" w:frame="1"/>
          <w:lang w:val="en-US"/>
          <w14:ligatures w14:val="none"/>
        </w:rPr>
        <w:t>-N 5</w:t>
      </w:r>
      <w:r w:rsidRPr="008E06BD">
        <w:rPr>
          <w:rFonts w:ascii="Times New Roman" w:eastAsia="Times New Roman" w:hAnsi="Times New Roman" w:cs="Times New Roman"/>
          <w:color w:val="1F1F1F"/>
          <w:kern w:val="0"/>
          <w:lang w:val="en-US"/>
          <w14:ligatures w14:val="none"/>
        </w:rPr>
        <w:t>) for probes to detect potential paralogs.</w:t>
      </w:r>
    </w:p>
    <w:p w14:paraId="7661DEDB" w14:textId="77777777" w:rsidR="00E12D77" w:rsidRPr="008E06BD" w:rsidRDefault="00E12D77" w:rsidP="00D5559D">
      <w:pPr>
        <w:spacing w:after="120" w:line="240" w:lineRule="auto"/>
        <w:outlineLvl w:val="3"/>
        <w:rPr>
          <w:rFonts w:ascii="Times New Roman" w:eastAsia="Times New Roman" w:hAnsi="Times New Roman" w:cs="Times New Roman"/>
          <w:b/>
          <w:bCs/>
          <w:color w:val="1F1F1F"/>
          <w:kern w:val="0"/>
          <w:lang w:val="en-US"/>
          <w14:ligatures w14:val="none"/>
        </w:rPr>
      </w:pPr>
    </w:p>
    <w:p w14:paraId="18D33A39" w14:textId="1CDA4DDE" w:rsidR="00D5559D" w:rsidRPr="008E06BD" w:rsidRDefault="00D5559D" w:rsidP="00D5559D">
      <w:pPr>
        <w:spacing w:after="120" w:line="240" w:lineRule="auto"/>
        <w:outlineLvl w:val="3"/>
        <w:rPr>
          <w:rFonts w:ascii="Times New Roman" w:eastAsia="Times New Roman" w:hAnsi="Times New Roman" w:cs="Times New Roman"/>
          <w:b/>
          <w:bCs/>
          <w:color w:val="1F1F1F"/>
          <w:kern w:val="0"/>
          <w:lang w:val="en-US"/>
          <w14:ligatures w14:val="none"/>
        </w:rPr>
      </w:pPr>
      <w:r w:rsidRPr="008E06BD">
        <w:rPr>
          <w:rFonts w:ascii="Times New Roman" w:eastAsia="Times New Roman" w:hAnsi="Times New Roman" w:cs="Times New Roman"/>
          <w:b/>
          <w:bCs/>
          <w:color w:val="1F1F1F"/>
          <w:kern w:val="0"/>
          <w:lang w:val="en-US"/>
          <w14:ligatures w14:val="none"/>
        </w:rPr>
        <w:lastRenderedPageBreak/>
        <w:t>2. The "Context-First" Strand Authority</w:t>
      </w:r>
    </w:p>
    <w:p w14:paraId="7A6D6815" w14:textId="77777777" w:rsidR="00D5559D" w:rsidRPr="008E06BD" w:rsidRDefault="00D5559D" w:rsidP="00D5559D">
      <w:pPr>
        <w:spacing w:after="24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A critical discovery during development was that short probes (50bp) occasionally align to the wrong strand due to local inverted repeats or paralogous similarities. Relying solely on probe orientation resulted in "complementary allele" errors, where the reported strand was (+) but the alleles implied a (-) context.</w:t>
      </w:r>
    </w:p>
    <w:p w14:paraId="523EE37E" w14:textId="77777777" w:rsidR="00D5559D" w:rsidRPr="008E06BD" w:rsidRDefault="00D5559D" w:rsidP="00D5559D">
      <w:p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 xml:space="preserve">To resolve this, our pipeline treats the </w:t>
      </w:r>
      <w:proofErr w:type="spellStart"/>
      <w:r w:rsidRPr="008E06BD">
        <w:rPr>
          <w:rFonts w:ascii="Times New Roman" w:eastAsia="Times New Roman" w:hAnsi="Times New Roman" w:cs="Times New Roman"/>
          <w:b/>
          <w:bCs/>
          <w:color w:val="1F1F1F"/>
          <w:kern w:val="0"/>
          <w:bdr w:val="none" w:sz="0" w:space="0" w:color="auto" w:frame="1"/>
          <w:lang w:val="en-US"/>
          <w14:ligatures w14:val="none"/>
        </w:rPr>
        <w:t>TopGenomicSeq</w:t>
      </w:r>
      <w:proofErr w:type="spellEnd"/>
      <w:r w:rsidRPr="008E06BD">
        <w:rPr>
          <w:rFonts w:ascii="Times New Roman" w:eastAsia="Times New Roman" w:hAnsi="Times New Roman" w:cs="Times New Roman"/>
          <w:b/>
          <w:bCs/>
          <w:color w:val="1F1F1F"/>
          <w:kern w:val="0"/>
          <w:bdr w:val="none" w:sz="0" w:space="0" w:color="auto" w:frame="1"/>
          <w:lang w:val="en-US"/>
          <w14:ligatures w14:val="none"/>
        </w:rPr>
        <w:t xml:space="preserve"> alignment as the authoritative source for Strand</w:t>
      </w:r>
      <w:r w:rsidRPr="008E06BD">
        <w:rPr>
          <w:rFonts w:ascii="Times New Roman" w:eastAsia="Times New Roman" w:hAnsi="Times New Roman" w:cs="Times New Roman"/>
          <w:color w:val="1F1F1F"/>
          <w:kern w:val="0"/>
          <w:lang w:val="en-US"/>
          <w14:ligatures w14:val="none"/>
        </w:rPr>
        <w:t>.</w:t>
      </w:r>
    </w:p>
    <w:p w14:paraId="51AA27F9" w14:textId="77777777" w:rsidR="00D5559D" w:rsidRPr="008E06BD" w:rsidRDefault="00D5559D" w:rsidP="00D5559D">
      <w:pPr>
        <w:numPr>
          <w:ilvl w:val="0"/>
          <w:numId w:val="2"/>
        </w:numPr>
        <w:spacing w:after="12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 xml:space="preserve">If the Probe alignment strand disagrees with the </w:t>
      </w:r>
      <w:proofErr w:type="spellStart"/>
      <w:r w:rsidRPr="008E06BD">
        <w:rPr>
          <w:rFonts w:ascii="Times New Roman" w:eastAsia="Times New Roman" w:hAnsi="Times New Roman" w:cs="Times New Roman"/>
          <w:color w:val="1F1F1F"/>
          <w:kern w:val="0"/>
          <w:lang w:val="en-US"/>
          <w14:ligatures w14:val="none"/>
        </w:rPr>
        <w:t>TopGenomicSeq</w:t>
      </w:r>
      <w:proofErr w:type="spellEnd"/>
      <w:r w:rsidRPr="008E06BD">
        <w:rPr>
          <w:rFonts w:ascii="Times New Roman" w:eastAsia="Times New Roman" w:hAnsi="Times New Roman" w:cs="Times New Roman"/>
          <w:color w:val="1F1F1F"/>
          <w:kern w:val="0"/>
          <w:lang w:val="en-US"/>
          <w14:ligatures w14:val="none"/>
        </w:rPr>
        <w:t xml:space="preserve"> strand, the Probe alignment is flagged as unreliable and discarded.</w:t>
      </w:r>
    </w:p>
    <w:p w14:paraId="07CC5513" w14:textId="77777777" w:rsidR="00D5559D" w:rsidRPr="008E06BD" w:rsidRDefault="00D5559D" w:rsidP="00D5559D">
      <w:pPr>
        <w:numPr>
          <w:ilvl w:val="0"/>
          <w:numId w:val="2"/>
        </w:numPr>
        <w:spacing w:after="12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This ensures that the reported strand always matches the biological context of the alleles provided in the manifest.</w:t>
      </w:r>
    </w:p>
    <w:p w14:paraId="44E876AB" w14:textId="13164753" w:rsidR="00D5559D" w:rsidRPr="008E06BD" w:rsidRDefault="00D5559D" w:rsidP="00D5559D">
      <w:pPr>
        <w:spacing w:after="120" w:line="240" w:lineRule="auto"/>
        <w:outlineLvl w:val="3"/>
        <w:rPr>
          <w:rFonts w:ascii="Times New Roman" w:eastAsia="Times New Roman" w:hAnsi="Times New Roman" w:cs="Times New Roman"/>
          <w:b/>
          <w:bCs/>
          <w:color w:val="1F1F1F"/>
          <w:kern w:val="0"/>
          <w:lang w:val="en-US"/>
          <w14:ligatures w14:val="none"/>
        </w:rPr>
      </w:pPr>
      <w:r w:rsidRPr="008E06BD">
        <w:rPr>
          <w:rFonts w:ascii="Times New Roman" w:eastAsia="Times New Roman" w:hAnsi="Times New Roman" w:cs="Times New Roman"/>
          <w:b/>
          <w:bCs/>
          <w:color w:val="1F1F1F"/>
          <w:kern w:val="0"/>
          <w:lang w:val="en-US"/>
          <w14:ligatures w14:val="none"/>
        </w:rPr>
        <w:t>3. Reference and Alternative Allele Determination</w:t>
      </w:r>
    </w:p>
    <w:p w14:paraId="251D63E0" w14:textId="77777777" w:rsidR="00D5559D" w:rsidRPr="008E06BD" w:rsidRDefault="00D5559D" w:rsidP="00D5559D">
      <w:pPr>
        <w:spacing w:after="12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The manifest provides Allele A and Allele B but does not specify which is the Reference on the new genome. We resolve this computationally:</w:t>
      </w:r>
    </w:p>
    <w:p w14:paraId="738D5579" w14:textId="77777777" w:rsidR="00D5559D" w:rsidRPr="008E06BD" w:rsidRDefault="00D5559D" w:rsidP="00D5559D">
      <w:pPr>
        <w:numPr>
          <w:ilvl w:val="0"/>
          <w:numId w:val="3"/>
        </w:num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We parse the edit distance (</w:t>
      </w:r>
      <w:r w:rsidRPr="008E06BD">
        <w:rPr>
          <w:rFonts w:ascii="Times New Roman" w:eastAsia="Times New Roman" w:hAnsi="Times New Roman" w:cs="Times New Roman"/>
          <w:color w:val="444746"/>
          <w:kern w:val="0"/>
          <w:bdr w:val="none" w:sz="0" w:space="0" w:color="auto" w:frame="1"/>
          <w:lang w:val="en-US"/>
          <w14:ligatures w14:val="none"/>
        </w:rPr>
        <w:t>NM</w:t>
      </w:r>
      <w:r w:rsidRPr="008E06BD">
        <w:rPr>
          <w:rFonts w:ascii="Times New Roman" w:eastAsia="Times New Roman" w:hAnsi="Times New Roman" w:cs="Times New Roman"/>
          <w:color w:val="1F1F1F"/>
          <w:kern w:val="0"/>
          <w:lang w:val="en-US"/>
          <w14:ligatures w14:val="none"/>
        </w:rPr>
        <w:t xml:space="preserve"> tag) for both Candidate A and Candidate B alignments.</w:t>
      </w:r>
    </w:p>
    <w:p w14:paraId="1014FFA4" w14:textId="77777777" w:rsidR="00D5559D" w:rsidRPr="008E06BD" w:rsidRDefault="00D5559D" w:rsidP="00D5559D">
      <w:pPr>
        <w:numPr>
          <w:ilvl w:val="0"/>
          <w:numId w:val="3"/>
        </w:num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b/>
          <w:bCs/>
          <w:color w:val="1F1F1F"/>
          <w:kern w:val="0"/>
          <w:bdr w:val="none" w:sz="0" w:space="0" w:color="auto" w:frame="1"/>
          <w:lang w:val="en-US"/>
          <w14:ligatures w14:val="none"/>
        </w:rPr>
        <w:t>The "Winner" Logic:</w:t>
      </w:r>
      <w:r w:rsidRPr="008E06BD">
        <w:rPr>
          <w:rFonts w:ascii="Times New Roman" w:eastAsia="Times New Roman" w:hAnsi="Times New Roman" w:cs="Times New Roman"/>
          <w:color w:val="1F1F1F"/>
          <w:kern w:val="0"/>
          <w:lang w:val="en-US"/>
          <w14:ligatures w14:val="none"/>
        </w:rPr>
        <w:t xml:space="preserve"> The candidate with the lower edit distance is designated as the </w:t>
      </w:r>
      <w:r w:rsidRPr="008E06BD">
        <w:rPr>
          <w:rFonts w:ascii="Times New Roman" w:eastAsia="Times New Roman" w:hAnsi="Times New Roman" w:cs="Times New Roman"/>
          <w:b/>
          <w:bCs/>
          <w:color w:val="1F1F1F"/>
          <w:kern w:val="0"/>
          <w:bdr w:val="none" w:sz="0" w:space="0" w:color="auto" w:frame="1"/>
          <w:lang w:val="en-US"/>
          <w14:ligatures w14:val="none"/>
        </w:rPr>
        <w:t>Reference Allele</w:t>
      </w:r>
      <w:r w:rsidRPr="008E06BD">
        <w:rPr>
          <w:rFonts w:ascii="Times New Roman" w:eastAsia="Times New Roman" w:hAnsi="Times New Roman" w:cs="Times New Roman"/>
          <w:color w:val="1F1F1F"/>
          <w:kern w:val="0"/>
          <w:lang w:val="en-US"/>
          <w14:ligatures w14:val="none"/>
        </w:rPr>
        <w:t xml:space="preserve">. The other becomes the </w:t>
      </w:r>
      <w:r w:rsidRPr="008E06BD">
        <w:rPr>
          <w:rFonts w:ascii="Times New Roman" w:eastAsia="Times New Roman" w:hAnsi="Times New Roman" w:cs="Times New Roman"/>
          <w:b/>
          <w:bCs/>
          <w:color w:val="1F1F1F"/>
          <w:kern w:val="0"/>
          <w:bdr w:val="none" w:sz="0" w:space="0" w:color="auto" w:frame="1"/>
          <w:lang w:val="en-US"/>
          <w14:ligatures w14:val="none"/>
        </w:rPr>
        <w:t>Alternative Allele</w:t>
      </w:r>
      <w:r w:rsidRPr="008E06BD">
        <w:rPr>
          <w:rFonts w:ascii="Times New Roman" w:eastAsia="Times New Roman" w:hAnsi="Times New Roman" w:cs="Times New Roman"/>
          <w:color w:val="1F1F1F"/>
          <w:kern w:val="0"/>
          <w:lang w:val="en-US"/>
          <w14:ligatures w14:val="none"/>
        </w:rPr>
        <w:t>.</w:t>
      </w:r>
    </w:p>
    <w:p w14:paraId="109FF3A6" w14:textId="77777777" w:rsidR="00D5559D" w:rsidRPr="008E06BD" w:rsidRDefault="00D5559D" w:rsidP="00D5559D">
      <w:pPr>
        <w:numPr>
          <w:ilvl w:val="0"/>
          <w:numId w:val="3"/>
        </w:numPr>
        <w:spacing w:after="12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This method dynamically adapts to the new genome, correctly identifying cases where the Reference allele has switched from EquCab2 to EquCab3.</w:t>
      </w:r>
    </w:p>
    <w:p w14:paraId="6352DC34" w14:textId="195E05C3" w:rsidR="00D5559D" w:rsidRPr="008E06BD" w:rsidRDefault="00D5559D" w:rsidP="00D5559D">
      <w:pPr>
        <w:spacing w:after="120" w:line="240" w:lineRule="auto"/>
        <w:outlineLvl w:val="3"/>
        <w:rPr>
          <w:rFonts w:ascii="Times New Roman" w:eastAsia="Times New Roman" w:hAnsi="Times New Roman" w:cs="Times New Roman"/>
          <w:b/>
          <w:bCs/>
          <w:color w:val="1F1F1F"/>
          <w:kern w:val="0"/>
          <w:lang w:val="en-US"/>
          <w14:ligatures w14:val="none"/>
        </w:rPr>
      </w:pPr>
      <w:r w:rsidRPr="008E06BD">
        <w:rPr>
          <w:rFonts w:ascii="Times New Roman" w:eastAsia="Times New Roman" w:hAnsi="Times New Roman" w:cs="Times New Roman"/>
          <w:b/>
          <w:bCs/>
          <w:color w:val="1F1F1F"/>
          <w:kern w:val="0"/>
          <w:lang w:val="en-US"/>
          <w14:ligatures w14:val="none"/>
        </w:rPr>
        <w:t>4. Precision Coordinate Calculation</w:t>
      </w:r>
    </w:p>
    <w:p w14:paraId="7CD699DE" w14:textId="77777777" w:rsidR="00D5559D" w:rsidRPr="008E06BD" w:rsidRDefault="00D5559D" w:rsidP="00D5559D">
      <w:p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 xml:space="preserve">Calculating the exact variant coordinate requires handling Assay Chemistry (Infinium II vs I) and Strand Orientation. We derived the following arithmetic logic to ensure 1-based coordinates pointing to the </w:t>
      </w:r>
      <w:r w:rsidRPr="008E06BD">
        <w:rPr>
          <w:rFonts w:ascii="Times New Roman" w:eastAsia="Times New Roman" w:hAnsi="Times New Roman" w:cs="Times New Roman"/>
          <w:b/>
          <w:bCs/>
          <w:color w:val="1F1F1F"/>
          <w:kern w:val="0"/>
          <w:bdr w:val="none" w:sz="0" w:space="0" w:color="auto" w:frame="1"/>
          <w:lang w:val="en-US"/>
          <w14:ligatures w14:val="none"/>
        </w:rPr>
        <w:t>Start of the Variant</w:t>
      </w:r>
      <w:r w:rsidRPr="008E06BD">
        <w:rPr>
          <w:rFonts w:ascii="Times New Roman" w:eastAsia="Times New Roman" w:hAnsi="Times New Roman" w:cs="Times New Roman"/>
          <w:color w:val="1F1F1F"/>
          <w:kern w:val="0"/>
          <w:lang w:val="en-US"/>
          <w14:ligatures w14:val="none"/>
        </w:rPr>
        <w:t>:</w:t>
      </w:r>
    </w:p>
    <w:p w14:paraId="62357A26" w14:textId="77777777" w:rsidR="003F569E" w:rsidRPr="008E06BD" w:rsidRDefault="003F569E" w:rsidP="00D5559D">
      <w:pPr>
        <w:spacing w:after="0" w:line="240" w:lineRule="auto"/>
        <w:rPr>
          <w:rFonts w:ascii="Times New Roman" w:eastAsia="Times New Roman" w:hAnsi="Times New Roman" w:cs="Times New Roman"/>
          <w:color w:val="1F1F1F"/>
          <w:kern w:val="0"/>
          <w:lang w:val="en-US"/>
          <w14:ligatures w14:val="none"/>
        </w:rPr>
      </w:pPr>
    </w:p>
    <w:p w14:paraId="4FD9D7D4" w14:textId="77777777" w:rsidR="00D5559D" w:rsidRPr="008E06BD" w:rsidRDefault="00D5559D" w:rsidP="00D5559D">
      <w:pPr>
        <w:spacing w:after="100" w:afterAutospacing="1"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A. The Positive (+) Strand Case</w:t>
      </w:r>
    </w:p>
    <w:p w14:paraId="7339B55B" w14:textId="77777777" w:rsidR="00D5559D" w:rsidRPr="008E06BD" w:rsidRDefault="00D5559D" w:rsidP="00D5559D">
      <w:pPr>
        <w:spacing w:after="100" w:afterAutospacing="1"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When the probe aligns to the forward strand:</w:t>
      </w:r>
    </w:p>
    <w:p w14:paraId="07EF5FFE" w14:textId="43235C1E" w:rsidR="00D5559D" w:rsidRPr="008E06BD" w:rsidRDefault="00D5559D" w:rsidP="003F569E">
      <w:pPr>
        <w:numPr>
          <w:ilvl w:val="0"/>
          <w:numId w:val="4"/>
        </w:num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b/>
          <w:bCs/>
          <w:color w:val="1F1F1F"/>
          <w:kern w:val="0"/>
          <w:bdr w:val="none" w:sz="0" w:space="0" w:color="auto" w:frame="1"/>
          <w:lang w:val="en-US"/>
          <w14:ligatures w14:val="none"/>
        </w:rPr>
        <w:t>Physical Anchor:</w:t>
      </w:r>
      <w:r w:rsidRPr="008E06BD">
        <w:rPr>
          <w:rFonts w:ascii="Times New Roman" w:eastAsia="Times New Roman" w:hAnsi="Times New Roman" w:cs="Times New Roman"/>
          <w:color w:val="1F1F1F"/>
          <w:kern w:val="0"/>
          <w:lang w:val="en-US"/>
          <w14:ligatures w14:val="none"/>
        </w:rPr>
        <w:t xml:space="preserve"> The 3' end of the probe is calculated as</w:t>
      </w:r>
      <w:r w:rsidR="003F569E" w:rsidRPr="008E06BD">
        <w:rPr>
          <w:rFonts w:ascii="Times New Roman" w:eastAsia="Times New Roman" w:hAnsi="Times New Roman" w:cs="Times New Roman"/>
          <w:color w:val="1F1F1F"/>
          <w:kern w:val="0"/>
          <w:lang w:val="en-US"/>
          <w14:ligatures w14:val="none"/>
        </w:rPr>
        <w:t xml:space="preserve">: </w:t>
      </w:r>
      <w:proofErr w:type="spellStart"/>
      <w:r w:rsidRPr="008E06BD">
        <w:rPr>
          <w:rFonts w:ascii="Times New Roman" w:eastAsia="Times New Roman" w:hAnsi="Times New Roman" w:cs="Times New Roman"/>
          <w:color w:val="444746"/>
          <w:kern w:val="0"/>
          <w:bdr w:val="none" w:sz="0" w:space="0" w:color="auto" w:frame="1"/>
          <w:lang w:val="en-US"/>
          <w14:ligatures w14:val="none"/>
        </w:rPr>
        <w:t>Alignment_Start</w:t>
      </w:r>
      <w:proofErr w:type="spellEnd"/>
      <w:r w:rsidRPr="008E06BD">
        <w:rPr>
          <w:rFonts w:ascii="Times New Roman" w:eastAsia="Times New Roman" w:hAnsi="Times New Roman" w:cs="Times New Roman"/>
          <w:color w:val="444746"/>
          <w:kern w:val="0"/>
          <w:bdr w:val="none" w:sz="0" w:space="0" w:color="auto" w:frame="1"/>
          <w:lang w:val="en-US"/>
          <w14:ligatures w14:val="none"/>
        </w:rPr>
        <w:t xml:space="preserve"> + </w:t>
      </w:r>
      <w:proofErr w:type="spellStart"/>
      <w:r w:rsidRPr="008E06BD">
        <w:rPr>
          <w:rFonts w:ascii="Times New Roman" w:eastAsia="Times New Roman" w:hAnsi="Times New Roman" w:cs="Times New Roman"/>
          <w:color w:val="444746"/>
          <w:kern w:val="0"/>
          <w:bdr w:val="none" w:sz="0" w:space="0" w:color="auto" w:frame="1"/>
          <w:lang w:val="en-US"/>
          <w14:ligatures w14:val="none"/>
        </w:rPr>
        <w:t>CIGAR_Len</w:t>
      </w:r>
      <w:proofErr w:type="spellEnd"/>
      <w:r w:rsidRPr="008E06BD">
        <w:rPr>
          <w:rFonts w:ascii="Times New Roman" w:eastAsia="Times New Roman" w:hAnsi="Times New Roman" w:cs="Times New Roman"/>
          <w:color w:val="444746"/>
          <w:kern w:val="0"/>
          <w:bdr w:val="none" w:sz="0" w:space="0" w:color="auto" w:frame="1"/>
          <w:lang w:val="en-US"/>
          <w14:ligatures w14:val="none"/>
        </w:rPr>
        <w:t xml:space="preserve"> - 1</w:t>
      </w:r>
      <w:r w:rsidRPr="008E06BD">
        <w:rPr>
          <w:rFonts w:ascii="Times New Roman" w:eastAsia="Times New Roman" w:hAnsi="Times New Roman" w:cs="Times New Roman"/>
          <w:color w:val="1F1F1F"/>
          <w:kern w:val="0"/>
          <w:lang w:val="en-US"/>
          <w14:ligatures w14:val="none"/>
        </w:rPr>
        <w:t>.</w:t>
      </w:r>
    </w:p>
    <w:p w14:paraId="05425763" w14:textId="77777777" w:rsidR="00D5559D" w:rsidRPr="008E06BD" w:rsidRDefault="00D5559D" w:rsidP="00D5559D">
      <w:pPr>
        <w:numPr>
          <w:ilvl w:val="0"/>
          <w:numId w:val="4"/>
        </w:numPr>
        <w:spacing w:after="100" w:afterAutospacing="1"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SNP/Indel Start: For Infinium II assays, the variant begins immediately after the probe.</w:t>
      </w:r>
    </w:p>
    <w:p w14:paraId="145ED87E" w14:textId="67351297" w:rsidR="003F569E" w:rsidRPr="008E06BD" w:rsidRDefault="003F569E" w:rsidP="003F569E">
      <w:pPr>
        <w:spacing w:after="100" w:afterAutospacing="1" w:line="240" w:lineRule="auto"/>
        <w:ind w:left="720"/>
        <w:rPr>
          <w:rFonts w:ascii="Times New Roman" w:eastAsia="Times New Roman" w:hAnsi="Times New Roman" w:cs="Times New Roman"/>
          <w:color w:val="1F1F1F"/>
          <w:kern w:val="0"/>
          <w:lang w:val="en-US"/>
          <w14:ligatures w14:val="none"/>
        </w:rPr>
      </w:pPr>
      <m:oMathPara>
        <m:oMath>
          <m:r>
            <w:rPr>
              <w:rFonts w:ascii="Cambria Math" w:eastAsia="Times New Roman" w:hAnsi="Cambria Math" w:cs="Times New Roman"/>
              <w:color w:val="1F1F1F"/>
              <w:kern w:val="0"/>
              <w:lang w:val="en-US"/>
              <w14:ligatures w14:val="none"/>
            </w:rPr>
            <m:t xml:space="preserve">Coordinate = </m:t>
          </m:r>
          <m:sSub>
            <m:sSubPr>
              <m:ctrlPr>
                <w:rPr>
                  <w:rFonts w:ascii="Cambria Math" w:eastAsia="Times New Roman" w:hAnsi="Cambria Math" w:cs="Times New Roman"/>
                  <w:i/>
                  <w:color w:val="1F1F1F"/>
                  <w:kern w:val="0"/>
                  <w:lang w:val="en-US"/>
                  <w14:ligatures w14:val="none"/>
                </w:rPr>
              </m:ctrlPr>
            </m:sSubPr>
            <m:e>
              <m:r>
                <w:rPr>
                  <w:rFonts w:ascii="Cambria Math" w:eastAsia="Times New Roman" w:hAnsi="Cambria Math" w:cs="Times New Roman"/>
                  <w:color w:val="1F1F1F"/>
                  <w:kern w:val="0"/>
                  <w:lang w:val="en-US"/>
                  <w14:ligatures w14:val="none"/>
                </w:rPr>
                <m:t>Probe</m:t>
              </m:r>
            </m:e>
            <m:sub>
              <m:r>
                <w:rPr>
                  <w:rFonts w:ascii="Cambria Math" w:eastAsia="Times New Roman" w:hAnsi="Cambria Math" w:cs="Times New Roman"/>
                  <w:color w:val="1F1F1F"/>
                  <w:kern w:val="0"/>
                  <w:lang w:val="en-US"/>
                  <w14:ligatures w14:val="none"/>
                </w:rPr>
                <m:t>End</m:t>
              </m:r>
            </m:sub>
          </m:sSub>
          <m:r>
            <w:rPr>
              <w:rFonts w:ascii="Cambria Math" w:eastAsia="Times New Roman" w:hAnsi="Cambria Math" w:cs="Times New Roman"/>
              <w:color w:val="1F1F1F"/>
              <w:kern w:val="0"/>
              <w:lang w:val="en-US"/>
              <w14:ligatures w14:val="none"/>
            </w:rPr>
            <m:t xml:space="preserve"> + 1</m:t>
          </m:r>
        </m:oMath>
      </m:oMathPara>
    </w:p>
    <w:p w14:paraId="0F69AD5B" w14:textId="77777777" w:rsidR="00D5559D" w:rsidRPr="008E06BD" w:rsidRDefault="00D5559D" w:rsidP="00D5559D">
      <w:pPr>
        <w:spacing w:after="100" w:afterAutospacing="1"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B. The Negative (-) Strand Case</w:t>
      </w:r>
    </w:p>
    <w:p w14:paraId="642C2A5D" w14:textId="77777777" w:rsidR="00D5559D" w:rsidRPr="008E06BD" w:rsidRDefault="00D5559D" w:rsidP="00D5559D">
      <w:pPr>
        <w:spacing w:after="100" w:afterAutospacing="1"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When the probe aligns to the reverse strand:</w:t>
      </w:r>
    </w:p>
    <w:p w14:paraId="0D62155E" w14:textId="77777777" w:rsidR="00D5559D" w:rsidRPr="008E06BD" w:rsidRDefault="00D5559D" w:rsidP="00D5559D">
      <w:pPr>
        <w:numPr>
          <w:ilvl w:val="0"/>
          <w:numId w:val="5"/>
        </w:num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b/>
          <w:bCs/>
          <w:color w:val="1F1F1F"/>
          <w:kern w:val="0"/>
          <w:bdr w:val="none" w:sz="0" w:space="0" w:color="auto" w:frame="1"/>
          <w:lang w:val="en-US"/>
          <w14:ligatures w14:val="none"/>
        </w:rPr>
        <w:t>Physical Anchor:</w:t>
      </w:r>
      <w:r w:rsidRPr="008E06BD">
        <w:rPr>
          <w:rFonts w:ascii="Times New Roman" w:eastAsia="Times New Roman" w:hAnsi="Times New Roman" w:cs="Times New Roman"/>
          <w:color w:val="1F1F1F"/>
          <w:kern w:val="0"/>
          <w:lang w:val="en-US"/>
          <w14:ligatures w14:val="none"/>
        </w:rPr>
        <w:t xml:space="preserve"> The 3' end of the probe corresponds to the </w:t>
      </w:r>
      <w:proofErr w:type="spellStart"/>
      <w:r w:rsidRPr="008E06BD">
        <w:rPr>
          <w:rFonts w:ascii="Times New Roman" w:eastAsia="Times New Roman" w:hAnsi="Times New Roman" w:cs="Times New Roman"/>
          <w:color w:val="444746"/>
          <w:kern w:val="0"/>
          <w:bdr w:val="none" w:sz="0" w:space="0" w:color="auto" w:frame="1"/>
          <w:lang w:val="en-US"/>
          <w14:ligatures w14:val="none"/>
        </w:rPr>
        <w:t>Alignment_Start</w:t>
      </w:r>
      <w:proofErr w:type="spellEnd"/>
      <w:r w:rsidRPr="008E06BD">
        <w:rPr>
          <w:rFonts w:ascii="Times New Roman" w:eastAsia="Times New Roman" w:hAnsi="Times New Roman" w:cs="Times New Roman"/>
          <w:color w:val="1F1F1F"/>
          <w:kern w:val="0"/>
          <w:lang w:val="en-US"/>
          <w14:ligatures w14:val="none"/>
        </w:rPr>
        <w:t xml:space="preserve"> (due to SAM format reporting the 5' end of the reverse-complemented sequence).</w:t>
      </w:r>
    </w:p>
    <w:p w14:paraId="06DA79FD" w14:textId="77777777" w:rsidR="00D5559D" w:rsidRPr="008E06BD" w:rsidRDefault="00D5559D" w:rsidP="00D5559D">
      <w:pPr>
        <w:numPr>
          <w:ilvl w:val="0"/>
          <w:numId w:val="5"/>
        </w:numPr>
        <w:spacing w:after="100" w:afterAutospacing="1"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SNP Start: The variant is the base "before" the probe (in the 3' direction), which corresponds to a lower genomic coordinate.</w:t>
      </w:r>
    </w:p>
    <w:p w14:paraId="0686934A" w14:textId="323DA0DA" w:rsidR="00D5559D" w:rsidRPr="008E06BD" w:rsidRDefault="003F569E" w:rsidP="00D5559D">
      <w:pPr>
        <w:spacing w:after="0" w:line="240" w:lineRule="auto"/>
        <w:ind w:left="720"/>
        <w:rPr>
          <w:rFonts w:ascii="Times New Roman" w:eastAsia="Times New Roman" w:hAnsi="Times New Roman" w:cs="Times New Roman"/>
          <w:color w:val="1F1F1F"/>
          <w:kern w:val="0"/>
          <w:lang w:val="en-US"/>
          <w14:ligatures w14:val="none"/>
        </w:rPr>
      </w:pPr>
      <m:oMathPara>
        <m:oMath>
          <m:r>
            <w:rPr>
              <w:rFonts w:ascii="Cambria Math" w:eastAsia="Times New Roman" w:hAnsi="Cambria Math" w:cs="Times New Roman"/>
              <w:color w:val="1F1F1F"/>
              <w:kern w:val="0"/>
              <w:lang w:val="en-US"/>
              <w14:ligatures w14:val="none"/>
            </w:rPr>
            <w:lastRenderedPageBreak/>
            <m:t xml:space="preserve">Coordinate = </m:t>
          </m:r>
          <m:sSub>
            <m:sSubPr>
              <m:ctrlPr>
                <w:rPr>
                  <w:rFonts w:ascii="Cambria Math" w:eastAsia="Times New Roman" w:hAnsi="Cambria Math" w:cs="Times New Roman"/>
                  <w:i/>
                  <w:color w:val="1F1F1F"/>
                  <w:kern w:val="0"/>
                  <w:lang w:val="en-US"/>
                  <w14:ligatures w14:val="none"/>
                </w:rPr>
              </m:ctrlPr>
            </m:sSubPr>
            <m:e>
              <m:r>
                <w:rPr>
                  <w:rFonts w:ascii="Cambria Math" w:eastAsia="Times New Roman" w:hAnsi="Cambria Math" w:cs="Times New Roman"/>
                  <w:color w:val="1F1F1F"/>
                  <w:kern w:val="0"/>
                  <w:lang w:val="en-US"/>
                  <w14:ligatures w14:val="none"/>
                </w:rPr>
                <m:t>Probe</m:t>
              </m:r>
            </m:e>
            <m:sub>
              <m:r>
                <w:rPr>
                  <w:rFonts w:ascii="Cambria Math" w:eastAsia="Times New Roman" w:hAnsi="Cambria Math" w:cs="Times New Roman"/>
                  <w:color w:val="1F1F1F"/>
                  <w:kern w:val="0"/>
                  <w:lang w:val="en-US"/>
                  <w14:ligatures w14:val="none"/>
                </w:rPr>
                <m:t>End</m:t>
              </m:r>
            </m:sub>
          </m:sSub>
          <m:r>
            <w:rPr>
              <w:rFonts w:ascii="Cambria Math" w:eastAsia="Times New Roman" w:hAnsi="Cambria Math" w:cs="Times New Roman"/>
              <w:color w:val="1F1F1F"/>
              <w:kern w:val="0"/>
              <w:lang w:val="en-US"/>
              <w14:ligatures w14:val="none"/>
            </w:rPr>
            <m:t xml:space="preserve"> + 1</m:t>
          </m:r>
        </m:oMath>
      </m:oMathPara>
    </w:p>
    <w:p w14:paraId="17D3B919" w14:textId="77777777" w:rsidR="00B31DDB" w:rsidRDefault="00B31DDB" w:rsidP="00D5559D">
      <w:pPr>
        <w:spacing w:after="100" w:afterAutospacing="1" w:line="240" w:lineRule="auto"/>
        <w:rPr>
          <w:rFonts w:ascii="Times New Roman" w:eastAsia="Times New Roman" w:hAnsi="Times New Roman" w:cs="Times New Roman"/>
          <w:color w:val="1F1F1F"/>
          <w:kern w:val="0"/>
          <w:lang w:val="en-US"/>
          <w14:ligatures w14:val="none"/>
        </w:rPr>
      </w:pPr>
    </w:p>
    <w:p w14:paraId="73CD3015" w14:textId="71EC7865" w:rsidR="00D5559D" w:rsidRPr="008E06BD" w:rsidRDefault="00D5559D" w:rsidP="00D5559D">
      <w:pPr>
        <w:spacing w:after="100" w:afterAutospacing="1"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C. The Minus-Strand Deletion Correction</w:t>
      </w:r>
    </w:p>
    <w:p w14:paraId="21BA8A4B" w14:textId="77777777" w:rsidR="00D5559D" w:rsidRPr="008E06BD" w:rsidRDefault="00D5559D" w:rsidP="00D5559D">
      <w:pPr>
        <w:spacing w:after="100" w:afterAutospacing="1"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 xml:space="preserve">A specific edge case arises for Deletions on the negative strand. The calculated </w:t>
      </w:r>
      <w:proofErr w:type="spellStart"/>
      <w:r w:rsidRPr="008E06BD">
        <w:rPr>
          <w:rFonts w:ascii="Times New Roman" w:eastAsia="Times New Roman" w:hAnsi="Times New Roman" w:cs="Times New Roman"/>
          <w:color w:val="1F1F1F"/>
          <w:kern w:val="0"/>
          <w:lang w:val="en-US"/>
          <w14:ligatures w14:val="none"/>
        </w:rPr>
        <w:t>Probe_End</w:t>
      </w:r>
      <w:proofErr w:type="spellEnd"/>
      <w:r w:rsidRPr="008E06BD">
        <w:rPr>
          <w:rFonts w:ascii="Times New Roman" w:eastAsia="Times New Roman" w:hAnsi="Times New Roman" w:cs="Times New Roman"/>
          <w:color w:val="1F1F1F"/>
          <w:kern w:val="0"/>
          <w:lang w:val="en-US"/>
          <w14:ligatures w14:val="none"/>
        </w:rPr>
        <w:t xml:space="preserve"> represents the "High" coordinate of the deletion event. To report the "Start" (the lowest genomic coordinate), we must subtract the length of the deleted sequence:</w:t>
      </w:r>
    </w:p>
    <w:p w14:paraId="636D9321" w14:textId="1A6A4F92" w:rsidR="003F569E" w:rsidRPr="008E06BD" w:rsidRDefault="00000000" w:rsidP="00D5559D">
      <w:pPr>
        <w:spacing w:after="100" w:afterAutospacing="1" w:line="240" w:lineRule="auto"/>
        <w:rPr>
          <w:rFonts w:ascii="Times New Roman" w:eastAsia="Times New Roman" w:hAnsi="Times New Roman" w:cs="Times New Roman"/>
          <w:color w:val="1F1F1F"/>
          <w:kern w:val="0"/>
          <w:lang w:val="en-US"/>
          <w14:ligatures w14:val="none"/>
        </w:rPr>
      </w:pPr>
      <m:oMathPara>
        <m:oMath>
          <m:sSub>
            <m:sSubPr>
              <m:ctrlPr>
                <w:rPr>
                  <w:rFonts w:ascii="Cambria Math" w:eastAsia="Times New Roman" w:hAnsi="Cambria Math" w:cs="Times New Roman"/>
                  <w:i/>
                  <w:color w:val="1F1F1F"/>
                  <w:kern w:val="0"/>
                  <w:lang w:val="en-US"/>
                  <w14:ligatures w14:val="none"/>
                </w:rPr>
              </m:ctrlPr>
            </m:sSubPr>
            <m:e>
              <m:r>
                <m:rPr>
                  <m:sty m:val="p"/>
                </m:rPr>
                <w:rPr>
                  <w:rFonts w:ascii="Cambria Math" w:eastAsia="Times New Roman" w:hAnsi="Cambria Math" w:cs="Times New Roman"/>
                  <w:color w:val="1F1F1F"/>
                  <w:kern w:val="0"/>
                  <w:lang w:val="en-US"/>
                  <w14:ligatures w14:val="none"/>
                </w:rPr>
                <m:t>Coordinate</m:t>
              </m:r>
            </m:e>
            <m:sub>
              <m:r>
                <w:rPr>
                  <w:rFonts w:ascii="Cambria Math" w:eastAsia="Times New Roman" w:hAnsi="Cambria Math" w:cs="Times New Roman"/>
                  <w:color w:val="1F1F1F"/>
                  <w:kern w:val="0"/>
                  <w:lang w:val="en-US"/>
                  <w14:ligatures w14:val="none"/>
                </w:rPr>
                <m:t>del_rev</m:t>
              </m:r>
            </m:sub>
          </m:sSub>
          <m:r>
            <w:rPr>
              <w:rFonts w:ascii="Cambria Math" w:eastAsia="Times New Roman" w:hAnsi="Cambria Math" w:cs="Times New Roman"/>
              <w:color w:val="1F1F1F"/>
              <w:kern w:val="0"/>
              <w:lang w:val="en-US"/>
              <w14:ligatures w14:val="none"/>
            </w:rPr>
            <m:t>=</m:t>
          </m:r>
          <m:sSub>
            <m:sSubPr>
              <m:ctrlPr>
                <w:rPr>
                  <w:rFonts w:ascii="Cambria Math" w:eastAsia="Times New Roman" w:hAnsi="Cambria Math" w:cs="Times New Roman"/>
                  <w:i/>
                  <w:color w:val="1F1F1F"/>
                  <w:kern w:val="0"/>
                  <w:lang w:val="en-US"/>
                  <w14:ligatures w14:val="none"/>
                </w:rPr>
              </m:ctrlPr>
            </m:sSubPr>
            <m:e>
              <m:r>
                <m:rPr>
                  <m:sty m:val="p"/>
                </m:rPr>
                <w:rPr>
                  <w:rFonts w:ascii="Cambria Math" w:eastAsia="Times New Roman" w:hAnsi="Cambria Math" w:cs="Times New Roman"/>
                  <w:color w:val="1F1F1F"/>
                  <w:kern w:val="0"/>
                  <w:lang w:val="en-US"/>
                  <w14:ligatures w14:val="none"/>
                </w:rPr>
                <m:t>Coordinate</m:t>
              </m:r>
            </m:e>
            <m:sub>
              <m:r>
                <m:rPr>
                  <m:sty m:val="p"/>
                </m:rPr>
                <w:rPr>
                  <w:rFonts w:ascii="Cambria Math" w:eastAsia="Times New Roman" w:hAnsi="Cambria Math" w:cs="Times New Roman"/>
                  <w:color w:val="1F1F1F"/>
                  <w:kern w:val="0"/>
                  <w:lang w:val="en-US"/>
                  <w14:ligatures w14:val="none"/>
                </w:rPr>
                <m:t>Base</m:t>
              </m:r>
            </m:sub>
          </m:sSub>
          <m:r>
            <w:rPr>
              <w:rFonts w:ascii="Cambria Math" w:eastAsia="Times New Roman" w:hAnsi="Cambria Math" w:cs="Times New Roman"/>
              <w:color w:val="1F1F1F"/>
              <w:kern w:val="0"/>
              <w:lang w:val="en-US"/>
              <w14:ligatures w14:val="none"/>
            </w:rPr>
            <m:t xml:space="preserve"> - (</m:t>
          </m:r>
          <m:sSub>
            <m:sSubPr>
              <m:ctrlPr>
                <w:rPr>
                  <w:rFonts w:ascii="Cambria Math" w:eastAsia="Times New Roman" w:hAnsi="Cambria Math" w:cs="Times New Roman"/>
                  <w:i/>
                  <w:color w:val="1F1F1F"/>
                  <w:kern w:val="0"/>
                  <w:lang w:val="en-US"/>
                  <w14:ligatures w14:val="none"/>
                </w:rPr>
              </m:ctrlPr>
            </m:sSubPr>
            <m:e>
              <m:r>
                <w:rPr>
                  <w:rFonts w:ascii="Cambria Math" w:eastAsia="Times New Roman" w:hAnsi="Cambria Math" w:cs="Times New Roman"/>
                  <w:color w:val="1F1F1F"/>
                  <w:kern w:val="0"/>
                  <w:lang w:val="en-US"/>
                  <w14:ligatures w14:val="none"/>
                </w:rPr>
                <m:t>Len</m:t>
              </m:r>
            </m:e>
            <m:sub>
              <m:r>
                <w:rPr>
                  <w:rFonts w:ascii="Cambria Math" w:eastAsia="Times New Roman" w:hAnsi="Cambria Math" w:cs="Times New Roman"/>
                  <w:color w:val="1F1F1F"/>
                  <w:kern w:val="0"/>
                  <w:lang w:val="en-US"/>
                  <w14:ligatures w14:val="none"/>
                </w:rPr>
                <m:t>ref</m:t>
              </m:r>
            </m:sub>
          </m:sSub>
          <m:r>
            <w:rPr>
              <w:rFonts w:ascii="Cambria Math" w:eastAsia="Times New Roman" w:hAnsi="Cambria Math" w:cs="Times New Roman"/>
              <w:color w:val="1F1F1F"/>
              <w:kern w:val="0"/>
              <w:lang w:val="en-US"/>
              <w14:ligatures w14:val="none"/>
            </w:rPr>
            <m:t xml:space="preserve"> - </m:t>
          </m:r>
          <m:sSub>
            <m:sSubPr>
              <m:ctrlPr>
                <w:rPr>
                  <w:rFonts w:ascii="Cambria Math" w:eastAsia="Times New Roman" w:hAnsi="Cambria Math" w:cs="Times New Roman"/>
                  <w:i/>
                  <w:color w:val="1F1F1F"/>
                  <w:kern w:val="0"/>
                  <w:lang w:val="en-US"/>
                  <w14:ligatures w14:val="none"/>
                </w:rPr>
              </m:ctrlPr>
            </m:sSubPr>
            <m:e>
              <m:r>
                <w:rPr>
                  <w:rFonts w:ascii="Cambria Math" w:eastAsia="Times New Roman" w:hAnsi="Cambria Math" w:cs="Times New Roman"/>
                  <w:color w:val="1F1F1F"/>
                  <w:kern w:val="0"/>
                  <w:lang w:val="en-US"/>
                  <w14:ligatures w14:val="none"/>
                </w:rPr>
                <m:t>Len</m:t>
              </m:r>
            </m:e>
            <m:sub>
              <m:r>
                <w:rPr>
                  <w:rFonts w:ascii="Cambria Math" w:eastAsia="Times New Roman" w:hAnsi="Cambria Math" w:cs="Times New Roman"/>
                  <w:color w:val="1F1F1F"/>
                  <w:kern w:val="0"/>
                  <w:lang w:val="en-US"/>
                  <w14:ligatures w14:val="none"/>
                </w:rPr>
                <m:t>alt</m:t>
              </m:r>
            </m:sub>
          </m:sSub>
          <m:r>
            <w:rPr>
              <w:rFonts w:ascii="Cambria Math" w:eastAsia="Times New Roman" w:hAnsi="Cambria Math" w:cs="Times New Roman"/>
              <w:color w:val="1F1F1F"/>
              <w:kern w:val="0"/>
              <w:lang w:val="en-US"/>
              <w14:ligatures w14:val="none"/>
            </w:rPr>
            <m:t>)</m:t>
          </m:r>
        </m:oMath>
      </m:oMathPara>
    </w:p>
    <w:p w14:paraId="2E849ED2" w14:textId="77777777" w:rsidR="00D5559D" w:rsidRPr="008E06BD" w:rsidRDefault="00D5559D" w:rsidP="00D5559D">
      <w:pPr>
        <w:spacing w:after="100" w:afterAutospacing="1"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 xml:space="preserve">This correction is applied only when </w:t>
      </w:r>
      <w:proofErr w:type="gramStart"/>
      <w:r w:rsidRPr="008E06BD">
        <w:rPr>
          <w:rFonts w:ascii="Times New Roman" w:eastAsia="Times New Roman" w:hAnsi="Times New Roman" w:cs="Times New Roman"/>
          <w:color w:val="1F1F1F"/>
          <w:kern w:val="0"/>
          <w:lang w:val="en-US"/>
          <w14:ligatures w14:val="none"/>
        </w:rPr>
        <w:t>Len(</w:t>
      </w:r>
      <w:proofErr w:type="gramEnd"/>
      <w:r w:rsidRPr="008E06BD">
        <w:rPr>
          <w:rFonts w:ascii="Times New Roman" w:eastAsia="Times New Roman" w:hAnsi="Times New Roman" w:cs="Times New Roman"/>
          <w:color w:val="1F1F1F"/>
          <w:kern w:val="0"/>
          <w:lang w:val="en-US"/>
          <w14:ligatures w14:val="none"/>
        </w:rPr>
        <w:t xml:space="preserve">Ref) &gt; </w:t>
      </w:r>
      <w:proofErr w:type="gramStart"/>
      <w:r w:rsidRPr="008E06BD">
        <w:rPr>
          <w:rFonts w:ascii="Times New Roman" w:eastAsia="Times New Roman" w:hAnsi="Times New Roman" w:cs="Times New Roman"/>
          <w:color w:val="1F1F1F"/>
          <w:kern w:val="0"/>
          <w:lang w:val="en-US"/>
          <w14:ligatures w14:val="none"/>
        </w:rPr>
        <w:t>Len(</w:t>
      </w:r>
      <w:proofErr w:type="gramEnd"/>
      <w:r w:rsidRPr="008E06BD">
        <w:rPr>
          <w:rFonts w:ascii="Times New Roman" w:eastAsia="Times New Roman" w:hAnsi="Times New Roman" w:cs="Times New Roman"/>
          <w:color w:val="1F1F1F"/>
          <w:kern w:val="0"/>
          <w:lang w:val="en-US"/>
          <w14:ligatures w14:val="none"/>
        </w:rPr>
        <w:t>Alt) and Strand == '-'.</w:t>
      </w:r>
    </w:p>
    <w:p w14:paraId="30CDBB6D" w14:textId="1657AB7D" w:rsidR="00D5559D" w:rsidRPr="008E06BD" w:rsidRDefault="00E12D77" w:rsidP="00D5559D">
      <w:pPr>
        <w:spacing w:after="120" w:line="240" w:lineRule="auto"/>
        <w:outlineLvl w:val="2"/>
        <w:rPr>
          <w:rFonts w:ascii="Times New Roman" w:eastAsia="Times New Roman" w:hAnsi="Times New Roman" w:cs="Times New Roman"/>
          <w:b/>
          <w:bCs/>
          <w:color w:val="1F1F1F"/>
          <w:kern w:val="0"/>
          <w:lang w:val="en-US"/>
          <w14:ligatures w14:val="none"/>
        </w:rPr>
      </w:pPr>
      <w:r w:rsidRPr="008E06BD">
        <w:rPr>
          <w:rFonts w:ascii="Times New Roman" w:eastAsia="Times New Roman" w:hAnsi="Times New Roman" w:cs="Times New Roman"/>
          <w:b/>
          <w:bCs/>
          <w:color w:val="1F1F1F"/>
          <w:kern w:val="0"/>
          <w:lang w:val="en-US"/>
          <w14:ligatures w14:val="none"/>
        </w:rPr>
        <w:t>5</w:t>
      </w:r>
      <w:r w:rsidR="00D5559D" w:rsidRPr="008E06BD">
        <w:rPr>
          <w:rFonts w:ascii="Times New Roman" w:eastAsia="Times New Roman" w:hAnsi="Times New Roman" w:cs="Times New Roman"/>
          <w:b/>
          <w:bCs/>
          <w:color w:val="1F1F1F"/>
          <w:kern w:val="0"/>
          <w:lang w:val="en-US"/>
          <w14:ligatures w14:val="none"/>
        </w:rPr>
        <w:t>. Handling Ambiguity and Fallbacks</w:t>
      </w:r>
    </w:p>
    <w:p w14:paraId="5F9C15F8" w14:textId="20971DC7" w:rsidR="00D5559D" w:rsidRPr="008E06BD" w:rsidRDefault="00D5559D" w:rsidP="00D5559D">
      <w:p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 xml:space="preserve">To ensure high data quality, the pipeline implements a strict overlap check. A probe alignment is only accepted if it physically overlaps with the alignment of its parent </w:t>
      </w:r>
      <w:proofErr w:type="spellStart"/>
      <w:r w:rsidRPr="008E06BD">
        <w:rPr>
          <w:rFonts w:ascii="Times New Roman" w:eastAsia="Times New Roman" w:hAnsi="Times New Roman" w:cs="Times New Roman"/>
          <w:color w:val="444746"/>
          <w:kern w:val="0"/>
          <w:bdr w:val="none" w:sz="0" w:space="0" w:color="auto" w:frame="1"/>
          <w:lang w:val="en-US"/>
          <w14:ligatures w14:val="none"/>
        </w:rPr>
        <w:t>TopGenomicSeq</w:t>
      </w:r>
      <w:proofErr w:type="spellEnd"/>
      <w:r w:rsidRPr="008E06BD">
        <w:rPr>
          <w:rFonts w:ascii="Times New Roman" w:eastAsia="Times New Roman" w:hAnsi="Times New Roman" w:cs="Times New Roman"/>
          <w:color w:val="1F1F1F"/>
          <w:kern w:val="0"/>
          <w:lang w:val="en-US"/>
          <w14:ligatures w14:val="none"/>
        </w:rPr>
        <w:t>.</w:t>
      </w:r>
      <w:r w:rsidR="00E12D77" w:rsidRPr="008E06BD">
        <w:rPr>
          <w:rFonts w:ascii="Times New Roman" w:eastAsia="Times New Roman" w:hAnsi="Times New Roman" w:cs="Times New Roman"/>
          <w:color w:val="1F1F1F"/>
          <w:kern w:val="0"/>
          <w:lang w:val="en-US"/>
          <w14:ligatures w14:val="none"/>
        </w:rPr>
        <w:br/>
      </w:r>
    </w:p>
    <w:p w14:paraId="0203AEFA" w14:textId="77777777" w:rsidR="00D5559D" w:rsidRPr="008E06BD" w:rsidRDefault="00D5559D" w:rsidP="00D5559D">
      <w:pPr>
        <w:numPr>
          <w:ilvl w:val="0"/>
          <w:numId w:val="6"/>
        </w:num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b/>
          <w:bCs/>
          <w:color w:val="1F1F1F"/>
          <w:kern w:val="0"/>
          <w:bdr w:val="none" w:sz="0" w:space="0" w:color="auto" w:frame="1"/>
          <w:lang w:val="en-US"/>
          <w14:ligatures w14:val="none"/>
        </w:rPr>
        <w:t>Scenario A (Ideal):</w:t>
      </w:r>
      <w:r w:rsidRPr="008E06BD">
        <w:rPr>
          <w:rFonts w:ascii="Times New Roman" w:eastAsia="Times New Roman" w:hAnsi="Times New Roman" w:cs="Times New Roman"/>
          <w:color w:val="1F1F1F"/>
          <w:kern w:val="0"/>
          <w:lang w:val="en-US"/>
          <w14:ligatures w14:val="none"/>
        </w:rPr>
        <w:t xml:space="preserve"> Probe overlaps </w:t>
      </w:r>
      <w:proofErr w:type="spellStart"/>
      <w:r w:rsidRPr="008E06BD">
        <w:rPr>
          <w:rFonts w:ascii="Times New Roman" w:eastAsia="Times New Roman" w:hAnsi="Times New Roman" w:cs="Times New Roman"/>
          <w:color w:val="1F1F1F"/>
          <w:kern w:val="0"/>
          <w:lang w:val="en-US"/>
          <w14:ligatures w14:val="none"/>
        </w:rPr>
        <w:t>TopGenomicSeq</w:t>
      </w:r>
      <w:proofErr w:type="spellEnd"/>
      <w:r w:rsidRPr="008E06BD">
        <w:rPr>
          <w:rFonts w:ascii="Times New Roman" w:eastAsia="Times New Roman" w:hAnsi="Times New Roman" w:cs="Times New Roman"/>
          <w:color w:val="1F1F1F"/>
          <w:kern w:val="0"/>
          <w:lang w:val="en-US"/>
          <w14:ligatures w14:val="none"/>
        </w:rPr>
        <w:t xml:space="preserve"> and strands match.</w:t>
      </w:r>
    </w:p>
    <w:p w14:paraId="625C652A" w14:textId="77777777" w:rsidR="00D5559D" w:rsidRPr="008E06BD" w:rsidRDefault="00D5559D" w:rsidP="00D5559D">
      <w:pPr>
        <w:numPr>
          <w:ilvl w:val="1"/>
          <w:numId w:val="6"/>
        </w:num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i/>
          <w:iCs/>
          <w:color w:val="1F1F1F"/>
          <w:kern w:val="0"/>
          <w:bdr w:val="none" w:sz="0" w:space="0" w:color="auto" w:frame="1"/>
          <w:lang w:val="en-US"/>
          <w14:ligatures w14:val="none"/>
        </w:rPr>
        <w:t>Action:</w:t>
      </w:r>
      <w:r w:rsidRPr="008E06BD">
        <w:rPr>
          <w:rFonts w:ascii="Times New Roman" w:eastAsia="Times New Roman" w:hAnsi="Times New Roman" w:cs="Times New Roman"/>
          <w:color w:val="1F1F1F"/>
          <w:kern w:val="0"/>
          <w:lang w:val="en-US"/>
          <w14:ligatures w14:val="none"/>
        </w:rPr>
        <w:t xml:space="preserve"> Use Probe alignment for maximum coordinate precision.</w:t>
      </w:r>
    </w:p>
    <w:p w14:paraId="0DA1ECE1" w14:textId="77777777" w:rsidR="00D5559D" w:rsidRPr="008E06BD" w:rsidRDefault="00D5559D" w:rsidP="00D5559D">
      <w:pPr>
        <w:numPr>
          <w:ilvl w:val="0"/>
          <w:numId w:val="6"/>
        </w:num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b/>
          <w:bCs/>
          <w:color w:val="1F1F1F"/>
          <w:kern w:val="0"/>
          <w:bdr w:val="none" w:sz="0" w:space="0" w:color="auto" w:frame="1"/>
          <w:lang w:val="en-US"/>
          <w14:ligatures w14:val="none"/>
        </w:rPr>
        <w:t>Scenario B (Paralog/Conflict):</w:t>
      </w:r>
      <w:r w:rsidRPr="008E06BD">
        <w:rPr>
          <w:rFonts w:ascii="Times New Roman" w:eastAsia="Times New Roman" w:hAnsi="Times New Roman" w:cs="Times New Roman"/>
          <w:color w:val="1F1F1F"/>
          <w:kern w:val="0"/>
          <w:lang w:val="en-US"/>
          <w14:ligatures w14:val="none"/>
        </w:rPr>
        <w:t xml:space="preserve"> Probe does not overlap </w:t>
      </w:r>
      <w:proofErr w:type="spellStart"/>
      <w:r w:rsidRPr="008E06BD">
        <w:rPr>
          <w:rFonts w:ascii="Times New Roman" w:eastAsia="Times New Roman" w:hAnsi="Times New Roman" w:cs="Times New Roman"/>
          <w:color w:val="1F1F1F"/>
          <w:kern w:val="0"/>
          <w:lang w:val="en-US"/>
          <w14:ligatures w14:val="none"/>
        </w:rPr>
        <w:t>TopGenomicSeq</w:t>
      </w:r>
      <w:proofErr w:type="spellEnd"/>
      <w:r w:rsidRPr="008E06BD">
        <w:rPr>
          <w:rFonts w:ascii="Times New Roman" w:eastAsia="Times New Roman" w:hAnsi="Times New Roman" w:cs="Times New Roman"/>
          <w:color w:val="1F1F1F"/>
          <w:kern w:val="0"/>
          <w:lang w:val="en-US"/>
          <w14:ligatures w14:val="none"/>
        </w:rPr>
        <w:t xml:space="preserve"> or strands disagree (e.g., </w:t>
      </w:r>
      <w:r w:rsidRPr="008E06BD">
        <w:rPr>
          <w:rFonts w:ascii="Times New Roman" w:eastAsia="Times New Roman" w:hAnsi="Times New Roman" w:cs="Times New Roman"/>
          <w:color w:val="444746"/>
          <w:kern w:val="0"/>
          <w:bdr w:val="none" w:sz="0" w:space="0" w:color="auto" w:frame="1"/>
          <w:lang w:val="en-US"/>
          <w14:ligatures w14:val="none"/>
        </w:rPr>
        <w:t>TRPM1</w:t>
      </w:r>
      <w:r w:rsidRPr="008E06BD">
        <w:rPr>
          <w:rFonts w:ascii="Times New Roman" w:eastAsia="Times New Roman" w:hAnsi="Times New Roman" w:cs="Times New Roman"/>
          <w:color w:val="1F1F1F"/>
          <w:kern w:val="0"/>
          <w:lang w:val="en-US"/>
          <w14:ligatures w14:val="none"/>
        </w:rPr>
        <w:t xml:space="preserve"> case).</w:t>
      </w:r>
    </w:p>
    <w:p w14:paraId="18093E72" w14:textId="77777777" w:rsidR="00D5559D" w:rsidRPr="008E06BD" w:rsidRDefault="00D5559D" w:rsidP="00D5559D">
      <w:pPr>
        <w:numPr>
          <w:ilvl w:val="1"/>
          <w:numId w:val="6"/>
        </w:num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i/>
          <w:iCs/>
          <w:color w:val="1F1F1F"/>
          <w:kern w:val="0"/>
          <w:bdr w:val="none" w:sz="0" w:space="0" w:color="auto" w:frame="1"/>
          <w:lang w:val="en-US"/>
          <w14:ligatures w14:val="none"/>
        </w:rPr>
        <w:t>Action:</w:t>
      </w:r>
      <w:r w:rsidRPr="008E06BD">
        <w:rPr>
          <w:rFonts w:ascii="Times New Roman" w:eastAsia="Times New Roman" w:hAnsi="Times New Roman" w:cs="Times New Roman"/>
          <w:color w:val="1F1F1F"/>
          <w:kern w:val="0"/>
          <w:lang w:val="en-US"/>
          <w14:ligatures w14:val="none"/>
        </w:rPr>
        <w:t xml:space="preserve"> Discard Probe alignment. Fallback to calculating coordinates directly from the </w:t>
      </w:r>
      <w:proofErr w:type="spellStart"/>
      <w:r w:rsidRPr="008E06BD">
        <w:rPr>
          <w:rFonts w:ascii="Times New Roman" w:eastAsia="Times New Roman" w:hAnsi="Times New Roman" w:cs="Times New Roman"/>
          <w:color w:val="444746"/>
          <w:kern w:val="0"/>
          <w:bdr w:val="none" w:sz="0" w:space="0" w:color="auto" w:frame="1"/>
          <w:lang w:val="en-US"/>
          <w14:ligatures w14:val="none"/>
        </w:rPr>
        <w:t>TopGenomicSeq</w:t>
      </w:r>
      <w:proofErr w:type="spellEnd"/>
      <w:r w:rsidRPr="008E06BD">
        <w:rPr>
          <w:rFonts w:ascii="Times New Roman" w:eastAsia="Times New Roman" w:hAnsi="Times New Roman" w:cs="Times New Roman"/>
          <w:color w:val="1F1F1F"/>
          <w:kern w:val="0"/>
          <w:lang w:val="en-US"/>
          <w14:ligatures w14:val="none"/>
        </w:rPr>
        <w:t xml:space="preserve"> CIGAR string using the known offset of the variant within the design sequence.</w:t>
      </w:r>
    </w:p>
    <w:p w14:paraId="475BB79F" w14:textId="77777777" w:rsidR="003F569E" w:rsidRPr="008E06BD" w:rsidRDefault="003F569E" w:rsidP="003F569E">
      <w:pPr>
        <w:spacing w:after="0" w:line="240" w:lineRule="auto"/>
        <w:rPr>
          <w:rFonts w:ascii="Times New Roman" w:eastAsia="Times New Roman" w:hAnsi="Times New Roman" w:cs="Times New Roman"/>
          <w:color w:val="1F1F1F"/>
          <w:kern w:val="0"/>
          <w:lang w:val="en-US"/>
          <w14:ligatures w14:val="none"/>
        </w:rPr>
      </w:pPr>
    </w:p>
    <w:p w14:paraId="258371CD" w14:textId="7B0C5ED8" w:rsidR="00E12D77" w:rsidRPr="008E06BD" w:rsidRDefault="00E12D77" w:rsidP="00D5559D">
      <w:pPr>
        <w:spacing w:after="120" w:line="240" w:lineRule="auto"/>
        <w:outlineLvl w:val="2"/>
        <w:rPr>
          <w:rFonts w:ascii="Times New Roman" w:eastAsia="Times New Roman" w:hAnsi="Times New Roman" w:cs="Times New Roman"/>
          <w:b/>
          <w:bCs/>
          <w:color w:val="1F1F1F"/>
          <w:kern w:val="0"/>
          <w:lang w:val="en-US"/>
          <w14:ligatures w14:val="none"/>
        </w:rPr>
      </w:pPr>
      <w:r w:rsidRPr="008E06BD">
        <w:rPr>
          <w:rFonts w:ascii="Times New Roman" w:eastAsia="Times New Roman" w:hAnsi="Times New Roman" w:cs="Times New Roman"/>
          <w:b/>
          <w:bCs/>
          <w:color w:val="1F1F1F"/>
          <w:kern w:val="0"/>
          <w:lang w:val="en-US"/>
          <w14:ligatures w14:val="none"/>
        </w:rPr>
        <w:t xml:space="preserve">6. Additional </w:t>
      </w:r>
      <w:r w:rsidR="008E06BD" w:rsidRPr="008E06BD">
        <w:rPr>
          <w:rFonts w:ascii="Times New Roman" w:eastAsia="Times New Roman" w:hAnsi="Times New Roman" w:cs="Times New Roman"/>
          <w:b/>
          <w:bCs/>
          <w:color w:val="1F1F1F"/>
          <w:kern w:val="0"/>
          <w:lang w:val="en-US"/>
          <w14:ligatures w14:val="none"/>
        </w:rPr>
        <w:t>Filtration</w:t>
      </w:r>
    </w:p>
    <w:p w14:paraId="39DB8F8E" w14:textId="4B030419" w:rsidR="00E12D77" w:rsidRPr="008E06BD" w:rsidRDefault="00547B4D" w:rsidP="00D5559D">
      <w:pPr>
        <w:spacing w:after="120" w:line="240" w:lineRule="auto"/>
        <w:outlineLvl w:val="2"/>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Additional scripts are designed to identify markers with conflicts with the array design, polymorphic sites, and low</w:t>
      </w:r>
      <w:r w:rsidR="008E06BD">
        <w:rPr>
          <w:rFonts w:ascii="Times New Roman" w:eastAsia="Times New Roman" w:hAnsi="Times New Roman" w:cs="Times New Roman"/>
          <w:color w:val="1F1F1F"/>
          <w:kern w:val="0"/>
          <w:lang w:val="en-US"/>
          <w14:ligatures w14:val="none"/>
        </w:rPr>
        <w:t>-</w:t>
      </w:r>
      <w:r w:rsidRPr="008E06BD">
        <w:rPr>
          <w:rFonts w:ascii="Times New Roman" w:eastAsia="Times New Roman" w:hAnsi="Times New Roman" w:cs="Times New Roman"/>
          <w:color w:val="1F1F1F"/>
          <w:kern w:val="0"/>
          <w:lang w:val="en-US"/>
          <w14:ligatures w14:val="none"/>
        </w:rPr>
        <w:t xml:space="preserve">quality probes. Optional </w:t>
      </w:r>
      <w:r w:rsidR="008E06BD" w:rsidRPr="008E06BD">
        <w:rPr>
          <w:rFonts w:ascii="Times New Roman" w:eastAsia="Times New Roman" w:hAnsi="Times New Roman" w:cs="Times New Roman"/>
          <w:color w:val="1F1F1F"/>
          <w:kern w:val="0"/>
          <w:lang w:val="en-US"/>
          <w14:ligatures w14:val="none"/>
        </w:rPr>
        <w:t>filtration</w:t>
      </w:r>
      <w:r w:rsidRPr="008E06BD">
        <w:rPr>
          <w:rFonts w:ascii="Times New Roman" w:eastAsia="Times New Roman" w:hAnsi="Times New Roman" w:cs="Times New Roman"/>
          <w:color w:val="1F1F1F"/>
          <w:kern w:val="0"/>
          <w:lang w:val="en-US"/>
          <w14:ligatures w14:val="none"/>
        </w:rPr>
        <w:t xml:space="preserve"> of these markers allow</w:t>
      </w:r>
      <w:r w:rsidR="008E06BD">
        <w:rPr>
          <w:rFonts w:ascii="Times New Roman" w:eastAsia="Times New Roman" w:hAnsi="Times New Roman" w:cs="Times New Roman"/>
          <w:color w:val="1F1F1F"/>
          <w:kern w:val="0"/>
          <w:lang w:val="en-US"/>
          <w14:ligatures w14:val="none"/>
        </w:rPr>
        <w:t>s</w:t>
      </w:r>
      <w:r w:rsidRPr="008E06BD">
        <w:rPr>
          <w:rFonts w:ascii="Times New Roman" w:eastAsia="Times New Roman" w:hAnsi="Times New Roman" w:cs="Times New Roman"/>
          <w:color w:val="1F1F1F"/>
          <w:kern w:val="0"/>
          <w:lang w:val="en-US"/>
          <w14:ligatures w14:val="none"/>
        </w:rPr>
        <w:t xml:space="preserve"> selection of a high</w:t>
      </w:r>
      <w:r w:rsidR="008E06BD">
        <w:rPr>
          <w:rFonts w:ascii="Times New Roman" w:eastAsia="Times New Roman" w:hAnsi="Times New Roman" w:cs="Times New Roman"/>
          <w:color w:val="1F1F1F"/>
          <w:kern w:val="0"/>
          <w:lang w:val="en-US"/>
          <w14:ligatures w14:val="none"/>
        </w:rPr>
        <w:t>-</w:t>
      </w:r>
      <w:r w:rsidRPr="008E06BD">
        <w:rPr>
          <w:rFonts w:ascii="Times New Roman" w:eastAsia="Times New Roman" w:hAnsi="Times New Roman" w:cs="Times New Roman"/>
          <w:color w:val="1F1F1F"/>
          <w:kern w:val="0"/>
          <w:lang w:val="en-US"/>
          <w14:ligatures w14:val="none"/>
        </w:rPr>
        <w:t xml:space="preserve">quality set of markers for downstream analysis  </w:t>
      </w:r>
    </w:p>
    <w:p w14:paraId="473DBA8C" w14:textId="77777777" w:rsidR="00E12D77" w:rsidRPr="008E06BD" w:rsidRDefault="00E12D77" w:rsidP="00D5559D">
      <w:pPr>
        <w:spacing w:after="120" w:line="240" w:lineRule="auto"/>
        <w:outlineLvl w:val="2"/>
        <w:rPr>
          <w:rFonts w:ascii="Times New Roman" w:eastAsia="Times New Roman" w:hAnsi="Times New Roman" w:cs="Times New Roman"/>
          <w:color w:val="1F1F1F"/>
          <w:kern w:val="0"/>
          <w:lang w:val="en-US"/>
          <w14:ligatures w14:val="none"/>
        </w:rPr>
      </w:pPr>
    </w:p>
    <w:p w14:paraId="35AD5290" w14:textId="067083F8" w:rsidR="00D5559D" w:rsidRPr="008E06BD" w:rsidRDefault="00D5559D" w:rsidP="00D5559D">
      <w:pPr>
        <w:spacing w:after="120" w:line="240" w:lineRule="auto"/>
        <w:outlineLvl w:val="2"/>
        <w:rPr>
          <w:rFonts w:ascii="Times New Roman" w:eastAsia="Times New Roman" w:hAnsi="Times New Roman" w:cs="Times New Roman"/>
          <w:b/>
          <w:bCs/>
          <w:color w:val="1F1F1F"/>
          <w:kern w:val="0"/>
          <w:lang w:val="en-US"/>
          <w14:ligatures w14:val="none"/>
        </w:rPr>
      </w:pPr>
      <w:r w:rsidRPr="008E06BD">
        <w:rPr>
          <w:rFonts w:ascii="Times New Roman" w:eastAsia="Times New Roman" w:hAnsi="Times New Roman" w:cs="Times New Roman"/>
          <w:b/>
          <w:bCs/>
          <w:color w:val="1F1F1F"/>
          <w:kern w:val="0"/>
          <w:lang w:val="en-US"/>
          <w14:ligatures w14:val="none"/>
        </w:rPr>
        <w:t>Results and Discussion</w:t>
      </w:r>
    </w:p>
    <w:p w14:paraId="55452C29" w14:textId="77777777" w:rsidR="00D5559D" w:rsidRPr="008E06BD" w:rsidRDefault="00D5559D" w:rsidP="00D5559D">
      <w:pPr>
        <w:spacing w:after="12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The application of this pipeline to the Equine80select array resolved significant discrepancies found in simpler mapping approaches.</w:t>
      </w:r>
    </w:p>
    <w:p w14:paraId="59BC1688" w14:textId="77777777" w:rsidR="00D5559D" w:rsidRPr="008E06BD" w:rsidRDefault="00D5559D" w:rsidP="00D5559D">
      <w:pPr>
        <w:numPr>
          <w:ilvl w:val="0"/>
          <w:numId w:val="7"/>
        </w:num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b/>
          <w:bCs/>
          <w:color w:val="1F1F1F"/>
          <w:kern w:val="0"/>
          <w:bdr w:val="none" w:sz="0" w:space="0" w:color="auto" w:frame="1"/>
          <w:lang w:val="en-US"/>
          <w14:ligatures w14:val="none"/>
        </w:rPr>
        <w:t>Paralog Resolution:</w:t>
      </w:r>
      <w:r w:rsidRPr="008E06BD">
        <w:rPr>
          <w:rFonts w:ascii="Times New Roman" w:eastAsia="Times New Roman" w:hAnsi="Times New Roman" w:cs="Times New Roman"/>
          <w:color w:val="1F1F1F"/>
          <w:kern w:val="0"/>
          <w:lang w:val="en-US"/>
          <w14:ligatures w14:val="none"/>
        </w:rPr>
        <w:t xml:space="preserve"> By enforcing overlap with the longer context sequence, markers such as </w:t>
      </w:r>
      <w:r w:rsidRPr="008E06BD">
        <w:rPr>
          <w:rFonts w:ascii="Times New Roman" w:eastAsia="Times New Roman" w:hAnsi="Times New Roman" w:cs="Times New Roman"/>
          <w:color w:val="444746"/>
          <w:kern w:val="0"/>
          <w:bdr w:val="none" w:sz="0" w:space="0" w:color="auto" w:frame="1"/>
          <w:lang w:val="en-US"/>
          <w14:ligatures w14:val="none"/>
        </w:rPr>
        <w:t>AX-102994485</w:t>
      </w:r>
      <w:r w:rsidRPr="008E06BD">
        <w:rPr>
          <w:rFonts w:ascii="Times New Roman" w:eastAsia="Times New Roman" w:hAnsi="Times New Roman" w:cs="Times New Roman"/>
          <w:color w:val="1F1F1F"/>
          <w:kern w:val="0"/>
          <w:lang w:val="en-US"/>
          <w14:ligatures w14:val="none"/>
        </w:rPr>
        <w:t xml:space="preserve"> (where the probe aligned 160kb away from the true locus) were correctly mapped to their biological origin.</w:t>
      </w:r>
    </w:p>
    <w:p w14:paraId="1FB93FFE" w14:textId="77777777" w:rsidR="00D5559D" w:rsidRPr="008E06BD" w:rsidRDefault="00D5559D" w:rsidP="00D5559D">
      <w:pPr>
        <w:numPr>
          <w:ilvl w:val="0"/>
          <w:numId w:val="7"/>
        </w:num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b/>
          <w:bCs/>
          <w:color w:val="1F1F1F"/>
          <w:kern w:val="0"/>
          <w:bdr w:val="none" w:sz="0" w:space="0" w:color="auto" w:frame="1"/>
          <w:lang w:val="en-US"/>
          <w14:ligatures w14:val="none"/>
        </w:rPr>
        <w:t>Strand Consistency:</w:t>
      </w:r>
      <w:r w:rsidRPr="008E06BD">
        <w:rPr>
          <w:rFonts w:ascii="Times New Roman" w:eastAsia="Times New Roman" w:hAnsi="Times New Roman" w:cs="Times New Roman"/>
          <w:color w:val="1F1F1F"/>
          <w:kern w:val="0"/>
          <w:lang w:val="en-US"/>
          <w14:ligatures w14:val="none"/>
        </w:rPr>
        <w:t xml:space="preserve"> Markers like </w:t>
      </w:r>
      <w:r w:rsidRPr="008E06BD">
        <w:rPr>
          <w:rFonts w:ascii="Times New Roman" w:eastAsia="Times New Roman" w:hAnsi="Times New Roman" w:cs="Times New Roman"/>
          <w:color w:val="444746"/>
          <w:kern w:val="0"/>
          <w:bdr w:val="none" w:sz="0" w:space="0" w:color="auto" w:frame="1"/>
          <w:lang w:val="en-US"/>
          <w14:ligatures w14:val="none"/>
        </w:rPr>
        <w:t>AX-102955572</w:t>
      </w:r>
      <w:r w:rsidRPr="008E06BD">
        <w:rPr>
          <w:rFonts w:ascii="Times New Roman" w:eastAsia="Times New Roman" w:hAnsi="Times New Roman" w:cs="Times New Roman"/>
          <w:color w:val="1F1F1F"/>
          <w:kern w:val="0"/>
          <w:lang w:val="en-US"/>
          <w14:ligatures w14:val="none"/>
        </w:rPr>
        <w:t xml:space="preserve"> contained design alleles (A/G) that appeared contradictory when mapped to the negative strand. By prioritizing the </w:t>
      </w:r>
      <w:proofErr w:type="spellStart"/>
      <w:r w:rsidRPr="008E06BD">
        <w:rPr>
          <w:rFonts w:ascii="Times New Roman" w:eastAsia="Times New Roman" w:hAnsi="Times New Roman" w:cs="Times New Roman"/>
          <w:color w:val="1F1F1F"/>
          <w:kern w:val="0"/>
          <w:lang w:val="en-US"/>
          <w14:ligatures w14:val="none"/>
        </w:rPr>
        <w:t>TopGenomicSeq</w:t>
      </w:r>
      <w:proofErr w:type="spellEnd"/>
      <w:r w:rsidRPr="008E06BD">
        <w:rPr>
          <w:rFonts w:ascii="Times New Roman" w:eastAsia="Times New Roman" w:hAnsi="Times New Roman" w:cs="Times New Roman"/>
          <w:color w:val="1F1F1F"/>
          <w:kern w:val="0"/>
          <w:lang w:val="en-US"/>
          <w14:ligatures w14:val="none"/>
        </w:rPr>
        <w:t xml:space="preserve"> strand and reporting alleles </w:t>
      </w:r>
      <w:r w:rsidRPr="008E06BD">
        <w:rPr>
          <w:rFonts w:ascii="Times New Roman" w:eastAsia="Times New Roman" w:hAnsi="Times New Roman" w:cs="Times New Roman"/>
          <w:i/>
          <w:iCs/>
          <w:color w:val="1F1F1F"/>
          <w:kern w:val="0"/>
          <w:bdr w:val="none" w:sz="0" w:space="0" w:color="auto" w:frame="1"/>
          <w:lang w:val="en-US"/>
          <w14:ligatures w14:val="none"/>
        </w:rPr>
        <w:t>as-is</w:t>
      </w:r>
      <w:r w:rsidRPr="008E06BD">
        <w:rPr>
          <w:rFonts w:ascii="Times New Roman" w:eastAsia="Times New Roman" w:hAnsi="Times New Roman" w:cs="Times New Roman"/>
          <w:color w:val="1F1F1F"/>
          <w:kern w:val="0"/>
          <w:lang w:val="en-US"/>
          <w14:ligatures w14:val="none"/>
        </w:rPr>
        <w:t xml:space="preserve"> (without reverse complementing), we maintained consistency with the manifest design, avoiding false "complementary allele" reports.</w:t>
      </w:r>
    </w:p>
    <w:p w14:paraId="20D8ABEC" w14:textId="77777777" w:rsidR="00D5559D" w:rsidRPr="008E06BD" w:rsidRDefault="00D5559D" w:rsidP="00D5559D">
      <w:pPr>
        <w:numPr>
          <w:ilvl w:val="0"/>
          <w:numId w:val="7"/>
        </w:num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b/>
          <w:bCs/>
          <w:color w:val="1F1F1F"/>
          <w:kern w:val="0"/>
          <w:bdr w:val="none" w:sz="0" w:space="0" w:color="auto" w:frame="1"/>
          <w:lang w:val="en-US"/>
          <w14:ligatures w14:val="none"/>
        </w:rPr>
        <w:t>Indel Accuracy:</w:t>
      </w:r>
      <w:r w:rsidRPr="008E06BD">
        <w:rPr>
          <w:rFonts w:ascii="Times New Roman" w:eastAsia="Times New Roman" w:hAnsi="Times New Roman" w:cs="Times New Roman"/>
          <w:color w:val="1F1F1F"/>
          <w:kern w:val="0"/>
          <w:lang w:val="en-US"/>
          <w14:ligatures w14:val="none"/>
        </w:rPr>
        <w:t xml:space="preserve"> The arithmetic distinction between "Anchor Base" and "Variant Start," combined with the minus-strand deletion correction, eliminated "1bp off" errors that are common in array remapping.</w:t>
      </w:r>
    </w:p>
    <w:p w14:paraId="4EABB59A" w14:textId="77777777" w:rsidR="003F569E" w:rsidRPr="008E06BD" w:rsidRDefault="003F569E" w:rsidP="003F569E">
      <w:pPr>
        <w:spacing w:after="0" w:line="240" w:lineRule="auto"/>
        <w:ind w:left="720"/>
        <w:rPr>
          <w:rFonts w:ascii="Times New Roman" w:eastAsia="Times New Roman" w:hAnsi="Times New Roman" w:cs="Times New Roman"/>
          <w:color w:val="1F1F1F"/>
          <w:kern w:val="0"/>
          <w:lang w:val="en-US"/>
          <w14:ligatures w14:val="none"/>
        </w:rPr>
      </w:pPr>
    </w:p>
    <w:p w14:paraId="33483C80" w14:textId="77777777" w:rsidR="00D5559D" w:rsidRPr="008E06BD" w:rsidRDefault="00D5559D" w:rsidP="00D5559D">
      <w:pPr>
        <w:spacing w:after="120" w:line="240" w:lineRule="auto"/>
        <w:outlineLvl w:val="2"/>
        <w:rPr>
          <w:rFonts w:ascii="Times New Roman" w:eastAsia="Times New Roman" w:hAnsi="Times New Roman" w:cs="Times New Roman"/>
          <w:b/>
          <w:bCs/>
          <w:color w:val="1F1F1F"/>
          <w:kern w:val="0"/>
          <w:lang w:val="en-US"/>
          <w14:ligatures w14:val="none"/>
        </w:rPr>
      </w:pPr>
      <w:r w:rsidRPr="008E06BD">
        <w:rPr>
          <w:rFonts w:ascii="Times New Roman" w:eastAsia="Times New Roman" w:hAnsi="Times New Roman" w:cs="Times New Roman"/>
          <w:b/>
          <w:bCs/>
          <w:color w:val="1F1F1F"/>
          <w:kern w:val="0"/>
          <w:lang w:val="en-US"/>
          <w14:ligatures w14:val="none"/>
        </w:rPr>
        <w:t>5. Conclusion</w:t>
      </w:r>
    </w:p>
    <w:p w14:paraId="20D2F1D3" w14:textId="712D9624" w:rsidR="00E12D77" w:rsidRPr="008E06BD" w:rsidRDefault="00D5559D" w:rsidP="00547B4D">
      <w:p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We have developed a finalized tool (</w:t>
      </w:r>
      <w:r w:rsidRPr="008E06BD">
        <w:rPr>
          <w:rFonts w:ascii="Times New Roman" w:eastAsia="Times New Roman" w:hAnsi="Times New Roman" w:cs="Times New Roman"/>
          <w:color w:val="444746"/>
          <w:kern w:val="0"/>
          <w:bdr w:val="none" w:sz="0" w:space="0" w:color="auto" w:frame="1"/>
          <w:lang w:val="en-US"/>
          <w14:ligatures w14:val="none"/>
        </w:rPr>
        <w:t>remap_manifest_final.py</w:t>
      </w:r>
      <w:r w:rsidRPr="008E06BD">
        <w:rPr>
          <w:rFonts w:ascii="Times New Roman" w:eastAsia="Times New Roman" w:hAnsi="Times New Roman" w:cs="Times New Roman"/>
          <w:color w:val="1F1F1F"/>
          <w:kern w:val="0"/>
          <w:lang w:val="en-US"/>
          <w14:ligatures w14:val="none"/>
        </w:rPr>
        <w:t>) that successfully migrates the Equine80select array to EquCab3. The tool prioritizes biological context over raw sequence similarity, ensuring that complex cases—including Indels, strand flips, and inverted repeats—are handled with high precision. This updated manifest enables accurate downstream genomic analysis on the modern equine reference.</w:t>
      </w:r>
    </w:p>
    <w:p w14:paraId="61172D50" w14:textId="77777777" w:rsidR="00E12D77" w:rsidRPr="008E06BD" w:rsidRDefault="00E12D77" w:rsidP="00D5559D">
      <w:pPr>
        <w:spacing w:after="0" w:line="240" w:lineRule="auto"/>
        <w:rPr>
          <w:rFonts w:ascii="Times New Roman" w:eastAsia="Times New Roman" w:hAnsi="Times New Roman" w:cs="Times New Roman"/>
          <w:color w:val="1F1F1F"/>
          <w:kern w:val="0"/>
          <w:lang w:val="en-US"/>
          <w14:ligatures w14:val="none"/>
        </w:rPr>
      </w:pPr>
    </w:p>
    <w:p w14:paraId="10801B58" w14:textId="77777777" w:rsidR="00D5559D" w:rsidRPr="008E06BD" w:rsidRDefault="00D5559D" w:rsidP="00D5559D">
      <w:pPr>
        <w:spacing w:after="120" w:line="240" w:lineRule="auto"/>
        <w:outlineLvl w:val="2"/>
        <w:rPr>
          <w:rFonts w:ascii="Times New Roman" w:eastAsia="Times New Roman" w:hAnsi="Times New Roman" w:cs="Times New Roman"/>
          <w:b/>
          <w:bCs/>
          <w:color w:val="1F1F1F"/>
          <w:kern w:val="0"/>
          <w:lang w:val="en-US"/>
          <w14:ligatures w14:val="none"/>
        </w:rPr>
      </w:pPr>
      <w:r w:rsidRPr="008E06BD">
        <w:rPr>
          <w:rFonts w:ascii="Times New Roman" w:eastAsia="Times New Roman" w:hAnsi="Times New Roman" w:cs="Times New Roman"/>
          <w:b/>
          <w:bCs/>
          <w:color w:val="1F1F1F"/>
          <w:kern w:val="0"/>
          <w:lang w:val="en-US"/>
          <w14:ligatures w14:val="none"/>
        </w:rPr>
        <w:t>6. Code Availability</w:t>
      </w:r>
    </w:p>
    <w:p w14:paraId="1DA5BDFC" w14:textId="47AE92FF" w:rsidR="00D5559D" w:rsidRPr="008E06BD" w:rsidRDefault="00D5559D" w:rsidP="00D5559D">
      <w:pPr>
        <w:spacing w:after="0" w:line="240" w:lineRule="auto"/>
        <w:rPr>
          <w:rFonts w:ascii="Times New Roman" w:eastAsia="Times New Roman" w:hAnsi="Times New Roman" w:cs="Times New Roman"/>
          <w:color w:val="1F1F1F"/>
          <w:kern w:val="0"/>
          <w:lang w:val="en-US"/>
          <w14:ligatures w14:val="none"/>
        </w:rPr>
      </w:pPr>
      <w:r w:rsidRPr="008E06BD">
        <w:rPr>
          <w:rFonts w:ascii="Times New Roman" w:eastAsia="Times New Roman" w:hAnsi="Times New Roman" w:cs="Times New Roman"/>
          <w:color w:val="1F1F1F"/>
          <w:kern w:val="0"/>
          <w:lang w:val="en-US"/>
          <w14:ligatures w14:val="none"/>
        </w:rPr>
        <w:t xml:space="preserve">The remapping tool is implemented in Python and requires </w:t>
      </w:r>
      <w:r w:rsidRPr="008E06BD">
        <w:rPr>
          <w:rFonts w:ascii="Times New Roman" w:eastAsia="Times New Roman" w:hAnsi="Times New Roman" w:cs="Times New Roman"/>
          <w:color w:val="444746"/>
          <w:kern w:val="0"/>
          <w:bdr w:val="none" w:sz="0" w:space="0" w:color="auto" w:frame="1"/>
          <w:lang w:val="en-US"/>
          <w14:ligatures w14:val="none"/>
        </w:rPr>
        <w:t>pandas</w:t>
      </w:r>
      <w:r w:rsidRPr="008E06BD">
        <w:rPr>
          <w:rFonts w:ascii="Times New Roman" w:eastAsia="Times New Roman" w:hAnsi="Times New Roman" w:cs="Times New Roman"/>
          <w:color w:val="1F1F1F"/>
          <w:kern w:val="0"/>
          <w:lang w:val="en-US"/>
          <w14:ligatures w14:val="none"/>
        </w:rPr>
        <w:t xml:space="preserve"> and </w:t>
      </w:r>
      <w:r w:rsidRPr="008E06BD">
        <w:rPr>
          <w:rFonts w:ascii="Times New Roman" w:eastAsia="Times New Roman" w:hAnsi="Times New Roman" w:cs="Times New Roman"/>
          <w:color w:val="444746"/>
          <w:kern w:val="0"/>
          <w:bdr w:val="none" w:sz="0" w:space="0" w:color="auto" w:frame="1"/>
          <w:lang w:val="en-US"/>
          <w14:ligatures w14:val="none"/>
        </w:rPr>
        <w:t>minimap2</w:t>
      </w:r>
      <w:r w:rsidRPr="008E06BD">
        <w:rPr>
          <w:rFonts w:ascii="Times New Roman" w:eastAsia="Times New Roman" w:hAnsi="Times New Roman" w:cs="Times New Roman"/>
          <w:color w:val="1F1F1F"/>
          <w:kern w:val="0"/>
          <w:lang w:val="en-US"/>
          <w14:ligatures w14:val="none"/>
        </w:rPr>
        <w:t>. It takes the original CSV manifest and the reference FASTA as input and outputs a fully annotated CSV with EquCab3 coordinates (</w:t>
      </w:r>
      <w:r w:rsidRPr="008E06BD">
        <w:rPr>
          <w:rFonts w:ascii="Times New Roman" w:eastAsia="Times New Roman" w:hAnsi="Times New Roman" w:cs="Times New Roman"/>
          <w:color w:val="444746"/>
          <w:kern w:val="0"/>
          <w:bdr w:val="none" w:sz="0" w:space="0" w:color="auto" w:frame="1"/>
          <w:lang w:val="en-US"/>
          <w14:ligatures w14:val="none"/>
        </w:rPr>
        <w:t>Chr</w:t>
      </w:r>
      <w:r w:rsidRPr="008E06BD">
        <w:rPr>
          <w:rFonts w:ascii="Times New Roman" w:eastAsia="Times New Roman" w:hAnsi="Times New Roman" w:cs="Times New Roman"/>
          <w:color w:val="1F1F1F"/>
          <w:kern w:val="0"/>
          <w:lang w:val="en-US"/>
          <w14:ligatures w14:val="none"/>
        </w:rPr>
        <w:t xml:space="preserve">, </w:t>
      </w:r>
      <w:r w:rsidRPr="008E06BD">
        <w:rPr>
          <w:rFonts w:ascii="Times New Roman" w:eastAsia="Times New Roman" w:hAnsi="Times New Roman" w:cs="Times New Roman"/>
          <w:color w:val="444746"/>
          <w:kern w:val="0"/>
          <w:bdr w:val="none" w:sz="0" w:space="0" w:color="auto" w:frame="1"/>
          <w:lang w:val="en-US"/>
          <w14:ligatures w14:val="none"/>
        </w:rPr>
        <w:t>MapInfo</w:t>
      </w:r>
      <w:r w:rsidRPr="008E06BD">
        <w:rPr>
          <w:rFonts w:ascii="Times New Roman" w:eastAsia="Times New Roman" w:hAnsi="Times New Roman" w:cs="Times New Roman"/>
          <w:color w:val="1F1F1F"/>
          <w:kern w:val="0"/>
          <w:lang w:val="en-US"/>
          <w14:ligatures w14:val="none"/>
        </w:rPr>
        <w:t xml:space="preserve">, </w:t>
      </w:r>
      <w:r w:rsidRPr="008E06BD">
        <w:rPr>
          <w:rFonts w:ascii="Times New Roman" w:eastAsia="Times New Roman" w:hAnsi="Times New Roman" w:cs="Times New Roman"/>
          <w:color w:val="444746"/>
          <w:kern w:val="0"/>
          <w:bdr w:val="none" w:sz="0" w:space="0" w:color="auto" w:frame="1"/>
          <w:lang w:val="en-US"/>
          <w14:ligatures w14:val="none"/>
        </w:rPr>
        <w:t>Strand</w:t>
      </w:r>
      <w:r w:rsidRPr="008E06BD">
        <w:rPr>
          <w:rFonts w:ascii="Times New Roman" w:eastAsia="Times New Roman" w:hAnsi="Times New Roman" w:cs="Times New Roman"/>
          <w:color w:val="1F1F1F"/>
          <w:kern w:val="0"/>
          <w:lang w:val="en-US"/>
          <w14:ligatures w14:val="none"/>
        </w:rPr>
        <w:t xml:space="preserve">, </w:t>
      </w:r>
      <w:r w:rsidRPr="008E06BD">
        <w:rPr>
          <w:rFonts w:ascii="Times New Roman" w:eastAsia="Times New Roman" w:hAnsi="Times New Roman" w:cs="Times New Roman"/>
          <w:color w:val="444746"/>
          <w:kern w:val="0"/>
          <w:bdr w:val="none" w:sz="0" w:space="0" w:color="auto" w:frame="1"/>
          <w:lang w:val="en-US"/>
          <w14:ligatures w14:val="none"/>
        </w:rPr>
        <w:t>Ref</w:t>
      </w:r>
      <w:r w:rsidRPr="008E06BD">
        <w:rPr>
          <w:rFonts w:ascii="Times New Roman" w:eastAsia="Times New Roman" w:hAnsi="Times New Roman" w:cs="Times New Roman"/>
          <w:color w:val="1F1F1F"/>
          <w:kern w:val="0"/>
          <w:lang w:val="en-US"/>
          <w14:ligatures w14:val="none"/>
        </w:rPr>
        <w:t xml:space="preserve">, </w:t>
      </w:r>
      <w:r w:rsidRPr="008E06BD">
        <w:rPr>
          <w:rFonts w:ascii="Times New Roman" w:eastAsia="Times New Roman" w:hAnsi="Times New Roman" w:cs="Times New Roman"/>
          <w:color w:val="444746"/>
          <w:kern w:val="0"/>
          <w:bdr w:val="none" w:sz="0" w:space="0" w:color="auto" w:frame="1"/>
          <w:lang w:val="en-US"/>
          <w14:ligatures w14:val="none"/>
        </w:rPr>
        <w:t>Alt</w:t>
      </w:r>
      <w:r w:rsidRPr="008E06BD">
        <w:rPr>
          <w:rFonts w:ascii="Times New Roman" w:eastAsia="Times New Roman" w:hAnsi="Times New Roman" w:cs="Times New Roman"/>
          <w:color w:val="1F1F1F"/>
          <w:kern w:val="0"/>
          <w:lang w:val="en-US"/>
          <w14:ligatures w14:val="none"/>
        </w:rPr>
        <w:t>) and mapping quality scores (</w:t>
      </w:r>
      <w:r w:rsidRPr="008E06BD">
        <w:rPr>
          <w:rFonts w:ascii="Times New Roman" w:eastAsia="Times New Roman" w:hAnsi="Times New Roman" w:cs="Times New Roman"/>
          <w:color w:val="444746"/>
          <w:kern w:val="0"/>
          <w:bdr w:val="none" w:sz="0" w:space="0" w:color="auto" w:frame="1"/>
          <w:lang w:val="en-US"/>
          <w14:ligatures w14:val="none"/>
        </w:rPr>
        <w:t>MAPQ</w:t>
      </w:r>
      <w:r w:rsidRPr="008E06BD">
        <w:rPr>
          <w:rFonts w:ascii="Times New Roman" w:eastAsia="Times New Roman" w:hAnsi="Times New Roman" w:cs="Times New Roman"/>
          <w:color w:val="1F1F1F"/>
          <w:kern w:val="0"/>
          <w:lang w:val="en-US"/>
          <w14:ligatures w14:val="none"/>
        </w:rPr>
        <w:t>).</w:t>
      </w:r>
      <w:r w:rsidR="00547B4D" w:rsidRPr="008E06BD">
        <w:rPr>
          <w:rFonts w:ascii="Times New Roman" w:eastAsia="Times New Roman" w:hAnsi="Times New Roman" w:cs="Times New Roman"/>
          <w:color w:val="1F1F1F"/>
          <w:kern w:val="0"/>
          <w:lang w:val="en-US"/>
          <w14:ligatures w14:val="none"/>
        </w:rPr>
        <w:t xml:space="preserve"> A</w:t>
      </w:r>
      <w:r w:rsidR="008E06BD">
        <w:rPr>
          <w:rFonts w:ascii="Times New Roman" w:eastAsia="Times New Roman" w:hAnsi="Times New Roman" w:cs="Times New Roman"/>
          <w:color w:val="1F1F1F"/>
          <w:kern w:val="0"/>
          <w:lang w:val="en-US"/>
          <w14:ligatures w14:val="none"/>
        </w:rPr>
        <w:t>a a</w:t>
      </w:r>
      <w:r w:rsidR="00547B4D" w:rsidRPr="008E06BD">
        <w:rPr>
          <w:rFonts w:ascii="Times New Roman" w:eastAsia="Times New Roman" w:hAnsi="Times New Roman" w:cs="Times New Roman"/>
          <w:color w:val="1F1F1F"/>
          <w:kern w:val="0"/>
          <w:lang w:val="en-US"/>
          <w14:ligatures w14:val="none"/>
        </w:rPr>
        <w:t xml:space="preserve">dditional master script is developed in bash to </w:t>
      </w:r>
      <w:r w:rsidR="008E06BD" w:rsidRPr="008E06BD">
        <w:rPr>
          <w:rFonts w:ascii="Times New Roman" w:eastAsia="Times New Roman" w:hAnsi="Times New Roman" w:cs="Times New Roman"/>
          <w:color w:val="1F1F1F"/>
          <w:kern w:val="0"/>
          <w:lang w:val="en-US"/>
          <w14:ligatures w14:val="none"/>
        </w:rPr>
        <w:t>orchestrate</w:t>
      </w:r>
      <w:r w:rsidR="00547B4D" w:rsidRPr="008E06BD">
        <w:rPr>
          <w:rFonts w:ascii="Times New Roman" w:eastAsia="Times New Roman" w:hAnsi="Times New Roman" w:cs="Times New Roman"/>
          <w:color w:val="1F1F1F"/>
          <w:kern w:val="0"/>
          <w:lang w:val="en-US"/>
          <w14:ligatures w14:val="none"/>
        </w:rPr>
        <w:t xml:space="preserve"> the full pipeline from installing </w:t>
      </w:r>
      <w:r w:rsidR="008E06BD" w:rsidRPr="008E06BD">
        <w:rPr>
          <w:rFonts w:ascii="Times New Roman" w:eastAsia="Times New Roman" w:hAnsi="Times New Roman" w:cs="Times New Roman"/>
          <w:color w:val="1F1F1F"/>
          <w:kern w:val="0"/>
          <w:lang w:val="en-US"/>
          <w14:ligatures w14:val="none"/>
        </w:rPr>
        <w:t>dependencies</w:t>
      </w:r>
      <w:r w:rsidR="00547B4D" w:rsidRPr="008E06BD">
        <w:rPr>
          <w:rFonts w:ascii="Times New Roman" w:eastAsia="Times New Roman" w:hAnsi="Times New Roman" w:cs="Times New Roman"/>
          <w:color w:val="1F1F1F"/>
          <w:kern w:val="0"/>
          <w:lang w:val="en-US"/>
          <w14:ligatures w14:val="none"/>
        </w:rPr>
        <w:t xml:space="preserve">, running the </w:t>
      </w:r>
      <w:r w:rsidR="008E06BD">
        <w:rPr>
          <w:rFonts w:ascii="Times New Roman" w:eastAsia="Times New Roman" w:hAnsi="Times New Roman" w:cs="Times New Roman"/>
          <w:color w:val="1F1F1F"/>
          <w:kern w:val="0"/>
          <w:lang w:val="en-US"/>
          <w14:ligatures w14:val="none"/>
        </w:rPr>
        <w:t>P</w:t>
      </w:r>
      <w:r w:rsidR="00547B4D" w:rsidRPr="008E06BD">
        <w:rPr>
          <w:rFonts w:ascii="Times New Roman" w:eastAsia="Times New Roman" w:hAnsi="Times New Roman" w:cs="Times New Roman"/>
          <w:color w:val="1F1F1F"/>
          <w:kern w:val="0"/>
          <w:lang w:val="en-US"/>
          <w14:ligatures w14:val="none"/>
        </w:rPr>
        <w:t>ython script</w:t>
      </w:r>
      <w:r w:rsidR="008E06BD">
        <w:rPr>
          <w:rFonts w:ascii="Times New Roman" w:eastAsia="Times New Roman" w:hAnsi="Times New Roman" w:cs="Times New Roman"/>
          <w:color w:val="1F1F1F"/>
          <w:kern w:val="0"/>
          <w:lang w:val="en-US"/>
          <w14:ligatures w14:val="none"/>
        </w:rPr>
        <w:t>,</w:t>
      </w:r>
      <w:r w:rsidR="00547B4D" w:rsidRPr="008E06BD">
        <w:rPr>
          <w:rFonts w:ascii="Times New Roman" w:eastAsia="Times New Roman" w:hAnsi="Times New Roman" w:cs="Times New Roman"/>
          <w:color w:val="1F1F1F"/>
          <w:kern w:val="0"/>
          <w:lang w:val="en-US"/>
          <w14:ligatures w14:val="none"/>
        </w:rPr>
        <w:t xml:space="preserve"> and filtering the low</w:t>
      </w:r>
      <w:r w:rsidR="008E06BD">
        <w:rPr>
          <w:rFonts w:ascii="Times New Roman" w:eastAsia="Times New Roman" w:hAnsi="Times New Roman" w:cs="Times New Roman"/>
          <w:color w:val="1F1F1F"/>
          <w:kern w:val="0"/>
          <w:lang w:val="en-US"/>
          <w14:ligatures w14:val="none"/>
        </w:rPr>
        <w:t>-</w:t>
      </w:r>
      <w:r w:rsidR="00547B4D" w:rsidRPr="008E06BD">
        <w:rPr>
          <w:rFonts w:ascii="Times New Roman" w:eastAsia="Times New Roman" w:hAnsi="Times New Roman" w:cs="Times New Roman"/>
          <w:color w:val="1F1F1F"/>
          <w:kern w:val="0"/>
          <w:lang w:val="en-US"/>
          <w14:ligatures w14:val="none"/>
        </w:rPr>
        <w:t>quality marker</w:t>
      </w:r>
      <w:r w:rsidR="008E06BD">
        <w:rPr>
          <w:rFonts w:ascii="Times New Roman" w:eastAsia="Times New Roman" w:hAnsi="Times New Roman" w:cs="Times New Roman"/>
          <w:color w:val="1F1F1F"/>
          <w:kern w:val="0"/>
          <w:lang w:val="en-US"/>
          <w14:ligatures w14:val="none"/>
        </w:rPr>
        <w:t>s</w:t>
      </w:r>
      <w:r w:rsidR="00547B4D" w:rsidRPr="008E06BD">
        <w:rPr>
          <w:rFonts w:ascii="Times New Roman" w:eastAsia="Times New Roman" w:hAnsi="Times New Roman" w:cs="Times New Roman"/>
          <w:color w:val="1F1F1F"/>
          <w:kern w:val="0"/>
          <w:lang w:val="en-US"/>
          <w14:ligatures w14:val="none"/>
        </w:rPr>
        <w:t>.</w:t>
      </w:r>
    </w:p>
    <w:p w14:paraId="0A198AA0" w14:textId="77777777" w:rsidR="0043361D" w:rsidRPr="008E06BD" w:rsidRDefault="0043361D">
      <w:pPr>
        <w:rPr>
          <w:rFonts w:ascii="Times New Roman" w:hAnsi="Times New Roman" w:cs="Times New Roman"/>
          <w:lang w:val="en-US"/>
        </w:rPr>
      </w:pPr>
    </w:p>
    <w:sectPr w:rsidR="0043361D" w:rsidRPr="008E06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65AA"/>
    <w:multiLevelType w:val="multilevel"/>
    <w:tmpl w:val="C8AA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033C0"/>
    <w:multiLevelType w:val="multilevel"/>
    <w:tmpl w:val="156E9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332E0C"/>
    <w:multiLevelType w:val="multilevel"/>
    <w:tmpl w:val="965E1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E6038F"/>
    <w:multiLevelType w:val="multilevel"/>
    <w:tmpl w:val="591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B113C"/>
    <w:multiLevelType w:val="multilevel"/>
    <w:tmpl w:val="A498F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47413A"/>
    <w:multiLevelType w:val="multilevel"/>
    <w:tmpl w:val="29308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082F1D"/>
    <w:multiLevelType w:val="multilevel"/>
    <w:tmpl w:val="2DFC6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613319">
    <w:abstractNumId w:val="2"/>
  </w:num>
  <w:num w:numId="2" w16cid:durableId="811950360">
    <w:abstractNumId w:val="3"/>
  </w:num>
  <w:num w:numId="3" w16cid:durableId="55515787">
    <w:abstractNumId w:val="1"/>
  </w:num>
  <w:num w:numId="4" w16cid:durableId="103233015">
    <w:abstractNumId w:val="6"/>
  </w:num>
  <w:num w:numId="5" w16cid:durableId="1875576189">
    <w:abstractNumId w:val="0"/>
  </w:num>
  <w:num w:numId="6" w16cid:durableId="1260410034">
    <w:abstractNumId w:val="4"/>
  </w:num>
  <w:num w:numId="7" w16cid:durableId="16015984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59D"/>
    <w:rsid w:val="0021238A"/>
    <w:rsid w:val="00227399"/>
    <w:rsid w:val="0039688C"/>
    <w:rsid w:val="003F569E"/>
    <w:rsid w:val="0043361D"/>
    <w:rsid w:val="00547B4D"/>
    <w:rsid w:val="006F586C"/>
    <w:rsid w:val="007D7D1C"/>
    <w:rsid w:val="008E06BD"/>
    <w:rsid w:val="00905239"/>
    <w:rsid w:val="00B31DDB"/>
    <w:rsid w:val="00CC64BE"/>
    <w:rsid w:val="00D5559D"/>
    <w:rsid w:val="00E12D77"/>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8807D"/>
  <w15:chartTrackingRefBased/>
  <w15:docId w15:val="{22AE851C-61E1-D246-A214-B3F93A235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5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5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5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5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59D"/>
    <w:rPr>
      <w:rFonts w:eastAsiaTheme="majorEastAsia" w:cstheme="majorBidi"/>
      <w:color w:val="272727" w:themeColor="text1" w:themeTint="D8"/>
    </w:rPr>
  </w:style>
  <w:style w:type="paragraph" w:styleId="Title">
    <w:name w:val="Title"/>
    <w:basedOn w:val="Normal"/>
    <w:next w:val="Normal"/>
    <w:link w:val="TitleChar"/>
    <w:uiPriority w:val="10"/>
    <w:qFormat/>
    <w:rsid w:val="00D55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59D"/>
    <w:pPr>
      <w:spacing w:before="160"/>
      <w:jc w:val="center"/>
    </w:pPr>
    <w:rPr>
      <w:i/>
      <w:iCs/>
      <w:color w:val="404040" w:themeColor="text1" w:themeTint="BF"/>
    </w:rPr>
  </w:style>
  <w:style w:type="character" w:customStyle="1" w:styleId="QuoteChar">
    <w:name w:val="Quote Char"/>
    <w:basedOn w:val="DefaultParagraphFont"/>
    <w:link w:val="Quote"/>
    <w:uiPriority w:val="29"/>
    <w:rsid w:val="00D5559D"/>
    <w:rPr>
      <w:i/>
      <w:iCs/>
      <w:color w:val="404040" w:themeColor="text1" w:themeTint="BF"/>
    </w:rPr>
  </w:style>
  <w:style w:type="paragraph" w:styleId="ListParagraph">
    <w:name w:val="List Paragraph"/>
    <w:basedOn w:val="Normal"/>
    <w:uiPriority w:val="34"/>
    <w:qFormat/>
    <w:rsid w:val="00D5559D"/>
    <w:pPr>
      <w:ind w:left="720"/>
      <w:contextualSpacing/>
    </w:pPr>
  </w:style>
  <w:style w:type="character" w:styleId="IntenseEmphasis">
    <w:name w:val="Intense Emphasis"/>
    <w:basedOn w:val="DefaultParagraphFont"/>
    <w:uiPriority w:val="21"/>
    <w:qFormat/>
    <w:rsid w:val="00D5559D"/>
    <w:rPr>
      <w:i/>
      <w:iCs/>
      <w:color w:val="0F4761" w:themeColor="accent1" w:themeShade="BF"/>
    </w:rPr>
  </w:style>
  <w:style w:type="paragraph" w:styleId="IntenseQuote">
    <w:name w:val="Intense Quote"/>
    <w:basedOn w:val="Normal"/>
    <w:next w:val="Normal"/>
    <w:link w:val="IntenseQuoteChar"/>
    <w:uiPriority w:val="30"/>
    <w:qFormat/>
    <w:rsid w:val="00D55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59D"/>
    <w:rPr>
      <w:i/>
      <w:iCs/>
      <w:color w:val="0F4761" w:themeColor="accent1" w:themeShade="BF"/>
    </w:rPr>
  </w:style>
  <w:style w:type="character" w:styleId="IntenseReference">
    <w:name w:val="Intense Reference"/>
    <w:basedOn w:val="DefaultParagraphFont"/>
    <w:uiPriority w:val="32"/>
    <w:qFormat/>
    <w:rsid w:val="00D5559D"/>
    <w:rPr>
      <w:b/>
      <w:bCs/>
      <w:smallCaps/>
      <w:color w:val="0F4761" w:themeColor="accent1" w:themeShade="BF"/>
      <w:spacing w:val="5"/>
    </w:rPr>
  </w:style>
  <w:style w:type="paragraph" w:styleId="NormalWeb">
    <w:name w:val="Normal (Web)"/>
    <w:basedOn w:val="Normal"/>
    <w:uiPriority w:val="99"/>
    <w:semiHidden/>
    <w:unhideWhenUsed/>
    <w:rsid w:val="00D555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5559D"/>
    <w:rPr>
      <w:rFonts w:ascii="Courier New" w:eastAsia="Times New Roman" w:hAnsi="Courier New" w:cs="Courier New"/>
      <w:sz w:val="20"/>
      <w:szCs w:val="20"/>
    </w:rPr>
  </w:style>
  <w:style w:type="character" w:styleId="PlaceholderText">
    <w:name w:val="Placeholder Text"/>
    <w:basedOn w:val="DefaultParagraphFont"/>
    <w:uiPriority w:val="99"/>
    <w:semiHidden/>
    <w:rsid w:val="003F56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1136</Words>
  <Characters>6873</Characters>
  <Application>Microsoft Office Word</Application>
  <DocSecurity>0</DocSecurity>
  <Lines>129</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Tamer Ahmed Mansour Ahmed</dc:creator>
  <cp:keywords/>
  <dc:description/>
  <cp:lastModifiedBy>Tamer Ahmed Mansour Ahmed</cp:lastModifiedBy>
  <cp:revision>3</cp:revision>
  <dcterms:created xsi:type="dcterms:W3CDTF">2025-11-27T12:27:00Z</dcterms:created>
  <dcterms:modified xsi:type="dcterms:W3CDTF">2026-01-09T05:26:00Z</dcterms:modified>
</cp:coreProperties>
</file>