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s"/>
      </w:pPr>
      <w:r>
        <w:t xml:space="preserve">Steve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3,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knitr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t xml:space="preserve">We can also create inline equations. The arithmetic mean is equal to</w:t>
      </w:r>
      <w:r>
        <w:t xml:space="preserve"> </w:t>
      </w:r>
      <m:oMath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n</m:t>
            </m:r>
          </m:den>
        </m:f>
        <m:nary>
          <m:naryPr>
            <m:chr m:val="∑"/>
            <m:limLoc m:val="subSup"/>
            <m:supHide m:val="off"/>
            <m:supHide m:val="off"/>
          </m:naryPr>
          <m:e>
            <m:sSub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</m:oMath>
      <w:r>
        <w:t xml:space="preserve">, or the summation of n numbers divided by n.</w:t>
      </w:r>
    </w:p>
    <w:p>
      <w:r>
        <w:t xml:space="preserve">With respect to the data frame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the average City MPG is 16.86, the average Highway mpg is 23.4402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c3da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Steve</dc:creator>
</cp:coreProperties>
</file>