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A1794" w14:textId="77777777" w:rsidR="00C21EF1" w:rsidRDefault="00000000">
      <w:pPr>
        <w:pStyle w:val="Heading1"/>
      </w:pPr>
      <w:r>
        <w:t>PSA™ Role Analyzer (Lite Version) – End User License Agreement (EULA)</w:t>
      </w:r>
    </w:p>
    <w:p w14:paraId="23A77A95" w14:textId="77777777" w:rsidR="00C21EF1" w:rsidRDefault="00000000">
      <w:r>
        <w:t>Version: 1.0</w:t>
      </w:r>
    </w:p>
    <w:p w14:paraId="6B167C98" w14:textId="77777777" w:rsidR="00C21EF1" w:rsidRDefault="00000000">
      <w:r>
        <w:t>Date: June 2025</w:t>
      </w:r>
    </w:p>
    <w:p w14:paraId="58B6C496" w14:textId="77777777" w:rsidR="00C21EF1" w:rsidRDefault="00000000">
      <w:r>
        <w:t>Tool: PSA™ Role Analyzer (Lite Version)</w:t>
      </w:r>
    </w:p>
    <w:p w14:paraId="76A08196" w14:textId="77777777" w:rsidR="00C21EF1" w:rsidRDefault="00000000">
      <w:r>
        <w:t>Framework: Presence Signaling Architecture (PSA™)</w:t>
      </w:r>
    </w:p>
    <w:p w14:paraId="06984232" w14:textId="77777777" w:rsidR="00C21EF1" w:rsidRDefault="00000000">
      <w:r>
        <w:t>License Type: PSA™ Custom Freemium License</w:t>
      </w:r>
    </w:p>
    <w:p w14:paraId="1A301E74" w14:textId="77777777" w:rsidR="00C21EF1" w:rsidRDefault="00000000">
      <w:r>
        <w:t>Author: Dr. Tuboise Floyd</w:t>
      </w:r>
    </w:p>
    <w:p w14:paraId="4C6198D0" w14:textId="174EE29B" w:rsidR="00327513" w:rsidRDefault="00327513">
      <w:r>
        <w:t xml:space="preserve">Contact: </w:t>
      </w:r>
      <w:r>
        <w:t>toolset.ranker-28@icloud.com</w:t>
      </w:r>
    </w:p>
    <w:p w14:paraId="430D1B03" w14:textId="77777777" w:rsidR="00C21EF1" w:rsidRDefault="00C21EF1"/>
    <w:p w14:paraId="68D217E1" w14:textId="77777777" w:rsidR="00C21EF1" w:rsidRDefault="00000000">
      <w:pPr>
        <w:pStyle w:val="Heading2"/>
      </w:pPr>
      <w:r>
        <w:t>1. Definitions</w:t>
      </w:r>
    </w:p>
    <w:p w14:paraId="5EEB121D" w14:textId="77777777" w:rsidR="00C21EF1" w:rsidRDefault="00000000">
      <w:r>
        <w:t>"Tool" refers to the PSA™ Role Analyzer (Lite Version), including all scripts, outputs, documentation, and associated intellectual property.</w:t>
      </w:r>
    </w:p>
    <w:p w14:paraId="7B22DAA4" w14:textId="77777777" w:rsidR="00C21EF1" w:rsidRDefault="00000000">
      <w:r>
        <w:t>"You" or "User" refers to the individual or entity using the Tool.</w:t>
      </w:r>
    </w:p>
    <w:p w14:paraId="032ACC4E" w14:textId="77777777" w:rsidR="00C21EF1" w:rsidRDefault="00000000">
      <w:r>
        <w:t>"PSA™" refers to the Presence Signaling Architecture framework and all affiliated IP, trademarks, and toolsets.</w:t>
      </w:r>
    </w:p>
    <w:p w14:paraId="1BEC7014" w14:textId="77777777" w:rsidR="00C21EF1" w:rsidRDefault="00000000">
      <w:pPr>
        <w:pStyle w:val="Heading2"/>
      </w:pPr>
      <w:r>
        <w:t>2. Grant of License</w:t>
      </w:r>
    </w:p>
    <w:p w14:paraId="58947B65" w14:textId="77777777" w:rsidR="00C21EF1" w:rsidRDefault="00000000">
      <w:r>
        <w:t>The Author grants You a non-exclusive, non-transferable, and revocable license to use the Tool under the following conditions:</w:t>
      </w:r>
    </w:p>
    <w:p w14:paraId="534EB126" w14:textId="77777777" w:rsidR="00C21EF1" w:rsidRDefault="00000000">
      <w:pPr>
        <w:pStyle w:val="ListBullet"/>
      </w:pPr>
      <w:r>
        <w:t>✅ Permitted Uses (Freemium Tier):</w:t>
      </w:r>
    </w:p>
    <w:p w14:paraId="0CEEE862" w14:textId="77777777" w:rsidR="00C21EF1" w:rsidRDefault="00000000">
      <w:pPr>
        <w:pStyle w:val="ListBullet"/>
      </w:pPr>
      <w:r>
        <w:t>- Personal, educational, or academic research</w:t>
      </w:r>
    </w:p>
    <w:p w14:paraId="4455A874" w14:textId="77777777" w:rsidR="00C21EF1" w:rsidRDefault="00000000">
      <w:pPr>
        <w:pStyle w:val="ListBullet"/>
      </w:pPr>
      <w:r>
        <w:t>- Public demonstration for non-commercial purposes</w:t>
      </w:r>
    </w:p>
    <w:p w14:paraId="252C5477" w14:textId="77777777" w:rsidR="00C21EF1" w:rsidRDefault="00000000">
      <w:pPr>
        <w:pStyle w:val="ListBullet"/>
      </w:pPr>
      <w:r>
        <w:t>- Attribution required in any public or published usage</w:t>
      </w:r>
    </w:p>
    <w:p w14:paraId="30B12968" w14:textId="77777777" w:rsidR="00C21EF1" w:rsidRDefault="00000000">
      <w:pPr>
        <w:pStyle w:val="ListBullet"/>
      </w:pPr>
      <w:r>
        <w:t>- Use in job applications, professional portfolios, or individual diagnostics</w:t>
      </w:r>
    </w:p>
    <w:p w14:paraId="178E3BE6" w14:textId="77777777" w:rsidR="00C21EF1" w:rsidRDefault="00000000">
      <w:pPr>
        <w:pStyle w:val="ListBullet"/>
      </w:pPr>
      <w:r>
        <w:t>🚫 Prohibited Uses:</w:t>
      </w:r>
    </w:p>
    <w:p w14:paraId="469C941C" w14:textId="77777777" w:rsidR="00C21EF1" w:rsidRDefault="00000000">
      <w:pPr>
        <w:pStyle w:val="ListBullet"/>
      </w:pPr>
      <w:r>
        <w:t>- Commercial use or revenue-generating activities (e.g., client services, B2B integrations)</w:t>
      </w:r>
    </w:p>
    <w:p w14:paraId="7FEAE0CB" w14:textId="77777777" w:rsidR="00C21EF1" w:rsidRDefault="00000000">
      <w:pPr>
        <w:pStyle w:val="ListBullet"/>
      </w:pPr>
      <w:r>
        <w:t>- Embedding the Tool into internal software systems</w:t>
      </w:r>
    </w:p>
    <w:p w14:paraId="70BEB7CA" w14:textId="77777777" w:rsidR="00C21EF1" w:rsidRDefault="00000000">
      <w:pPr>
        <w:pStyle w:val="ListBullet"/>
      </w:pPr>
      <w:r>
        <w:t>- Distribution, sublicensing, or modification of the code for resale</w:t>
      </w:r>
    </w:p>
    <w:p w14:paraId="5F9DBDBC" w14:textId="77777777" w:rsidR="00C21EF1" w:rsidRDefault="00000000">
      <w:pPr>
        <w:pStyle w:val="ListBullet"/>
      </w:pPr>
      <w:r>
        <w:t>- Use of outputs as paid consulting deliverables</w:t>
      </w:r>
    </w:p>
    <w:p w14:paraId="4184D127" w14:textId="77777777" w:rsidR="00C21EF1" w:rsidRDefault="00000000">
      <w:pPr>
        <w:pStyle w:val="Heading2"/>
      </w:pPr>
      <w:r>
        <w:lastRenderedPageBreak/>
        <w:t>3. Ownership and IP</w:t>
      </w:r>
    </w:p>
    <w:p w14:paraId="1F58A8AD" w14:textId="77777777" w:rsidR="00C21EF1" w:rsidRDefault="00000000">
      <w:r>
        <w:t>The Tool and all underlying intellectual property—including PSA™, SDS™, OFI™, and any visual, algorithmic, or naming frameworks—remain the exclusive property of Dr. Tuboise Floyd.</w:t>
      </w:r>
    </w:p>
    <w:p w14:paraId="274BB0B8" w14:textId="77777777" w:rsidR="00C21EF1" w:rsidRDefault="00000000">
      <w:r>
        <w:t>You may not claim ownership or derivative authorship of the Tool or its architecture.</w:t>
      </w:r>
    </w:p>
    <w:p w14:paraId="1DC73B58" w14:textId="77777777" w:rsidR="00C21EF1" w:rsidRDefault="00000000">
      <w:pPr>
        <w:pStyle w:val="Heading2"/>
      </w:pPr>
      <w:r>
        <w:t>4. Attribution Requirement</w:t>
      </w:r>
    </w:p>
    <w:p w14:paraId="7F3C50CB" w14:textId="77777777" w:rsidR="00C21EF1" w:rsidRDefault="00000000">
      <w:r>
        <w:t>Any public, published, or demo usage must include the following citation:</w:t>
      </w:r>
    </w:p>
    <w:p w14:paraId="47F473EE" w14:textId="77777777" w:rsidR="00C21EF1" w:rsidRDefault="00000000">
      <w:r>
        <w:t>Floyd, T. (2025). *Presence Signaling Architecture (PSA™) &amp; the PSA™ Role Analyzer.* Independent Research Publication.</w:t>
      </w:r>
    </w:p>
    <w:p w14:paraId="081058CA" w14:textId="77777777" w:rsidR="00C21EF1" w:rsidRDefault="00000000">
      <w:pPr>
        <w:pStyle w:val="Heading2"/>
      </w:pPr>
      <w:r>
        <w:t>5. Disclaimer of Warranty</w:t>
      </w:r>
    </w:p>
    <w:p w14:paraId="762B035D" w14:textId="77777777" w:rsidR="00C21EF1" w:rsidRDefault="00000000">
      <w:r>
        <w:t>This Tool is provided “as is” without warranty of any kind, express or implied. The Author disclaims any liability for errors, omissions, or consequences arising from the use of the Tool.</w:t>
      </w:r>
    </w:p>
    <w:p w14:paraId="6B2CF9A6" w14:textId="77777777" w:rsidR="00C21EF1" w:rsidRDefault="00000000">
      <w:pPr>
        <w:pStyle w:val="Heading2"/>
      </w:pPr>
      <w:r>
        <w:t>6. Termination</w:t>
      </w:r>
    </w:p>
    <w:p w14:paraId="377240AE" w14:textId="77777777" w:rsidR="00C21EF1" w:rsidRDefault="00000000">
      <w:r>
        <w:t>This license terminates automatically if you violate any term. Upon termination, you must discontinue all use and delete all copies of the Tool.</w:t>
      </w:r>
    </w:p>
    <w:p w14:paraId="352811ED" w14:textId="77777777" w:rsidR="00C21EF1" w:rsidRDefault="00000000">
      <w:pPr>
        <w:pStyle w:val="Heading2"/>
      </w:pPr>
      <w:r>
        <w:t>7. Contact &amp; Commercial Use</w:t>
      </w:r>
    </w:p>
    <w:p w14:paraId="5D448C36" w14:textId="77777777" w:rsidR="00C21EF1" w:rsidRDefault="00000000">
      <w:r>
        <w:t>To request a commercial license or inquire about integration:</w:t>
      </w:r>
    </w:p>
    <w:p w14:paraId="29C3C8AA" w14:textId="77777777" w:rsidR="00C21EF1" w:rsidRDefault="00000000">
      <w:r>
        <w:t>Contact information available via GitHub repository or LinkedIn profile of the author.</w:t>
      </w:r>
    </w:p>
    <w:p w14:paraId="56F5DB74" w14:textId="77777777" w:rsidR="00C21EF1" w:rsidRDefault="00000000">
      <w:pPr>
        <w:pStyle w:val="Heading2"/>
      </w:pPr>
      <w:r>
        <w:t>8. Jurisdiction</w:t>
      </w:r>
    </w:p>
    <w:p w14:paraId="30F0C5BC" w14:textId="77777777" w:rsidR="00C21EF1" w:rsidRDefault="00000000">
      <w:r>
        <w:t>This agreement shall be governed by and interpreted under the laws of the United States.</w:t>
      </w:r>
    </w:p>
    <w:p w14:paraId="1FDE99E9" w14:textId="77777777" w:rsidR="00C21EF1" w:rsidRDefault="00C21EF1"/>
    <w:p w14:paraId="39C3469A" w14:textId="77777777" w:rsidR="00C21EF1" w:rsidRDefault="00000000">
      <w:r>
        <w:t>© 2025 Presence Signaling Architecture (PSA™). All rights reserved.</w:t>
      </w:r>
    </w:p>
    <w:p w14:paraId="13785C50" w14:textId="77777777" w:rsidR="00C21EF1" w:rsidRDefault="00000000">
      <w:r>
        <w:t>PSA™, PSA™ Role Analyzer™, SDS™, and OFI™ are trademarks of Dr. Tuboise Floyd.</w:t>
      </w:r>
    </w:p>
    <w:sectPr w:rsidR="00C21E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3852975">
    <w:abstractNumId w:val="8"/>
  </w:num>
  <w:num w:numId="2" w16cid:durableId="354580610">
    <w:abstractNumId w:val="6"/>
  </w:num>
  <w:num w:numId="3" w16cid:durableId="1847475206">
    <w:abstractNumId w:val="5"/>
  </w:num>
  <w:num w:numId="4" w16cid:durableId="719673451">
    <w:abstractNumId w:val="4"/>
  </w:num>
  <w:num w:numId="5" w16cid:durableId="1394695222">
    <w:abstractNumId w:val="7"/>
  </w:num>
  <w:num w:numId="6" w16cid:durableId="929773203">
    <w:abstractNumId w:val="3"/>
  </w:num>
  <w:num w:numId="7" w16cid:durableId="1693260381">
    <w:abstractNumId w:val="2"/>
  </w:num>
  <w:num w:numId="8" w16cid:durableId="1263488226">
    <w:abstractNumId w:val="1"/>
  </w:num>
  <w:num w:numId="9" w16cid:durableId="202057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27513"/>
    <w:rsid w:val="00AA1D8D"/>
    <w:rsid w:val="00B47730"/>
    <w:rsid w:val="00C21EF1"/>
    <w:rsid w:val="00CB0664"/>
    <w:rsid w:val="00D84B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8B0061"/>
  <w14:defaultImageDpi w14:val="300"/>
  <w15:docId w15:val="{2061D954-59F9-8C45-B5DC-6BD7A65F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 Flo</cp:lastModifiedBy>
  <cp:revision>2</cp:revision>
  <dcterms:created xsi:type="dcterms:W3CDTF">2013-12-23T23:15:00Z</dcterms:created>
  <dcterms:modified xsi:type="dcterms:W3CDTF">2025-06-29T13:29:00Z</dcterms:modified>
  <cp:category/>
</cp:coreProperties>
</file>