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5B4232"/>
          <w:sz w:val="40"/>
          <w:szCs w:val="40"/>
        </w:rPr>
        <w:t xml:space="preserve">WoodHub — Tóm tắt cập nhật Backend</w:t>
      </w:r>
    </w:p>
    <w:p>
      <w:pPr>
        <w:pBdr>
          <w:bottom w:val="single" w:color="C9A227" w:sz="8" w:space="4"/>
        </w:pBdr>
        <w:spacing w:after="200"/>
      </w:pPr>
      <w:r>
        <w:rPr>
          <w:rFonts w:ascii="Arial" w:cs="Arial" w:eastAsia="Arial" w:hAnsi="Arial"/>
          <w:color w:val="6B6258"/>
          <w:sz w:val="20"/>
          <w:szCs w:val="20"/>
        </w:rPr>
        <w:t xml:space="preserve">Dành cho thành viên BE · Ngày 09/10/2026 · Người thực hiện: Nguyễn Tuấn Toàn (cùng Claude Code)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5B4232"/>
          <w:sz w:val="30"/>
          <w:szCs w:val="30"/>
        </w:rPr>
        <w:t xml:space="preserve">1. Tổng quan</w:t>
      </w:r>
    </w:p>
    <w:p>
      <w:pPr>
        <w:spacing w:after="100" w:line="300"/>
      </w:pPr>
      <w:r>
        <w:rPr>
          <w:rFonts w:ascii="Arial" w:cs="Arial" w:eastAsia="Arial" w:hAnsi="Arial"/>
          <w:sz w:val="21"/>
          <w:szCs w:val="21"/>
        </w:rPr>
        <w:t xml:space="preserve">Đợt này gồm: audit toàn hệ thống, dựng bộ kiểm thử E2E (Playwright, gọi API của BE chạy local), sửa các lỗi nghiêm trọng được duyệt, và thêm dữ liệu giá/thời gian cho danh sách báo giá. Toàn bộ thay đổi BE nằm trong repo woodhub-be nhánh main dưới dạng 13 commit (mỗi lỗi một commit), chưa deploy.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Không đổi schema DB</w:t>
      </w:r>
      <w:r>
        <w:rPr>
          <w:rFonts w:ascii="Arial" w:cs="Arial" w:eastAsia="Arial" w:hAnsi="Arial"/>
          <w:sz w:val="21"/>
          <w:szCs w:val="21"/>
        </w:rPr>
        <w:t xml:space="preserve"> — không có migration nào. Chỉ sửa Java.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Kết quả kiểm thử: </w:t>
      </w:r>
      <w:r>
        <w:rPr>
          <w:rFonts w:ascii="Arial" w:cs="Arial" w:eastAsia="Arial" w:hAnsi="Arial"/>
          <w:sz w:val="21"/>
          <w:szCs w:val="21"/>
        </w:rPr>
        <w:t xml:space="preserve">60/60 test E2E API pass trên BE local (bao gồm phân quyền, báo giá, gói đăng ký, webhook SePay, đồng thời).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Code BE local đã đủ mọi commit trên GitHub </w:t>
      </w:r>
      <w:r>
        <w:rPr>
          <w:rFonts w:ascii="Arial" w:cs="Arial" w:eastAsia="Arial" w:hAnsi="Arial"/>
          <w:sz w:val="21"/>
          <w:szCs w:val="21"/>
        </w:rPr>
        <w:t xml:space="preserve">(origin/main = 90b3c91 của Tín Mai, 07/10/2026) rồi mới cộng thêm 13 commit của đợt này, nên không có xung đột.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Thay đổi hành vi API có thể ảnh hưởng client cũ: </w:t>
      </w:r>
      <w:r>
        <w:rPr>
          <w:rFonts w:ascii="Arial" w:cs="Arial" w:eastAsia="Arial" w:hAnsi="Arial"/>
          <w:sz w:val="21"/>
          <w:szCs w:val="21"/>
        </w:rPr>
        <w:t xml:space="preserve">xem mục 3 (renew trả 402, chưa đăng nhập trả 401).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5B4232"/>
          <w:sz w:val="30"/>
          <w:szCs w:val="30"/>
        </w:rPr>
        <w:t xml:space="preserve">2. Danh sách commit BE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500"/>
        <w:gridCol w:w="3538"/>
      </w:tblGrid>
      <w:tr>
        <w:trPr>
          <w:tblHeader/>
        </w:trPr>
        <w:tc>
          <w:tcPr>
            <w:tcW w:type="dxa" w:w="11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5B423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dxa" w:w="1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5B423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5B423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Nội dung</w:t>
            </w:r>
          </w:p>
        </w:tc>
        <w:tc>
          <w:tcPr>
            <w:tcW w:type="dxa" w:w="353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5B423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chính</w:t>
            </w:r>
          </w:p>
        </w:tc>
      </w:tr>
      <w:tr>
        <w:tc>
          <w:tcPr>
            <w:tcW w:type="dxa" w:w="11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517f3db</w:t>
            </w:r>
          </w:p>
        </w:tc>
        <w:tc>
          <w:tcPr>
            <w:tcW w:type="dxa" w:w="1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AUD-002</w:t>
            </w:r>
          </w:p>
        </w:tc>
        <w:tc>
          <w:tcPr>
            <w:tcW w:type="dxa" w:w="3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Chặn gia hạn gói trả phí miễn phí: POST /subscriptions/me/renew trả 402.</w:t>
            </w:r>
          </w:p>
        </w:tc>
        <w:tc>
          <w:tcPr>
            <w:tcW w:type="dxa" w:w="353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UserSubscriptionServiceImpl, UserSubscriptionController</w:t>
            </w:r>
          </w:p>
        </w:tc>
      </w:tr>
      <w:tr>
        <w:tc>
          <w:tcPr>
            <w:tcW w:type="dxa" w:w="11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9448eea</w:t>
            </w:r>
          </w:p>
        </w:tc>
        <w:tc>
          <w:tcPr>
            <w:tcW w:type="dxa" w:w="1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AUD-003</w:t>
            </w:r>
          </w:p>
        </w:tc>
        <w:tc>
          <w:tcPr>
            <w:tcW w:type="dxa" w:w="3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không có gói active dùng hạn mức gói Free, không bị khoá 429.</w:t>
            </w:r>
          </w:p>
        </w:tc>
        <w:tc>
          <w:tcPr>
            <w:tcW w:type="dxa" w:w="353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UsageLimitServiceImpl, SubscriptionPlanRepository</w:t>
            </w:r>
          </w:p>
        </w:tc>
      </w:tr>
      <w:tr>
        <w:tc>
          <w:tcPr>
            <w:tcW w:type="dxa" w:w="11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4d9e916</w:t>
            </w:r>
          </w:p>
        </w:tc>
        <w:tc>
          <w:tcPr>
            <w:tcW w:type="dxa" w:w="1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AUD-004</w:t>
            </w:r>
          </w:p>
        </w:tc>
        <w:tc>
          <w:tcPr>
            <w:tcW w:type="dxa" w:w="3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Khoá hàng payment (SELECT … FOR UPDATE) khi xử lý webhook, không kích hoạt trùng.</w:t>
            </w:r>
          </w:p>
        </w:tc>
        <w:tc>
          <w:tcPr>
            <w:tcW w:type="dxa" w:w="353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PaymentRepository, PaymentServiceImpl</w:t>
            </w:r>
          </w:p>
        </w:tc>
      </w:tr>
      <w:tr>
        <w:tc>
          <w:tcPr>
            <w:tcW w:type="dxa" w:w="11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8eed56b</w:t>
            </w:r>
          </w:p>
        </w:tc>
        <w:tc>
          <w:tcPr>
            <w:tcW w:type="dxa" w:w="1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AUD-004b</w:t>
            </w:r>
          </w:p>
        </w:tc>
        <w:tc>
          <w:tcPr>
            <w:tcW w:type="dxa" w:w="3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Mua lại cùng gói khi còn hạn thì cộng dồn thời gian.</w:t>
            </w:r>
          </w:p>
        </w:tc>
        <w:tc>
          <w:tcPr>
            <w:tcW w:type="dxa" w:w="353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UserSubscriptionServiceImpl</w:t>
            </w:r>
          </w:p>
        </w:tc>
      </w:tr>
      <w:tr>
        <w:tc>
          <w:tcPr>
            <w:tcW w:type="dxa" w:w="11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d2726d8</w:t>
            </w:r>
          </w:p>
        </w:tc>
        <w:tc>
          <w:tcPr>
            <w:tcW w:type="dxa" w:w="1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AUD-005</w:t>
            </w:r>
          </w:p>
        </w:tc>
        <w:tc>
          <w:tcPr>
            <w:tcW w:type="dxa" w:w="3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Chính sách trả muộn: tiền đã vào thì kích hoạt; gói đã tắt chỉ ghi nhận paid.</w:t>
            </w:r>
          </w:p>
        </w:tc>
        <w:tc>
          <w:tcPr>
            <w:tcW w:type="dxa" w:w="353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PaymentServiceImpl</w:t>
            </w:r>
          </w:p>
        </w:tc>
      </w:tr>
      <w:tr>
        <w:tc>
          <w:tcPr>
            <w:tcW w:type="dxa" w:w="11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9726946</w:t>
            </w:r>
          </w:p>
        </w:tc>
        <w:tc>
          <w:tcPr>
            <w:tcW w:type="dxa" w:w="1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AUD-020</w:t>
            </w:r>
          </w:p>
        </w:tc>
        <w:tc>
          <w:tcPr>
            <w:tcW w:type="dxa" w:w="3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Offer: giá phải &gt; 0, thời gian dự kiến ≥ 1 ngày (tuỳ chọn).</w:t>
            </w:r>
          </w:p>
        </w:tc>
        <w:tc>
          <w:tcPr>
            <w:tcW w:type="dxa" w:w="353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CreateOfferRequest</w:t>
            </w:r>
          </w:p>
        </w:tc>
      </w:tr>
      <w:tr>
        <w:tc>
          <w:tcPr>
            <w:tcW w:type="dxa" w:w="11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6ce5e6d</w:t>
            </w:r>
          </w:p>
        </w:tc>
        <w:tc>
          <w:tcPr>
            <w:tcW w:type="dxa" w:w="1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AUD-009</w:t>
            </w:r>
          </w:p>
        </w:tc>
        <w:tc>
          <w:tcPr>
            <w:tcW w:type="dxa" w:w="3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Ghi nhận báo giá hết hạn vào DB; thêm job 5 phút.</w:t>
            </w:r>
          </w:p>
        </w:tc>
        <w:tc>
          <w:tcPr>
            <w:tcW w:type="dxa" w:w="353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QuoteServiceImpl, QuoteRequestRepository, QuoteExpiryScheduler</w:t>
            </w:r>
          </w:p>
        </w:tc>
      </w:tr>
      <w:tr>
        <w:tc>
          <w:tcPr>
            <w:tcW w:type="dxa" w:w="11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dd9c087</w:t>
            </w:r>
          </w:p>
        </w:tc>
        <w:tc>
          <w:tcPr>
            <w:tcW w:type="dxa" w:w="1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AUD-015</w:t>
            </w:r>
          </w:p>
        </w:tc>
        <w:tc>
          <w:tcPr>
            <w:tcW w:type="dxa" w:w="3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Chưa đăng nhập trả 401 (trước là 403).</w:t>
            </w:r>
          </w:p>
        </w:tc>
        <w:tc>
          <w:tcPr>
            <w:tcW w:type="dxa" w:w="353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SecurityConfig</w:t>
            </w:r>
          </w:p>
        </w:tc>
      </w:tr>
      <w:tr>
        <w:tc>
          <w:tcPr>
            <w:tcW w:type="dxa" w:w="11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a9c9923</w:t>
            </w:r>
          </w:p>
        </w:tc>
        <w:tc>
          <w:tcPr>
            <w:tcW w:type="dxa" w:w="1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AUD-017</w:t>
            </w:r>
          </w:p>
        </w:tc>
        <w:tc>
          <w:tcPr>
            <w:tcW w:type="dxa" w:w="3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STOMP chỉ cho SUBSCRIBE vào /user/**.</w:t>
            </w:r>
          </w:p>
        </w:tc>
        <w:tc>
          <w:tcPr>
            <w:tcW w:type="dxa" w:w="353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StompAuthChannelInterceptor</w:t>
            </w:r>
          </w:p>
        </w:tc>
      </w:tr>
      <w:tr>
        <w:tc>
          <w:tcPr>
            <w:tcW w:type="dxa" w:w="11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4b89d74</w:t>
            </w:r>
          </w:p>
        </w:tc>
        <w:tc>
          <w:tcPr>
            <w:tcW w:type="dxa" w:w="1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AUD-008</w:t>
            </w:r>
          </w:p>
        </w:tc>
        <w:tc>
          <w:tcPr>
            <w:tcW w:type="dxa" w:w="3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Trừ hạn mức nguyên tử bằng 1 câu SQL, không vượt hạn mức khi song song.</w:t>
            </w:r>
          </w:p>
        </w:tc>
        <w:tc>
          <w:tcPr>
            <w:tcW w:type="dxa" w:w="353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UserUsageLimitRepository, UsageLimitServiceImpl</w:t>
            </w:r>
          </w:p>
        </w:tc>
      </w:tr>
      <w:tr>
        <w:tc>
          <w:tcPr>
            <w:tcW w:type="dxa" w:w="11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231892c</w:t>
            </w:r>
          </w:p>
        </w:tc>
        <w:tc>
          <w:tcPr>
            <w:tcW w:type="dxa" w:w="1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AUD-007</w:t>
            </w:r>
          </w:p>
        </w:tc>
        <w:tc>
          <w:tcPr>
            <w:tcW w:type="dxa" w:w="3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 khớp API key webhook thời gian không đổi; log không in cả payload.</w:t>
            </w:r>
          </w:p>
        </w:tc>
        <w:tc>
          <w:tcPr>
            <w:tcW w:type="dxa" w:w="353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PaymentServiceImpl</w:t>
            </w:r>
          </w:p>
        </w:tc>
      </w:tr>
      <w:tr>
        <w:tc>
          <w:tcPr>
            <w:tcW w:type="dxa" w:w="11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03d9842</w:t>
            </w:r>
          </w:p>
        </w:tc>
        <w:tc>
          <w:tcPr>
            <w:tcW w:type="dxa" w:w="1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  <w:tc>
          <w:tcPr>
            <w:tcW w:type="dxa" w:w="3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Danh sách báo giá trả thêm giá/thời gian/số vòng (mục 4).</w:t>
            </w:r>
          </w:p>
        </w:tc>
        <w:tc>
          <w:tcPr>
            <w:tcW w:type="dxa" w:w="353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QuoteRequestResponse, QuoteServiceImpl, 2 repository</w:t>
            </w:r>
          </w:p>
        </w:tc>
      </w:tr>
      <w:tr>
        <w:tc>
          <w:tcPr>
            <w:tcW w:type="dxa" w:w="11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b3dbe36</w:t>
            </w:r>
          </w:p>
        </w:tc>
        <w:tc>
          <w:tcPr>
            <w:tcW w:type="dxa" w:w="1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</w:t>
            </w:r>
          </w:p>
        </w:tc>
        <w:tc>
          <w:tcPr>
            <w:tcW w:type="dxa" w:w="3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 seed/cleanup dữ liệu E2E (không phải code chạy).</w:t>
            </w:r>
          </w:p>
        </w:tc>
        <w:tc>
          <w:tcPr>
            <w:tcW w:type="dxa" w:w="353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sql/e2e/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5B4232"/>
          <w:sz w:val="30"/>
          <w:szCs w:val="30"/>
        </w:rPr>
        <w:t xml:space="preserve">3. Thay đổi hành vi API cần lưu 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69"/>
        <w:gridCol w:w="3569"/>
      </w:tblGrid>
      <w:tr>
        <w:trPr>
          <w:tblHeader/>
        </w:trPr>
        <w:tc>
          <w:tcPr>
            <w:tcW w:type="dxa" w:w="2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5B423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/ hành vi</w:t>
            </w:r>
          </w:p>
        </w:tc>
        <w:tc>
          <w:tcPr>
            <w:tcW w:type="dxa" w:w="3569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5B423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Trước</w:t>
            </w:r>
          </w:p>
        </w:tc>
        <w:tc>
          <w:tcPr>
            <w:tcW w:type="dxa" w:w="3569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5B423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Sau</w:t>
            </w:r>
          </w:p>
        </w:tc>
      </w:tr>
      <w:tr>
        <w:tc>
          <w:tcPr>
            <w:tcW w:type="dxa" w:w="2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/api/subscriptions/me/renew</w:t>
            </w:r>
          </w:p>
        </w:tc>
        <w:tc>
          <w:tcPr>
            <w:tcW w:type="dxa" w:w="3569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Tự cộng 1 tháng, không cần thanh toán.</w:t>
            </w:r>
          </w:p>
        </w:tc>
        <w:tc>
          <w:tcPr>
            <w:tcW w:type="dxa" w:w="3569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Trả 402. Gia hạn = tạo payment cho đúng gói đang dùng (POST /api/payments/subscription); webhook cộng dồn 1 tháng.</w:t>
            </w:r>
          </w:p>
        </w:tc>
      </w:tr>
      <w:tr>
        <w:tc>
          <w:tcPr>
            <w:tcW w:type="dxa" w:w="2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Request chưa đăng nhập hoặc token sai</w:t>
            </w:r>
          </w:p>
        </w:tc>
        <w:tc>
          <w:tcPr>
            <w:tcW w:type="dxa" w:w="3569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403 Forbidden.</w:t>
            </w:r>
          </w:p>
        </w:tc>
        <w:tc>
          <w:tcPr>
            <w:tcW w:type="dxa" w:w="3569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401 Unauthorized, JSON {status, error, message}. 403 chỉ còn cho trường hợp đủ token nhưng thiếu quyền.</w:t>
            </w:r>
          </w:p>
        </w:tc>
      </w:tr>
      <w:tr>
        <w:tc>
          <w:tcPr>
            <w:tcW w:type="dxa" w:w="2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/api/quotes/{id}/offers</w:t>
            </w:r>
          </w:p>
        </w:tc>
        <w:tc>
          <w:tcPr>
            <w:tcW w:type="dxa" w:w="3569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price ≥ 0, leadTimeDays ≥ 0.</w:t>
            </w:r>
          </w:p>
        </w:tc>
        <w:tc>
          <w:tcPr>
            <w:tcW w:type="dxa" w:w="3569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price &gt; 0, leadTimeDays ≥ 1 (vẫn có thể bỏ trống). Vi phạm trả 400.</w:t>
            </w:r>
          </w:p>
        </w:tc>
      </w:tr>
      <w:tr>
        <w:tc>
          <w:tcPr>
            <w:tcW w:type="dxa" w:w="2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Hạn mức khi không có gói active</w:t>
            </w:r>
          </w:p>
        </w:tc>
        <w:tc>
          <w:tcPr>
            <w:tcW w:type="dxa" w:w="3569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Mọi hạn mức = 0, dùng gì cũng 429.</w:t>
            </w:r>
          </w:p>
        </w:tc>
        <w:tc>
          <w:tcPr>
            <w:tcW w:type="dxa" w:w="3569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Dùng hạn mức của gói Free (gói price ≤ 0 đang bán).</w:t>
            </w:r>
          </w:p>
        </w:tc>
      </w:tr>
      <w:tr>
        <w:tc>
          <w:tcPr>
            <w:tcW w:type="dxa" w:w="2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Webhook SePay cho payment đã expired hoặc quá hạn QR</w:t>
            </w:r>
          </w:p>
        </w:tc>
        <w:tc>
          <w:tcPr>
            <w:tcW w:type="dxa" w:w="3569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Kích hoạt gói (không có chủ đích).</w:t>
            </w:r>
          </w:p>
        </w:tc>
        <w:tc>
          <w:tcPr>
            <w:tcW w:type="dxa" w:w="3569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Vẫn kích hoạt (chính sách đã chốt: tiền đã vào thì giao gói), trừ khi gói đã bị tắt bán: ghi paid, cảnh báo, không kích hoạt.</w:t>
            </w:r>
          </w:p>
        </w:tc>
      </w:tr>
      <w:tr>
        <w:tc>
          <w:tcPr>
            <w:tcW w:type="dxa" w:w="2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Mua lại cùng gói khi còn hạn</w:t>
            </w:r>
          </w:p>
        </w:tc>
        <w:tc>
          <w:tcPr>
            <w:tcW w:type="dxa" w:w="3569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Tính 1 tháng từ bây giờ, mất ngày đã trả.</w:t>
            </w:r>
          </w:p>
        </w:tc>
        <w:tc>
          <w:tcPr>
            <w:tcW w:type="dxa" w:w="3569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Hạn mới = hạn hiện tại + 1 tháng. Đổi sang gói khác vẫn tính từ bây giờ.</w:t>
            </w:r>
          </w:p>
        </w:tc>
      </w:tr>
      <w:tr>
        <w:tc>
          <w:tcPr>
            <w:tcW w:type="dxa" w:w="2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/api/quotes/my, /incoming, /{id}</w:t>
            </w:r>
          </w:p>
        </w:tc>
        <w:tc>
          <w:tcPr>
            <w:tcW w:type="dxa" w:w="3569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Danh sách không có giá/thời gian; trạng thái hết hạn không được lưu.</w:t>
            </w:r>
          </w:p>
        </w:tc>
        <w:tc>
          <w:tcPr>
            <w:tcW w:type="dxa" w:w="3569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 thêm các field ở mục 4; báo giá quá hạn tự chuyển expired.</w:t>
            </w:r>
          </w:p>
        </w:tc>
      </w:tr>
      <w:tr>
        <w:tc>
          <w:tcPr>
            <w:tcW w:type="dxa" w:w="25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WebSocket STOMP SUBSCRIBE</w:t>
            </w:r>
          </w:p>
        </w:tc>
        <w:tc>
          <w:tcPr>
            <w:tcW w:type="dxa" w:w="3569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Subscribe được mọi destination sau khi CONNECT.</w:t>
            </w:r>
          </w:p>
        </w:tc>
        <w:tc>
          <w:tcPr>
            <w:tcW w:type="dxa" w:w="3569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Chỉ /user/**. Chat hiện chỉ dùng /user/queue/messages nên không ảnh hưởng.</w:t>
            </w:r>
          </w:p>
        </w:tc>
      </w:tr>
    </w:tbl>
    <w:p>
      <w:pPr>
        <w:spacing w:after="10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Client cũ: </w:t>
      </w:r>
      <w:r>
        <w:rPr>
          <w:rFonts w:ascii="Arial" w:cs="Arial" w:eastAsia="Arial" w:hAnsi="Arial"/>
          <w:sz w:val="21"/>
          <w:szCs w:val="21"/>
        </w:rPr>
        <w:t xml:space="preserve">FE trong repo đã cập nhật (bỏ gọi renew, giữ cơ chế refresh token cho cả 401 lẫn 403). Nếu có client khác gọi renew, cần đổi sang luồng thanh toán.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5B4232"/>
          <w:sz w:val="30"/>
          <w:szCs w:val="30"/>
        </w:rPr>
        <w:t xml:space="preserve">4. Tính năng mới: giá và thời gian trong danh sách báo giá</w:t>
      </w:r>
    </w:p>
    <w:p>
      <w:pPr>
        <w:spacing w:after="100" w:line="300"/>
      </w:pPr>
      <w:r>
        <w:rPr>
          <w:rFonts w:ascii="Arial" w:cs="Arial" w:eastAsia="Arial" w:hAnsi="Arial"/>
          <w:sz w:val="21"/>
          <w:szCs w:val="21"/>
        </w:rPr>
        <w:t xml:space="preserve">Các field dưới đây được thêm vào QuoteRequestResponse (chỉ thêm, không đổi field cũ), có ở danh sách và chi tiết. Danh sách dùng 2 truy vấn gộp cho cả trang (offer và đơn theo IN) nên không bị N+1.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5B423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3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5B423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Ý nghĩa</w:t>
            </w:r>
          </w:p>
        </w:tc>
      </w:tr>
      <w:tr>
        <w:tc>
          <w:tcPr>
            <w:tcW w:type="dxa" w:w="29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latestOfferPrice, latestOfferBy</w:t>
            </w:r>
          </w:p>
        </w:tc>
        <w:tc>
          <w:tcPr>
            <w:tcW w:type="dxa" w:w="673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Đơn giá/sản phẩm của vòng mới nhất và bên đề xuất (workshop hoặc customer). Null nếu chưa có offer.</w:t>
            </w:r>
          </w:p>
        </w:tc>
      </w:tr>
      <w:tr>
        <w:tc>
          <w:tcPr>
            <w:tcW w:type="dxa" w:w="29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finalPrice, finalTotal</w:t>
            </w:r>
          </w:p>
        </w:tc>
        <w:tc>
          <w:tcPr>
            <w:tcW w:type="dxa" w:w="673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Đơn giá chốt và tổng (đơn giá × số lượng). Chỉ có khi status = accepted.</w:t>
            </w:r>
          </w:p>
        </w:tc>
      </w:tr>
      <w:tr>
        <w:tc>
          <w:tcPr>
            <w:tcW w:type="dxa" w:w="29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estimatedDays</w:t>
            </w:r>
          </w:p>
        </w:tc>
        <w:tc>
          <w:tcPr>
            <w:tcW w:type="dxa" w:w="673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Thời gian dự kiến (ngày) của offer mới nhất hoặc offer đã chốt.</w:t>
            </w:r>
          </w:p>
        </w:tc>
      </w:tr>
      <w:tr>
        <w:tc>
          <w:tcPr>
            <w:tcW w:type="dxa" w:w="29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estimatedCompletionDate</w:t>
            </w:r>
          </w:p>
        </w:tc>
        <w:tc>
          <w:tcPr>
            <w:tcW w:type="dxa" w:w="673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Ngày hoàn thành ƯỚC LƯỢNG = ngày chốt + estimatedDays (giờ VN). Chỉ khi accepted. Không lưu trong DB.</w:t>
            </w:r>
          </w:p>
        </w:tc>
      </w:tr>
      <w:tr>
        <w:tc>
          <w:tcPr>
            <w:tcW w:type="dxa" w:w="29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negotiationRounds, updatedAt</w:t>
            </w:r>
          </w:p>
        </w:tc>
        <w:tc>
          <w:tcPr>
            <w:tcW w:type="dxa" w:w="673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Số vòng ra giá; thời điểm cập nhật cuối của báo giá.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5B4232"/>
          <w:sz w:val="30"/>
          <w:szCs w:val="30"/>
        </w:rPr>
        <w:t xml:space="preserve">5. Việc cần làm trước và sau khi push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Review </w:t>
      </w:r>
      <w:r>
        <w:rPr>
          <w:rFonts w:ascii="Arial" w:cs="Arial" w:eastAsia="Arial" w:hAnsi="Arial"/>
          <w:sz w:val="21"/>
          <w:szCs w:val="21"/>
        </w:rPr>
        <w:t xml:space="preserve">13 commit trong woodhub-be (git log origin/main..HEAD, git diff origin/main..HEAD -- src).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Kiểm tra biến CORS_ALLOWED_ORIGINS trên Render: </w:t>
      </w:r>
      <w:r>
        <w:rPr>
          <w:rFonts w:ascii="Arial" w:cs="Arial" w:eastAsia="Arial" w:hAnsi="Arial"/>
          <w:sz w:val="21"/>
          <w:szCs w:val="21"/>
        </w:rPr>
        <w:t xml:space="preserve">phải có đủ domain FE, đặc biệt domain mới woodhub.io.vn và www.woodhub.io.vn (ví dụ https://woodhubmvp.vercel.app,https://woodhub.io.vn,https://www.woodhub.io.vn). Nếu thiếu, FE trên domain mới bị chặn CORS. Sau khi xác nhận mới nên bỏ wildcard https://*.vercel.app khỏi giá trị mặc định (AUD-018).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Deploy tự động: </w:t>
      </w:r>
      <w:r>
        <w:rPr>
          <w:rFonts w:ascii="Arial" w:cs="Arial" w:eastAsia="Arial" w:hAnsi="Arial"/>
          <w:sz w:val="21"/>
          <w:szCs w:val="21"/>
        </w:rPr>
        <w:t xml:space="preserve">render.yaml đặt branch main, nên push vào main sẽ làm Render build lại. Lưu ý job QuoteExpiryScheduler mới chạy mỗi 5 phút (giống PaymentExpiryScheduler).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Thứ tự an toàn: </w:t>
      </w:r>
      <w:r>
        <w:rPr>
          <w:rFonts w:ascii="Arial" w:cs="Arial" w:eastAsia="Arial" w:hAnsi="Arial"/>
          <w:sz w:val="21"/>
          <w:szCs w:val="21"/>
        </w:rPr>
        <w:t xml:space="preserve">deploy FE trước hoặc cùng lúc với BE (FE mới tương thích cả BE cũ lẫn mới).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Sau deploy: </w:t>
      </w:r>
      <w:r>
        <w:rPr>
          <w:rFonts w:ascii="Arial" w:cs="Arial" w:eastAsia="Arial" w:hAnsi="Arial"/>
          <w:sz w:val="21"/>
          <w:szCs w:val="21"/>
        </w:rPr>
        <w:t xml:space="preserve">gọi thử GET /api/subscription-plans, đăng nhập, GET /api/quotes/my (kiểm tra field mới) và một webhook SePay thử nếu có điều kiện.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5B4232"/>
          <w:sz w:val="30"/>
          <w:szCs w:val="30"/>
        </w:rPr>
        <w:t xml:space="preserve">6. Những mục đã phát hiện nhưng chưa sửa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738"/>
      </w:tblGrid>
      <w:tr>
        <w:trPr>
          <w:tblHeader/>
        </w:trPr>
        <w:tc>
          <w:tcPr>
            <w:tcW w:type="dxa" w:w="17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5B423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5B423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Vấn đề</w:t>
            </w:r>
          </w:p>
        </w:tc>
        <w:tc>
          <w:tcPr>
            <w:tcW w:type="dxa" w:w="473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5B423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Lý do / đề xuất</w:t>
            </w:r>
          </w:p>
        </w:tc>
      </w:tr>
      <w:tr>
        <w:tc>
          <w:tcPr>
            <w:tcW w:type="dxa" w:w="17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AUD-016</w:t>
            </w:r>
          </w:p>
        </w:tc>
        <w:tc>
          <w:tcPr>
            <w:tcW w:type="dxa" w:w="32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Swagger/OpenAPI công khai trên production.</w:t>
            </w:r>
          </w:p>
        </w:tc>
        <w:tc>
          <w:tcPr>
            <w:tcW w:type="dxa" w:w="473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Render dùng /v3/api-docs làm health check và nhóm đang test bằng Swagger. Muốn khoá: thêm endpoint health riêng, đổi healthCheckPath, rồi mới ẩn Swagger.</w:t>
            </w:r>
          </w:p>
        </w:tc>
      </w:tr>
      <w:tr>
        <w:tc>
          <w:tcPr>
            <w:tcW w:type="dxa" w:w="17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AUD-018</w:t>
            </w:r>
          </w:p>
        </w:tc>
        <w:tc>
          <w:tcPr>
            <w:tcW w:type="dxa" w:w="32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CORS mặc định có https://*.vercel.app.</w:t>
            </w:r>
          </w:p>
        </w:tc>
        <w:tc>
          <w:tcPr>
            <w:tcW w:type="dxa" w:w="473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Cần xác nhận biến môi trường trên Render trước (mục 5).</w:t>
            </w:r>
          </w:p>
        </w:tc>
      </w:tr>
      <w:tr>
        <w:tc>
          <w:tcPr>
            <w:tcW w:type="dxa" w:w="17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AUD-007 (một phần)</w:t>
            </w:r>
          </w:p>
        </w:tc>
        <w:tc>
          <w:tcPr>
            <w:tcW w:type="dxa" w:w="32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Chưa đối chiếu accountNumber của webhook.</w:t>
            </w:r>
          </w:p>
        </w:tc>
        <w:tc>
          <w:tcPr>
            <w:tcW w:type="dxa" w:w="473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Chưa có payload thật của SePay; sai tên trường sẽ từ chối tiền thật. Nên lấy 1–2 log webhook thật rồi bật kiểm tra ở chế độ chỉ cảnh báo.</w:t>
            </w:r>
          </w:p>
        </w:tc>
      </w:tr>
      <w:tr>
        <w:tc>
          <w:tcPr>
            <w:tcW w:type="dxa" w:w="17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AUD-019</w:t>
            </w:r>
          </w:p>
        </w:tc>
        <w:tc>
          <w:tcPr>
            <w:tcW w:type="dxa" w:w="32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application.properties có giá trị mặc định (host/username Supabase, Google client id).</w:t>
            </w:r>
          </w:p>
        </w:tc>
        <w:tc>
          <w:tcPr>
            <w:tcW w:type="dxa" w:w="473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Không có mật khẩu/khoá; rủi ro thấp.</w:t>
            </w:r>
          </w:p>
        </w:tc>
      </w:tr>
      <w:tr>
        <w:tc>
          <w:tcPr>
            <w:tcW w:type="dxa" w:w="17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AUD-021</w:t>
            </w:r>
          </w:p>
        </w:tc>
        <w:tc>
          <w:tcPr>
            <w:tcW w:type="dxa" w:w="32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PaymentStatus.failed không bao giờ được đặt.</w:t>
            </w:r>
          </w:p>
        </w:tc>
        <w:tc>
          <w:tcPr>
            <w:tcW w:type="dxa" w:w="473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Cần định nghĩa nghiệp vụ "thất bại" (SePay không báo thất bại).</w:t>
            </w:r>
          </w:p>
        </w:tc>
      </w:tr>
      <w:tr>
        <w:tc>
          <w:tcPr>
            <w:tcW w:type="dxa" w:w="17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AUD-010</w:t>
            </w:r>
          </w:p>
        </w:tc>
        <w:tc>
          <w:tcPr>
            <w:tcW w:type="dxa" w:w="32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Chấp nhận offer đồng thời.</w:t>
            </w:r>
          </w:p>
        </w:tc>
        <w:tc>
          <w:tcPr>
            <w:tcW w:type="dxa" w:w="473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F6F1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Không phải lỗi: DB đã có UNIQUE(quote_request_id) và lỗi 23505 trả 409. Log có WARN ồn nhưng vô hại.</w:t>
            </w:r>
          </w:p>
        </w:tc>
      </w:tr>
      <w:tr>
        <w:tc>
          <w:tcPr>
            <w:tcW w:type="dxa" w:w="17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AUD-022</w:t>
            </w:r>
          </w:p>
        </w:tc>
        <w:tc>
          <w:tcPr>
            <w:tcW w:type="dxa" w:w="320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chat trả 502 từ FE.</w:t>
            </w:r>
          </w:p>
        </w:tc>
        <w:tc>
          <w:tcPr>
            <w:tcW w:type="dxa" w:w="473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Xem docs/BUG_AI_CHAT_502.md (các phép thử T1–T6).</w:t>
            </w:r>
          </w:p>
        </w:tc>
      </w:tr>
    </w:tbl>
    <w:p>
      <w:pPr>
        <w:spacing w:after="10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Đổi gói khác giữa kỳ (nâng/hạ cấp): </w:t>
      </w:r>
      <w:r>
        <w:rPr>
          <w:rFonts w:ascii="Arial" w:cs="Arial" w:eastAsia="Arial" w:hAnsi="Arial"/>
          <w:sz w:val="21"/>
          <w:szCs w:val="21"/>
        </w:rPr>
        <w:t xml:space="preserve">hiện tính từ bây giờ và không quy đổi giá trị gói cũ — cần quyết định nghiệp vụ.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5B4232"/>
          <w:sz w:val="30"/>
          <w:szCs w:val="30"/>
        </w:rPr>
        <w:t xml:space="preserve">7. Chạy lại bộ kiểm thử E2E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Cảnh báo: </w:t>
      </w:r>
      <w:r>
        <w:rPr>
          <w:rFonts w:ascii="Arial" w:cs="Arial" w:eastAsia="Arial" w:hAnsi="Arial"/>
          <w:sz w:val="21"/>
          <w:szCs w:val="21"/>
        </w:rPr>
        <w:t xml:space="preserve">DB Supabase (project cqxieqbwgvftdumoekce) đang được dùng chung bởi website production. Seed chỉ thêm dữ liệu có dấu [E2E] (email e2e+…@test.woodhub.local, id e2e00000-…) và có script dọn.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Chạy BE local bằng JDK 17, cổng 8082, với biến SEPAY_* giả và SEPAY_WEBHOOK_API_KEY riêng cho test (JDK 25 trong sandbox gặp lỗi loopback).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Chạy backend/sql/e2e/seed.sql trên Supabase, rồi trong thư mục web: </w:t>
      </w:r>
      <w:r>
        <w:rPr>
          <w:rFonts w:ascii="Consolas" w:cs="Consolas" w:eastAsia="Consolas" w:hAnsi="Consolas"/>
          <w:color w:val="7A2E1D"/>
          <w:sz w:val="19"/>
          <w:szCs w:val="19"/>
        </w:rPr>
        <w:t xml:space="preserve">npx playwright test</w:t>
      </w:r>
      <w:r>
        <w:rPr>
          <w:rFonts w:ascii="Arial" w:cs="Arial" w:eastAsia="Arial" w:hAnsi="Arial"/>
          <w:sz w:val="21"/>
          <w:szCs w:val="21"/>
        </w:rPr>
        <w:t xml:space="preserve">. Sau khi chạy xong chạy backend/sql/e2e/cleanup.sql. Muốn chạy lại cần cleanup rồi seed lại (webhook làm đổi trạng thái payment).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File web/e2e/.env.e2e (đã gitignore) chứa URL API local và khoá webhook TEST — không phải khoá SePay thật.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Báo cáo chi tiết: woodhub/docs/audit-report.md, e2e-report.md, fix-log.md, phase4-data-design.md, phase5-plan-features.md.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5B4232"/>
          <w:sz w:val="30"/>
          <w:szCs w:val="30"/>
        </w:rPr>
        <w:t xml:space="preserve">8. Ghi chú khác từ audit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Schema DB không có Flyway (ddl-auto=validate); chỉ có backend/sql/*.sql lẻ. Đổi cột/enum phải làm tay trên Supabase.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Hạn mức gói tính theo THÁNG. Chỉ design và ai_chat được BE thực thi; ar_3d và export có số liệu trong DB nhưng chưa có gì để chặn, nên FE đã ẩn khỏi Bảng giá.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Các gói trên production: free (0đ), B2C Premium AR/3D (79.000đ), Custom Design Premium / Verified (299.000đ). display_features của cả 3 gói đang rỗng; admin có thể bổ sung tại trang quản trị gói.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WoodHub — Tóm tắt cập nhật Backend</dc:title>
  <dc:creator>WoodHub</dc:creator>
  <cp:lastModifiedBy>Un-named</cp:lastModifiedBy>
  <cp:revision>1</cp:revision>
  <dcterms:created xsi:type="dcterms:W3CDTF">2026-10-09T15:27:25.074Z</dcterms:created>
  <dcterms:modified xsi:type="dcterms:W3CDTF">2026-10-09T15:27:25.075Z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