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Arial" w:cs="Arial" w:eastAsia="Arial" w:hAnsi="Arial"/>
          <w:b/>
          <w:bCs/>
          <w:color w:val="E65100"/>
          <w:sz w:val="72"/>
          <w:szCs w:val="72"/>
        </w:rPr>
        <w:t xml:space="preserve">TASKQ</w:t>
      </w:r>
    </w:p>
    <w:p>
      <w:pPr>
        <w:spacing w:after="400"/>
        <w:jc w:val="center"/>
      </w:pPr>
      <w:r>
        <w:rPr>
          <w:rFonts w:ascii="Arial" w:cs="Arial" w:eastAsia="Arial" w:hAnsi="Arial"/>
          <w:color w:val="555555"/>
          <w:sz w:val="36"/>
          <w:szCs w:val="36"/>
        </w:rPr>
        <w:t xml:space="preserve">From Web to iOS</w:t>
      </w:r>
    </w:p>
    <w:p>
      <w:pPr>
        <w:pBdr>
          <w:top w:val="single" w:color="E65100" w:sz="2" w:space="12"/>
        </w:pBdr>
        <w:spacing w:after="60"/>
        <w:jc w:val="center"/>
      </w:pPr>
      <w:r>
        <w:rPr>
          <w:rFonts w:ascii="Arial" w:cs="Arial" w:eastAsia="Arial" w:hAnsi="Arial"/>
          <w:color w:val="1A1A1A"/>
          <w:sz w:val="24"/>
          <w:szCs w:val="24"/>
        </w:rPr>
        <w:t xml:space="preserve">Product Roadmap &amp; Development Strategy</w:t>
      </w:r>
    </w:p>
    <w:p>
      <w:pPr>
        <w:spacing w:after="60"/>
        <w:jc w:val="center"/>
      </w:pPr>
      <w:r>
        <w:rPr>
          <w:rFonts w:ascii="Arial" w:cs="Arial" w:eastAsia="Arial" w:hAnsi="Arial"/>
          <w:color w:val="555555"/>
          <w:sz w:val="22"/>
          <w:szCs w:val="22"/>
        </w:rPr>
        <w:t xml:space="preserve">Prepared for Qponent, Inc.</w:t>
      </w:r>
    </w:p>
    <w:p>
      <w:pPr>
        <w:spacing w:after="60"/>
        <w:jc w:val="center"/>
      </w:pPr>
      <w:r>
        <w:rPr>
          <w:rFonts w:ascii="Arial" w:cs="Arial" w:eastAsia="Arial" w:hAnsi="Arial"/>
          <w:color w:val="555555"/>
          <w:sz w:val="22"/>
          <w:szCs w:val="22"/>
        </w:rPr>
        <w:t xml:space="preserve">April 2026</w:t>
      </w:r>
    </w:p>
    <w:p>
      <w:pPr>
        <w:spacing w:before="1200"/>
        <w:jc w:val="center"/>
      </w:pPr>
      <w:r>
        <w:rPr>
          <w:rFonts w:ascii="Arial" w:cs="Arial" w:eastAsia="Arial" w:hAnsi="Arial"/>
          <w:b/>
          <w:bCs/>
          <w:color w:val="99999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E65100"/>
          <w:sz w:val="36"/>
          <w:szCs w:val="36"/>
        </w:rPr>
        <w:t xml:space="preserve">Executive Summary</w:t>
      </w:r>
    </w:p>
    <w:p>
      <w:pPr>
        <w:spacing w:after="160"/>
      </w:pPr>
      <w:r>
        <w:rPr>
          <w:rFonts w:ascii="Arial" w:cs="Arial" w:eastAsia="Arial" w:hAnsi="Arial"/>
          <w:b w:val="false"/>
          <w:bCs w:val="false"/>
          <w:i w:val="false"/>
          <w:iCs w:val="false"/>
          <w:color w:val="1A1A1A"/>
          <w:sz w:val="22"/>
          <w:szCs w:val="22"/>
        </w:rPr>
        <w:t xml:space="preserve">TaskQ is a real-time shared task and calendar management application built for families and small groups. Currently deployed as a web application at taskq.qponent.com, the product features urgency-based color coding, multi-workspace support, member management, expense tracking, and integrated email/SMS notifications.</w:t>
      </w:r>
    </w:p>
    <w:p>
      <w:pPr>
        <w:spacing w:after="160"/>
      </w:pPr>
      <w:r>
        <w:rPr>
          <w:rFonts w:ascii="Arial" w:cs="Arial" w:eastAsia="Arial" w:hAnsi="Arial"/>
          <w:b w:val="false"/>
          <w:bCs w:val="false"/>
          <w:i w:val="false"/>
          <w:iCs w:val="false"/>
          <w:color w:val="1A1A1A"/>
          <w:sz w:val="22"/>
          <w:szCs w:val="22"/>
        </w:rPr>
        <w:t xml:space="preserve">The long-term strategy is to evolve TaskQ into a paid iOS application with a freemium model. This document outlines the phased approach to get there: first maximizing the web application’s capabilities, then wrapping it as a native iOS app using Capacitor, and finally building native-only features that justify App Store distribution.</w:t>
      </w:r>
    </w:p>
    <w:p>
      <w:pPr>
        <w:spacing w:after="160"/>
      </w:pPr>
      <w:r>
        <w:rPr>
          <w:rFonts w:ascii="Arial" w:cs="Arial" w:eastAsia="Arial" w:hAnsi="Arial"/>
          <w:b w:val="false"/>
          <w:bCs w:val="false"/>
          <w:i w:val="false"/>
          <w:iCs w:val="false"/>
          <w:color w:val="1A1A1A"/>
          <w:sz w:val="22"/>
          <w:szCs w:val="22"/>
        </w:rPr>
        <w:t xml:space="preserve">The family/household coordination space is underserved. Existing solutions (Cozi, OurHome, Todoist) are either too simple, too gamified, or too enterprise-focused. TaskQ occupies a compelling middle ground: serious enough for professionals to manage a household, accessible enough for any family member.</w:t>
      </w:r>
    </w:p>
    <w:p>
      <w:pPr>
        <w:pStyle w:val="Heading1"/>
        <w:spacing w:after="120" w:before="360"/>
      </w:pPr>
      <w:r>
        <w:rPr>
          <w:rFonts w:ascii="Arial" w:cs="Arial" w:eastAsia="Arial" w:hAnsi="Arial"/>
          <w:b/>
          <w:bCs/>
          <w:color w:val="E65100"/>
          <w:sz w:val="36"/>
          <w:szCs w:val="36"/>
        </w:rPr>
        <w:t xml:space="preserve">Current State</w:t>
      </w:r>
    </w:p>
    <w:p>
      <w:pPr>
        <w:spacing w:after="160"/>
      </w:pPr>
      <w:r>
        <w:rPr>
          <w:rFonts w:ascii="Arial" w:cs="Arial" w:eastAsia="Arial" w:hAnsi="Arial"/>
          <w:b w:val="false"/>
          <w:bCs w:val="false"/>
          <w:i w:val="false"/>
          <w:iCs w:val="false"/>
          <w:color w:val="1A1A1A"/>
          <w:sz w:val="22"/>
          <w:szCs w:val="22"/>
        </w:rPr>
        <w:t xml:space="preserve">TaskQ v2.13 is a single-file HTML SPA (TaskQ.html) with a Firebase Realtime Database backend and Firebase Cloud Functions (Node.js 22, 2nd generation). The app is hosted on GitHub Pages with a custom domain and uses Firebase Hosting for API endpoints.</w:t>
      </w:r>
    </w:p>
    <w:p>
      <w:pPr>
        <w:pStyle w:val="Heading2"/>
        <w:spacing w:after="120" w:before="240"/>
      </w:pPr>
      <w:r>
        <w:rPr>
          <w:rFonts w:ascii="Arial" w:cs="Arial" w:eastAsia="Arial" w:hAnsi="Arial"/>
          <w:b/>
          <w:bCs/>
          <w:color w:val="1A1A1A"/>
          <w:sz w:val="28"/>
          <w:szCs w:val="28"/>
        </w:rPr>
        <w:t xml:space="preserve">Technical Stack</w:t>
      </w:r>
    </w:p>
    <w:p>
      <w:pPr>
        <w:spacing w:after="160"/>
      </w:pPr>
      <w:r>
        <w:rPr>
          <w:rFonts w:ascii="Arial" w:cs="Arial" w:eastAsia="Arial" w:hAnsi="Arial"/>
          <w:b w:val="false"/>
          <w:bCs w:val="false"/>
          <w:i w:val="false"/>
          <w:iCs w:val="false"/>
          <w:color w:val="1A1A1A"/>
          <w:sz w:val="22"/>
          <w:szCs w:val="22"/>
        </w:rPr>
        <w:t xml:space="preserve">Frontend: Vanilla JavaScript, single HTML file (~5,500 lines), CSS custom properties for theming (dark + KDS light themes), responsive design with 600px mobile breakpoint.</w:t>
      </w:r>
    </w:p>
    <w:p>
      <w:pPr>
        <w:spacing w:after="160"/>
      </w:pPr>
      <w:r>
        <w:rPr>
          <w:rFonts w:ascii="Arial" w:cs="Arial" w:eastAsia="Arial" w:hAnsi="Arial"/>
          <w:b w:val="false"/>
          <w:bCs w:val="false"/>
          <w:i w:val="false"/>
          <w:iCs w:val="false"/>
          <w:color w:val="1A1A1A"/>
          <w:sz w:val="22"/>
          <w:szCs w:val="22"/>
        </w:rPr>
        <w:t xml:space="preserve">Backend: Firebase Realtime Database, Firebase Auth (Google OAuth + email link), Firebase Cloud Functions with SendGrid email integration and Twilio SMS/phone verification.</w:t>
      </w:r>
    </w:p>
    <w:p>
      <w:pPr>
        <w:spacing w:after="160"/>
      </w:pPr>
      <w:r>
        <w:rPr>
          <w:rFonts w:ascii="Arial" w:cs="Arial" w:eastAsia="Arial" w:hAnsi="Arial"/>
          <w:b w:val="false"/>
          <w:bCs w:val="false"/>
          <w:i w:val="false"/>
          <w:iCs w:val="false"/>
          <w:color w:val="1A1A1A"/>
          <w:sz w:val="22"/>
          <w:szCs w:val="22"/>
        </w:rPr>
        <w:t xml:space="preserve">Infrastructure: GitHub Pages (taskq.qponent.com), Firebase Hosting (api.taskq.qponent.com), automated version bumping via pre-commit hook.</w:t>
      </w:r>
    </w:p>
    <w:p>
      <w:pPr>
        <w:pStyle w:val="Heading2"/>
        <w:spacing w:after="120" w:before="240"/>
      </w:pPr>
      <w:r>
        <w:rPr>
          <w:rFonts w:ascii="Arial" w:cs="Arial" w:eastAsia="Arial" w:hAnsi="Arial"/>
          <w:b/>
          <w:bCs/>
          <w:color w:val="1A1A1A"/>
          <w:sz w:val="28"/>
          <w:szCs w:val="28"/>
        </w:rPr>
        <w:t xml:space="preserve">Existing Features</w:t>
      </w:r>
    </w:p>
    <w:p>
      <w:pPr>
        <w:spacing w:after="160"/>
      </w:pPr>
      <w:r>
        <w:rPr>
          <w:rFonts w:ascii="Arial" w:cs="Arial" w:eastAsia="Arial" w:hAnsi="Arial"/>
          <w:b w:val="false"/>
          <w:bCs w:val="false"/>
          <w:i w:val="false"/>
          <w:iCs w:val="false"/>
          <w:color w:val="1A1A1A"/>
          <w:sz w:val="22"/>
          <w:szCs w:val="22"/>
        </w:rPr>
        <w:t xml:space="preserve">Task management with urgency color coding (blue/green/yellow/orange/red alert tiers), calendar with month/week/day views, multi-workspace support, member management with roles (admin/member), expense tracking with tax deduction flags, Gmail import for events and tasks, email digest reports, SMS notifications, assignee management, category boards with drag-and-drop, and file attachments.</w:t>
      </w:r>
    </w:p>
    <w:p>
      <w:r>
        <w:br w:type="page"/>
      </w:r>
    </w:p>
    <w:p>
      <w:pPr>
        <w:pStyle w:val="Heading1"/>
        <w:spacing w:after="120" w:before="360"/>
      </w:pPr>
      <w:r>
        <w:rPr>
          <w:rFonts w:ascii="Arial" w:cs="Arial" w:eastAsia="Arial" w:hAnsi="Arial"/>
          <w:b/>
          <w:bCs/>
          <w:color w:val="E65100"/>
          <w:sz w:val="36"/>
          <w:szCs w:val="36"/>
        </w:rPr>
        <w:t xml:space="preserve">Phase 1: Web App Foundation</w:t>
      </w:r>
    </w:p>
    <w:p>
      <w:pPr>
        <w:spacing w:after="160"/>
      </w:pPr>
      <w:r>
        <w:rPr>
          <w:rFonts w:ascii="Arial" w:cs="Arial" w:eastAsia="Arial" w:hAnsi="Arial"/>
          <w:b w:val="false"/>
          <w:bCs w:val="false"/>
          <w:i w:val="false"/>
          <w:iCs w:val="false"/>
          <w:color w:val="1A1A1A"/>
          <w:sz w:val="22"/>
          <w:szCs w:val="22"/>
        </w:rPr>
        <w:t xml:space="preserve">Complete before any iOS work. These features require no native platform support and build the foundation for the mobile experience.</w:t>
      </w:r>
    </w:p>
    <w:p>
      <w:pPr>
        <w:pStyle w:val="Heading2"/>
        <w:spacing w:after="120" w:before="240"/>
      </w:pPr>
      <w:r>
        <w:rPr>
          <w:rFonts w:ascii="Arial" w:cs="Arial" w:eastAsia="Arial" w:hAnsi="Arial"/>
          <w:b/>
          <w:bCs/>
          <w:color w:val="1A1A1A"/>
          <w:sz w:val="28"/>
          <w:szCs w:val="28"/>
        </w:rPr>
        <w:t xml:space="preserve">1.1 Progressive Web App (PWA) Setup</w:t>
      </w:r>
    </w:p>
    <w:p>
      <w:pPr>
        <w:spacing w:after="160"/>
      </w:pPr>
      <w:r>
        <w:rPr>
          <w:rFonts w:ascii="Arial" w:cs="Arial" w:eastAsia="Arial" w:hAnsi="Arial"/>
          <w:b w:val="false"/>
          <w:bCs w:val="false"/>
          <w:i w:val="false"/>
          <w:iCs w:val="false"/>
          <w:color w:val="1A1A1A"/>
          <w:sz w:val="22"/>
          <w:szCs w:val="22"/>
        </w:rPr>
        <w:t xml:space="preserve">Add a web app manifest, service worker for offline caching, and meta tags for iOS home screen integration. This gives users an app-like experience immediately: full-screen launch, home screen icon, and offline access to cached data. PWA infrastructure is also required by Capacitor for the eventual native wrap.</w:t>
      </w:r>
    </w:p>
    <w:p>
      <w:pPr>
        <w:pStyle w:val="Heading2"/>
        <w:spacing w:after="120" w:before="240"/>
      </w:pPr>
      <w:r>
        <w:rPr>
          <w:rFonts w:ascii="Arial" w:cs="Arial" w:eastAsia="Arial" w:hAnsi="Arial"/>
          <w:b/>
          <w:bCs/>
          <w:color w:val="1A1A1A"/>
          <w:sz w:val="28"/>
          <w:szCs w:val="28"/>
        </w:rPr>
        <w:t xml:space="preserve">1.2 Mobile-First UI Redesign</w:t>
      </w:r>
    </w:p>
    <w:p>
      <w:pPr>
        <w:spacing w:after="160"/>
      </w:pPr>
      <w:r>
        <w:rPr>
          <w:rFonts w:ascii="Arial" w:cs="Arial" w:eastAsia="Arial" w:hAnsi="Arial"/>
          <w:b w:val="false"/>
          <w:bCs w:val="false"/>
          <w:i w:val="false"/>
          <w:iCs w:val="false"/>
          <w:color w:val="1A1A1A"/>
          <w:sz w:val="22"/>
          <w:szCs w:val="22"/>
        </w:rPr>
        <w:t xml:space="preserve">Replace the hamburger sidebar menu with an iOS-style bottom tab navigation bar on phone-width screens. Tabs: Tasks, Calendar, Activity, and Settings. Add swipe gestures for common actions (swipe right to complete, swipe left to edit), pull-to-refresh, larger touch targets, and a compact list view as the default mobile layout. The current 600px breakpoint will be extended with a more refined responsive system.</w:t>
      </w:r>
    </w:p>
    <w:p>
      <w:pPr>
        <w:pStyle w:val="Heading2"/>
        <w:spacing w:after="120" w:before="240"/>
      </w:pPr>
      <w:r>
        <w:rPr>
          <w:rFonts w:ascii="Arial" w:cs="Arial" w:eastAsia="Arial" w:hAnsi="Arial"/>
          <w:b/>
          <w:bCs/>
          <w:color w:val="1A1A1A"/>
          <w:sz w:val="28"/>
          <w:szCs w:val="28"/>
        </w:rPr>
        <w:t xml:space="preserve">1.3 Recurring Tasks &amp; Templates</w:t>
      </w:r>
    </w:p>
    <w:p>
      <w:pPr>
        <w:spacing w:after="160"/>
      </w:pPr>
      <w:r>
        <w:rPr>
          <w:rFonts w:ascii="Arial" w:cs="Arial" w:eastAsia="Arial" w:hAnsi="Arial"/>
          <w:b w:val="false"/>
          <w:bCs w:val="false"/>
          <w:i w:val="false"/>
          <w:iCs w:val="false"/>
          <w:color w:val="1A1A1A"/>
          <w:sz w:val="22"/>
          <w:szCs w:val="22"/>
        </w:rPr>
        <w:t xml:space="preserve">Add recurrence rules to the task schema (frequency, interval, day-of-week/month, end condition). A daily Cloud Function spawns the next instance when the previous one completes or its date arrives. A template library in settings lets users save and reuse common task configurations. This eliminates the friction of manually recreating weekly and monthly tasks.</w:t>
      </w:r>
    </w:p>
    <w:p>
      <w:pPr>
        <w:pStyle w:val="Heading2"/>
        <w:spacing w:after="120" w:before="240"/>
      </w:pPr>
      <w:r>
        <w:rPr>
          <w:rFonts w:ascii="Arial" w:cs="Arial" w:eastAsia="Arial" w:hAnsi="Arial"/>
          <w:b/>
          <w:bCs/>
          <w:color w:val="1A1A1A"/>
          <w:sz w:val="28"/>
          <w:szCs w:val="28"/>
        </w:rPr>
        <w:t xml:space="preserve">1.4 Subtasks &amp; Checklists</w:t>
      </w:r>
    </w:p>
    <w:p>
      <w:pPr>
        <w:spacing w:after="160"/>
      </w:pPr>
      <w:r>
        <w:rPr>
          <w:rFonts w:ascii="Arial" w:cs="Arial" w:eastAsia="Arial" w:hAnsi="Arial"/>
          <w:b w:val="false"/>
          <w:bCs w:val="false"/>
          <w:i w:val="false"/>
          <w:iCs w:val="false"/>
          <w:color w:val="1A1A1A"/>
          <w:sz w:val="22"/>
          <w:szCs w:val="22"/>
        </w:rPr>
        <w:t xml:space="preserve">Nest a checklist array inside task documents. Render toggleable items within the card and edit panel. Auto-calculate the progress bar percentage from checklist completion ratio. Support drag-to-reorder within checklists using the existing drag API.</w:t>
      </w:r>
    </w:p>
    <w:p>
      <w:pPr>
        <w:pStyle w:val="Heading2"/>
        <w:spacing w:after="120" w:before="240"/>
      </w:pPr>
      <w:r>
        <w:rPr>
          <w:rFonts w:ascii="Arial" w:cs="Arial" w:eastAsia="Arial" w:hAnsi="Arial"/>
          <w:b/>
          <w:bCs/>
          <w:color w:val="1A1A1A"/>
          <w:sz w:val="28"/>
          <w:szCs w:val="28"/>
        </w:rPr>
        <w:t xml:space="preserve">Phase 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PWA manifest &amp; SW</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Offline caching, home screen install, full-screen launch</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Bottom tab navigation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iOS-style tab bar replacing hamburger menu on mobile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Swipe gestures</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Swipe to complete, edit, snooze on task cards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Compact list 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Dense mobile-optimized task list as default phone 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Recurring tasks</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Daily/weekly/monthly/custom recurrence rules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Task templates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 and reuse common task configurations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Subtasks &amp; checklists</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Nested checklist items with auto-progress calculation</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bl>
    <w:p>
      <w:r>
        <w:br w:type="page"/>
      </w:r>
    </w:p>
    <w:p>
      <w:pPr>
        <w:pStyle w:val="Heading1"/>
        <w:spacing w:after="120" w:before="360"/>
      </w:pPr>
      <w:r>
        <w:rPr>
          <w:rFonts w:ascii="Arial" w:cs="Arial" w:eastAsia="Arial" w:hAnsi="Arial"/>
          <w:b/>
          <w:bCs/>
          <w:color w:val="E65100"/>
          <w:sz w:val="36"/>
          <w:szCs w:val="36"/>
        </w:rPr>
        <w:t xml:space="preserve">Phase 2: Engagement &amp; Monetization</w:t>
      </w:r>
    </w:p>
    <w:p>
      <w:pPr>
        <w:spacing w:after="160"/>
      </w:pPr>
      <w:r>
        <w:rPr>
          <w:rFonts w:ascii="Arial" w:cs="Arial" w:eastAsia="Arial" w:hAnsi="Arial"/>
          <w:b w:val="false"/>
          <w:bCs w:val="false"/>
          <w:i w:val="false"/>
          <w:iCs w:val="false"/>
          <w:color w:val="1A1A1A"/>
          <w:sz w:val="22"/>
          <w:szCs w:val="22"/>
        </w:rPr>
        <w:t xml:space="preserve">Features that drive daily usage, social accountability, and justify a paid tier.</w:t>
      </w:r>
    </w:p>
    <w:p>
      <w:pPr>
        <w:pStyle w:val="Heading2"/>
        <w:spacing w:after="120" w:before="240"/>
      </w:pPr>
      <w:r>
        <w:rPr>
          <w:rFonts w:ascii="Arial" w:cs="Arial" w:eastAsia="Arial" w:hAnsi="Arial"/>
          <w:b/>
          <w:bCs/>
          <w:color w:val="1A1A1A"/>
          <w:sz w:val="28"/>
          <w:szCs w:val="28"/>
        </w:rPr>
        <w:t xml:space="preserve">2.1 Activity Feed</w:t>
      </w:r>
    </w:p>
    <w:p>
      <w:pPr>
        <w:spacing w:after="160"/>
      </w:pPr>
      <w:r>
        <w:rPr>
          <w:rFonts w:ascii="Arial" w:cs="Arial" w:eastAsia="Arial" w:hAnsi="Arial"/>
          <w:b w:val="false"/>
          <w:bCs w:val="false"/>
          <w:i w:val="false"/>
          <w:iCs w:val="false"/>
          <w:color w:val="1A1A1A"/>
          <w:sz w:val="22"/>
          <w:szCs w:val="22"/>
        </w:rPr>
        <w:t xml:space="preserve">Log every workspace action (task created, completed, assigned, edited) to a timestamped activity node in Firebase. Render as a scrollable feed accessible via the Activity tab. This data also feeds into improved weekly digest emails and push notification summaries. The feed creates social accountability without requiring constant check-ins.</w:t>
      </w:r>
    </w:p>
    <w:p>
      <w:pPr>
        <w:pStyle w:val="Heading2"/>
        <w:spacing w:after="120" w:before="240"/>
      </w:pPr>
      <w:r>
        <w:rPr>
          <w:rFonts w:ascii="Arial" w:cs="Arial" w:eastAsia="Arial" w:hAnsi="Arial"/>
          <w:b/>
          <w:bCs/>
          <w:color w:val="1A1A1A"/>
          <w:sz w:val="28"/>
          <w:szCs w:val="28"/>
        </w:rPr>
        <w:t xml:space="preserve">2.2 Web Push Notifications</w:t>
      </w:r>
    </w:p>
    <w:p>
      <w:pPr>
        <w:spacing w:after="160"/>
      </w:pPr>
      <w:r>
        <w:rPr>
          <w:rFonts w:ascii="Arial" w:cs="Arial" w:eastAsia="Arial" w:hAnsi="Arial"/>
          <w:b w:val="false"/>
          <w:bCs w:val="false"/>
          <w:i w:val="false"/>
          <w:iCs w:val="false"/>
          <w:color w:val="1A1A1A"/>
          <w:sz w:val="22"/>
          <w:szCs w:val="22"/>
        </w:rPr>
        <w:t xml:space="preserve">Implement Firebase Cloud Messaging for web push notifications. Since iOS 16.4 (March 2023), Safari supports the Web Push API for PWAs added to the home screen. Users receive alerts when tasks change color tier, when assigned a new task, and when due dates approach. Notification customization (quiet hours, per-category rules, escalation frequency) is a natural Pro feature.</w:t>
      </w:r>
    </w:p>
    <w:p>
      <w:pPr>
        <w:pStyle w:val="Heading2"/>
        <w:spacing w:after="120" w:before="240"/>
      </w:pPr>
      <w:r>
        <w:rPr>
          <w:rFonts w:ascii="Arial" w:cs="Arial" w:eastAsia="Arial" w:hAnsi="Arial"/>
          <w:b/>
          <w:bCs/>
          <w:color w:val="1A1A1A"/>
          <w:sz w:val="28"/>
          <w:szCs w:val="28"/>
        </w:rPr>
        <w:t xml:space="preserve">2.3 Data Export</w:t>
      </w:r>
    </w:p>
    <w:p>
      <w:pPr>
        <w:spacing w:after="160"/>
      </w:pPr>
      <w:r>
        <w:rPr>
          <w:rFonts w:ascii="Arial" w:cs="Arial" w:eastAsia="Arial" w:hAnsi="Arial"/>
          <w:b w:val="false"/>
          <w:bCs w:val="false"/>
          <w:i w:val="false"/>
          <w:iCs w:val="false"/>
          <w:color w:val="1A1A1A"/>
          <w:sz w:val="22"/>
          <w:szCs w:val="22"/>
        </w:rPr>
        <w:t xml:space="preserve">Client-side CSV and PDF generation for expense reports, task lists, and activity logs. Particularly valuable for tax-time expense reporting. CSV export uses Blob downloads; PDF generation uses existing document tooling. Export is gated as a Pro feature.</w:t>
      </w:r>
    </w:p>
    <w:p>
      <w:pPr>
        <w:pStyle w:val="Heading2"/>
        <w:spacing w:after="120" w:before="240"/>
      </w:pPr>
      <w:r>
        <w:rPr>
          <w:rFonts w:ascii="Arial" w:cs="Arial" w:eastAsia="Arial" w:hAnsi="Arial"/>
          <w:b/>
          <w:bCs/>
          <w:color w:val="1A1A1A"/>
          <w:sz w:val="28"/>
          <w:szCs w:val="28"/>
        </w:rPr>
        <w:t xml:space="preserve">2.4 Onboarding &amp; Polish</w:t>
      </w:r>
    </w:p>
    <w:p>
      <w:pPr>
        <w:spacing w:after="160"/>
      </w:pPr>
      <w:r>
        <w:rPr>
          <w:rFonts w:ascii="Arial" w:cs="Arial" w:eastAsia="Arial" w:hAnsi="Arial"/>
          <w:b w:val="false"/>
          <w:bCs w:val="false"/>
          <w:i w:val="false"/>
          <w:iCs w:val="false"/>
          <w:color w:val="1A1A1A"/>
          <w:sz w:val="22"/>
          <w:szCs w:val="22"/>
        </w:rPr>
        <w:t xml:space="preserve">First-run walkthrough showing new users how to create a workspace, invite members, and understand the color system. Empty states with helpful prompts. Loading skeletons instead of blank flashes. Smoother CSS transitions and micro-animations. Settings reorganization into logical sections (Account, Workspace, Notifications, Appearance). This is the difference between a side project and a product people trust.</w:t>
      </w:r>
    </w:p>
    <w:p>
      <w:pPr>
        <w:pStyle w:val="Heading2"/>
        <w:spacing w:after="120" w:before="240"/>
      </w:pPr>
      <w:r>
        <w:rPr>
          <w:rFonts w:ascii="Arial" w:cs="Arial" w:eastAsia="Arial" w:hAnsi="Arial"/>
          <w:b/>
          <w:bCs/>
          <w:color w:val="1A1A1A"/>
          <w:sz w:val="28"/>
          <w:szCs w:val="28"/>
        </w:rPr>
        <w:t xml:space="preserve">Phase 2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Activity feed</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log of who did what across the workspace</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Web push notifications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Alerts for task changes, assignments, approaching deadlines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 (basic)</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Notification customization</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Quiet hours, per-category rules, escalation chains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CSV export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tasks and expenses as CSV</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PDF expense reports</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Formatted expense reports for tax/accounting</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Onboarding walkthrough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Guided first-run experience for new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Loading skeletons</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Professional loading states throughout the app</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bl>
    <w:p>
      <w:r>
        <w:br w:type="page"/>
      </w:r>
    </w:p>
    <w:p>
      <w:pPr>
        <w:pStyle w:val="Heading1"/>
        <w:spacing w:after="120" w:before="360"/>
      </w:pPr>
      <w:r>
        <w:rPr>
          <w:rFonts w:ascii="Arial" w:cs="Arial" w:eastAsia="Arial" w:hAnsi="Arial"/>
          <w:b/>
          <w:bCs/>
          <w:color w:val="E65100"/>
          <w:sz w:val="36"/>
          <w:szCs w:val="36"/>
        </w:rPr>
        <w:t xml:space="preserve">Phase 3: iOS Native Wrap</w:t>
      </w:r>
    </w:p>
    <w:p>
      <w:pPr>
        <w:spacing w:after="160"/>
      </w:pPr>
      <w:r>
        <w:rPr>
          <w:rFonts w:ascii="Arial" w:cs="Arial" w:eastAsia="Arial" w:hAnsi="Arial"/>
          <w:b w:val="false"/>
          <w:bCs w:val="false"/>
          <w:i w:val="false"/>
          <w:iCs w:val="false"/>
          <w:color w:val="1A1A1A"/>
          <w:sz w:val="22"/>
          <w:szCs w:val="22"/>
        </w:rPr>
        <w:t xml:space="preserve">With the web app fully featured and polished, wrap it using Capacitor for App Store distribution. Capacitor builds on the existing PWA infrastructure, so the transition is incremental rather than a rewrite.</w:t>
      </w:r>
    </w:p>
    <w:p>
      <w:pPr>
        <w:pStyle w:val="Heading2"/>
        <w:spacing w:after="120" w:before="240"/>
      </w:pPr>
      <w:r>
        <w:rPr>
          <w:rFonts w:ascii="Arial" w:cs="Arial" w:eastAsia="Arial" w:hAnsi="Arial"/>
          <w:b/>
          <w:bCs/>
          <w:color w:val="1A1A1A"/>
          <w:sz w:val="28"/>
          <w:szCs w:val="28"/>
        </w:rPr>
        <w:t xml:space="preserve">3.1 Capacitor Integration</w:t>
      </w:r>
    </w:p>
    <w:p>
      <w:pPr>
        <w:spacing w:after="160"/>
      </w:pPr>
      <w:r>
        <w:rPr>
          <w:rFonts w:ascii="Arial" w:cs="Arial" w:eastAsia="Arial" w:hAnsi="Arial"/>
          <w:b w:val="false"/>
          <w:bCs w:val="false"/>
          <w:i w:val="false"/>
          <w:iCs w:val="false"/>
          <w:color w:val="1A1A1A"/>
          <w:sz w:val="22"/>
          <w:szCs w:val="22"/>
        </w:rPr>
        <w:t xml:space="preserve">Capacitor provides a native iOS shell around the web app with access to native APIs. The existing HTML/JS/CSS runs in a WKWebView with bridges to native functionality. Initial setup includes configuring the Xcode project, signing, splash screens, and app icons. The entire existing codebase carries over unchanged.</w:t>
      </w:r>
    </w:p>
    <w:p>
      <w:pPr>
        <w:pStyle w:val="Heading2"/>
        <w:spacing w:after="120" w:before="240"/>
      </w:pPr>
      <w:r>
        <w:rPr>
          <w:rFonts w:ascii="Arial" w:cs="Arial" w:eastAsia="Arial" w:hAnsi="Arial"/>
          <w:b/>
          <w:bCs/>
          <w:color w:val="1A1A1A"/>
          <w:sz w:val="28"/>
          <w:szCs w:val="28"/>
        </w:rPr>
        <w:t xml:space="preserve">3.2 Native Push Notifications (APNs)</w:t>
      </w:r>
    </w:p>
    <w:p>
      <w:pPr>
        <w:spacing w:after="160"/>
      </w:pPr>
      <w:r>
        <w:rPr>
          <w:rFonts w:ascii="Arial" w:cs="Arial" w:eastAsia="Arial" w:hAnsi="Arial"/>
          <w:b w:val="false"/>
          <w:bCs w:val="false"/>
          <w:i w:val="false"/>
          <w:iCs w:val="false"/>
          <w:color w:val="1A1A1A"/>
          <w:sz w:val="22"/>
          <w:szCs w:val="22"/>
        </w:rPr>
        <w:t xml:space="preserve">Replace web push with Apple Push Notification service for reliable, background-aware notifications. Badge counts on the app icon, notification grouping, and critical alerts for overdue tasks. This is the single biggest upgrade over the PWA experience.</w:t>
      </w:r>
    </w:p>
    <w:p>
      <w:pPr>
        <w:pStyle w:val="Heading2"/>
        <w:spacing w:after="120" w:before="240"/>
      </w:pPr>
      <w:r>
        <w:rPr>
          <w:rFonts w:ascii="Arial" w:cs="Arial" w:eastAsia="Arial" w:hAnsi="Arial"/>
          <w:b/>
          <w:bCs/>
          <w:color w:val="1A1A1A"/>
          <w:sz w:val="28"/>
          <w:szCs w:val="28"/>
        </w:rPr>
        <w:t xml:space="preserve">3.3 iOS-Only Features</w:t>
      </w:r>
    </w:p>
    <w:p>
      <w:pPr>
        <w:spacing w:after="160"/>
      </w:pPr>
      <w:r>
        <w:rPr>
          <w:rFonts w:ascii="Arial" w:cs="Arial" w:eastAsia="Arial" w:hAnsi="Arial"/>
          <w:b w:val="false"/>
          <w:bCs w:val="false"/>
          <w:i w:val="false"/>
          <w:iCs w:val="false"/>
          <w:color w:val="1A1A1A"/>
          <w:sz w:val="22"/>
          <w:szCs w:val="22"/>
        </w:rPr>
        <w:t xml:space="preserve">Siri Shortcuts for voice task creation (“Hey Siri, add a task to Coddington Family”). Home screen widgets showing upcoming urgent tasks via WidgetKit. Haptic feedback on task completion and swipe actions. iCloud sign-in as an alternative to Google Auth. Share sheet integration for adding tasks from other apps.</w:t>
      </w:r>
    </w:p>
    <w:p>
      <w:pPr>
        <w:pStyle w:val="Heading2"/>
        <w:spacing w:after="120" w:before="240"/>
      </w:pPr>
      <w:r>
        <w:rPr>
          <w:rFonts w:ascii="Arial" w:cs="Arial" w:eastAsia="Arial" w:hAnsi="Arial"/>
          <w:b/>
          <w:bCs/>
          <w:color w:val="1A1A1A"/>
          <w:sz w:val="28"/>
          <w:szCs w:val="28"/>
        </w:rPr>
        <w:t xml:space="preserve">3.4 In-App Purchases</w:t>
      </w:r>
    </w:p>
    <w:p>
      <w:pPr>
        <w:spacing w:after="160"/>
      </w:pPr>
      <w:r>
        <w:rPr>
          <w:rFonts w:ascii="Arial" w:cs="Arial" w:eastAsia="Arial" w:hAnsi="Arial"/>
          <w:b w:val="false"/>
          <w:bCs w:val="false"/>
          <w:i w:val="false"/>
          <w:iCs w:val="false"/>
          <w:color w:val="1A1A1A"/>
          <w:sz w:val="22"/>
          <w:szCs w:val="22"/>
        </w:rPr>
        <w:t xml:space="preserve">Implement StoreKit 2 for the Pro subscription. Family Sharing support so one purchase covers the entire household. Free trial period (14 days) to let users experience Pro features before committing.</w:t>
      </w:r>
    </w:p>
    <w:p>
      <w:pPr>
        <w:pStyle w:val="Heading2"/>
        <w:spacing w:after="120" w:before="240"/>
      </w:pPr>
      <w:r>
        <w:rPr>
          <w:rFonts w:ascii="Arial" w:cs="Arial" w:eastAsia="Arial" w:hAnsi="Arial"/>
          <w:b/>
          <w:bCs/>
          <w:color w:val="1A1A1A"/>
          <w:sz w:val="28"/>
          <w:szCs w:val="28"/>
        </w:rPr>
        <w:t xml:space="preserve">Phase 3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Capacitor shell</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Native iOS app wrapping existing web UI</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APNs push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Native push notifications with badge counts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Siri Shortcuts</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 commands for task creation</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Home screen widgets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WidgetKit urgent task display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Haptic feedback</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Native tactile responses on actions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iCloud sign-in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Alternative to Google OAuth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Share sheet</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tasks from other apps via share menu</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In-app purchase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StoreKit 2 Pro subscription + Family Sharing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Pro</w:t>
            </w:r>
          </w:p>
        </w:tc>
      </w:tr>
    </w:tbl>
    <w:p>
      <w:r>
        <w:br w:type="page"/>
      </w:r>
    </w:p>
    <w:p>
      <w:pPr>
        <w:pStyle w:val="Heading1"/>
        <w:spacing w:after="120" w:before="360"/>
      </w:pPr>
      <w:r>
        <w:rPr>
          <w:rFonts w:ascii="Arial" w:cs="Arial" w:eastAsia="Arial" w:hAnsi="Arial"/>
          <w:b/>
          <w:bCs/>
          <w:color w:val="E65100"/>
          <w:sz w:val="36"/>
          <w:szCs w:val="36"/>
        </w:rPr>
        <w:t xml:space="preserve">Monetization Strategy</w:t>
      </w:r>
    </w:p>
    <w:p>
      <w:pPr>
        <w:pStyle w:val="Heading2"/>
        <w:spacing w:after="120" w:before="240"/>
      </w:pPr>
      <w:r>
        <w:rPr>
          <w:rFonts w:ascii="Arial" w:cs="Arial" w:eastAsia="Arial" w:hAnsi="Arial"/>
          <w:b/>
          <w:bCs/>
          <w:color w:val="1A1A1A"/>
          <w:sz w:val="28"/>
          <w:szCs w:val="28"/>
        </w:rPr>
        <w:t xml:space="preserve">Freemium Model</w:t>
      </w:r>
    </w:p>
    <w:p>
      <w:pPr>
        <w:spacing w:after="160"/>
      </w:pPr>
      <w:r>
        <w:rPr>
          <w:rFonts w:ascii="Arial" w:cs="Arial" w:eastAsia="Arial" w:hAnsi="Arial"/>
          <w:b w:val="false"/>
          <w:bCs w:val="false"/>
          <w:i w:val="false"/>
          <w:iCs w:val="false"/>
          <w:color w:val="1A1A1A"/>
          <w:sz w:val="22"/>
          <w:szCs w:val="22"/>
        </w:rPr>
        <w:t xml:space="preserve">The free tier includes core task and calendar functionality: one workspace, up to 3 members, basic categories, activity feed, and standard notifications. This is sufficient to hook users on the urgency color system and shared visibility.</w:t>
      </w:r>
    </w:p>
    <w:p>
      <w:pPr>
        <w:pStyle w:val="Heading2"/>
        <w:spacing w:after="120" w:before="240"/>
      </w:pPr>
      <w:r>
        <w:rPr>
          <w:rFonts w:ascii="Arial" w:cs="Arial" w:eastAsia="Arial" w:hAnsi="Arial"/>
          <w:b/>
          <w:bCs/>
          <w:color w:val="1A1A1A"/>
          <w:sz w:val="28"/>
          <w:szCs w:val="28"/>
        </w:rPr>
        <w:t xml:space="preserve">TaskQ Pro</w:t>
      </w:r>
    </w:p>
    <w:p>
      <w:pPr>
        <w:spacing w:after="160"/>
      </w:pPr>
      <w:r>
        <w:rPr>
          <w:rFonts w:ascii="Arial" w:cs="Arial" w:eastAsia="Arial" w:hAnsi="Arial"/>
          <w:b w:val="false"/>
          <w:bCs w:val="false"/>
          <w:i w:val="false"/>
          <w:iCs w:val="false"/>
          <w:color w:val="1A1A1A"/>
          <w:sz w:val="22"/>
          <w:szCs w:val="22"/>
        </w:rPr>
        <w:t xml:space="preserve">$4.99/month or $39.99/year per household (not per user). Household pricing is critical for family apps because per-seat pricing kills adoption when one person is the organizer and everyone else joins reluctantly. Pro unlocks: unlimited workspaces, unlimited members, recurring tasks, templates, subtasks/checklists, notification customization, data export, SMS notifications, file attachments beyond the free limit, and priority support.</w:t>
      </w:r>
    </w:p>
    <w:p>
      <w:pPr>
        <w:pStyle w:val="Heading2"/>
        <w:spacing w:after="120" w:before="240"/>
      </w:pPr>
      <w:r>
        <w:rPr>
          <w:rFonts w:ascii="Arial" w:cs="Arial" w:eastAsia="Arial" w:hAnsi="Arial"/>
          <w:b/>
          <w:bCs/>
          <w:color w:val="1A1A1A"/>
          <w:sz w:val="28"/>
          <w:szCs w:val="28"/>
        </w:rPr>
        <w:t xml:space="preserve">Pricing Rationale</w:t>
      </w:r>
    </w:p>
    <w:p>
      <w:pPr>
        <w:spacing w:after="160"/>
      </w:pPr>
      <w:r>
        <w:rPr>
          <w:rFonts w:ascii="Arial" w:cs="Arial" w:eastAsia="Arial" w:hAnsi="Arial"/>
          <w:b w:val="false"/>
          <w:bCs w:val="false"/>
          <w:i w:val="false"/>
          <w:iCs w:val="false"/>
          <w:color w:val="1A1A1A"/>
          <w:sz w:val="22"/>
          <w:szCs w:val="22"/>
        </w:rPr>
        <w:t xml:space="preserve">At $4.99/month, TaskQ is priced below Todoist Business ($7.99/user/month) and comparable to family-oriented apps. The annual plan at $39.99 ($3.33/month effective) provides a meaningful discount that drives commitment. Family Sharing via StoreKit 2 means one subscription covers up to 6 family members, reinforcing the household-first positioning.</w:t>
      </w:r>
    </w:p>
    <w:p>
      <w:pPr>
        <w:pStyle w:val="Heading1"/>
        <w:spacing w:after="120" w:before="360"/>
      </w:pPr>
      <w:r>
        <w:rPr>
          <w:rFonts w:ascii="Arial" w:cs="Arial" w:eastAsia="Arial" w:hAnsi="Arial"/>
          <w:b/>
          <w:bCs/>
          <w:color w:val="E65100"/>
          <w:sz w:val="36"/>
          <w:szCs w:val="36"/>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Phase 1</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app foundation (PWA, mobile UI, recurring tasks, subtasks)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6–8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Engagement features (activity feed, push, export, onboarding)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4–6 weeks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Phase 3</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iOS native wrap and App Store submission</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E7D32"/>
                <w:sz w:val="20"/>
                <w:szCs w:val="20"/>
              </w:rPr>
              <w:t xml:space="preserve">4–6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app complete through App Store launch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14–20 weeks</w:t>
            </w:r>
          </w:p>
        </w:tc>
      </w:tr>
    </w:tbl>
    <w:p>
      <w:pPr>
        <w:spacing w:before="400"/>
      </w:pPr>
    </w:p>
    <w:p>
      <w:pPr>
        <w:pBdr>
          <w:top w:val="single" w:color="E65100" w:sz="2" w:space="8"/>
        </w:pBdr>
        <w:spacing w:before="200"/>
      </w:pPr>
      <w:r>
        <w:rPr>
          <w:rFonts w:ascii="Arial" w:cs="Arial" w:eastAsia="Arial" w:hAnsi="Arial"/>
          <w:i/>
          <w:iCs/>
          <w:color w:val="555555"/>
          <w:sz w:val="18"/>
          <w:szCs w:val="18"/>
        </w:rPr>
        <w:t xml:space="preserve">Document prepared by Claude for Trevor Coddington / Qponent,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color w:val="555555"/>
        <w:sz w:val="16"/>
        <w:szCs w:val="16"/>
      </w:rPr>
      <w:t xml:space="preserve">TaskQ Product Roadmap</w:t>
    </w:r>
    <w:r>
      <w:rPr>
        <w:rFonts w:ascii="Arial" w:cs="Arial" w:eastAsia="Arial" w:hAnsi="Arial"/>
        <w:color w:val="BBBBB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65100"/>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2026-04-29T05:34:00.638Z</dcterms:created>
  <dcterms:modified xsi:type="dcterms:W3CDTF">2026-04-29T05:34:00.639Z</dcterms:modified>
</cp:coreProperties>
</file>

<file path=docProps/custom.xml><?xml version="1.0" encoding="utf-8"?>
<Properties xmlns="http://schemas.openxmlformats.org/officeDocument/2006/custom-properties" xmlns:vt="http://schemas.openxmlformats.org/officeDocument/2006/docPropsVTypes"/>
</file>